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1002" w14:textId="77777777" w:rsidR="001B78FF" w:rsidRDefault="001B78FF">
      <w:pPr>
        <w:widowControl/>
        <w:jc w:val="center"/>
        <w:rPr>
          <w:rFonts w:ascii="Arial" w:hAnsi="Arial" w:cs="Arial"/>
          <w:sz w:val="44"/>
          <w:szCs w:val="44"/>
          <w:vertAlign w:val="subscript"/>
        </w:rPr>
      </w:pPr>
    </w:p>
    <w:p w14:paraId="3CA7FE95" w14:textId="77777777" w:rsidR="00786DB1" w:rsidRPr="00621BEE" w:rsidRDefault="00786DB1">
      <w:pPr>
        <w:widowControl/>
        <w:jc w:val="center"/>
        <w:rPr>
          <w:rFonts w:ascii="Arial" w:hAnsi="Arial" w:cs="Arial"/>
          <w:sz w:val="44"/>
          <w:szCs w:val="44"/>
          <w:vertAlign w:val="subscript"/>
        </w:rPr>
      </w:pPr>
    </w:p>
    <w:p w14:paraId="1B610E65" w14:textId="77777777" w:rsidR="001B78FF" w:rsidRPr="0082408D" w:rsidRDefault="001B78FF" w:rsidP="00426E0B">
      <w:pPr>
        <w:jc w:val="center"/>
        <w:rPr>
          <w:rFonts w:asciiTheme="minorHAnsi" w:hAnsiTheme="minorHAnsi" w:cstheme="minorHAnsi"/>
          <w:b/>
          <w:bCs/>
          <w:sz w:val="44"/>
          <w:szCs w:val="44"/>
        </w:rPr>
      </w:pPr>
      <w:r w:rsidRPr="0082408D">
        <w:rPr>
          <w:rFonts w:asciiTheme="minorHAnsi" w:hAnsiTheme="minorHAnsi" w:cstheme="minorHAnsi"/>
          <w:b/>
          <w:bCs/>
          <w:sz w:val="44"/>
          <w:szCs w:val="44"/>
        </w:rPr>
        <w:t>Water Pollution Control</w:t>
      </w:r>
    </w:p>
    <w:p w14:paraId="7572014B" w14:textId="77777777" w:rsidR="001B78FF" w:rsidRDefault="001B78FF" w:rsidP="00426E0B">
      <w:pPr>
        <w:jc w:val="center"/>
        <w:rPr>
          <w:rFonts w:asciiTheme="minorHAnsi" w:hAnsiTheme="minorHAnsi" w:cstheme="minorHAnsi"/>
          <w:b/>
          <w:bCs/>
          <w:sz w:val="44"/>
          <w:szCs w:val="44"/>
        </w:rPr>
      </w:pPr>
      <w:r w:rsidRPr="0082408D">
        <w:rPr>
          <w:rFonts w:asciiTheme="minorHAnsi" w:hAnsiTheme="minorHAnsi" w:cstheme="minorHAnsi"/>
          <w:b/>
          <w:bCs/>
          <w:sz w:val="44"/>
          <w:szCs w:val="44"/>
        </w:rPr>
        <w:t>State Revolving Fund</w:t>
      </w:r>
    </w:p>
    <w:p w14:paraId="6EFC038C" w14:textId="552109F8" w:rsidR="00660008" w:rsidRPr="0082408D" w:rsidRDefault="00660008" w:rsidP="00426E0B">
      <w:pPr>
        <w:jc w:val="center"/>
        <w:rPr>
          <w:rFonts w:asciiTheme="minorHAnsi" w:hAnsiTheme="minorHAnsi" w:cstheme="minorHAnsi"/>
          <w:b/>
          <w:bCs/>
          <w:sz w:val="44"/>
          <w:szCs w:val="44"/>
        </w:rPr>
      </w:pPr>
      <w:r>
        <w:rPr>
          <w:rFonts w:asciiTheme="minorHAnsi" w:hAnsiTheme="minorHAnsi" w:cstheme="minorHAnsi"/>
          <w:b/>
          <w:bCs/>
          <w:sz w:val="44"/>
          <w:szCs w:val="44"/>
        </w:rPr>
        <w:t>Base and Supplemental</w:t>
      </w:r>
    </w:p>
    <w:p w14:paraId="31A89AD3" w14:textId="77777777" w:rsidR="001B78FF" w:rsidRPr="0082408D" w:rsidRDefault="001B78FF" w:rsidP="00426E0B">
      <w:pPr>
        <w:jc w:val="center"/>
        <w:rPr>
          <w:rFonts w:asciiTheme="minorHAnsi" w:hAnsiTheme="minorHAnsi" w:cstheme="minorHAnsi"/>
          <w:b/>
          <w:bCs/>
          <w:sz w:val="44"/>
          <w:szCs w:val="44"/>
        </w:rPr>
      </w:pPr>
      <w:r w:rsidRPr="0082408D">
        <w:rPr>
          <w:rFonts w:asciiTheme="minorHAnsi" w:hAnsiTheme="minorHAnsi" w:cstheme="minorHAnsi"/>
          <w:b/>
          <w:bCs/>
          <w:sz w:val="44"/>
          <w:szCs w:val="44"/>
        </w:rPr>
        <w:t>Intended Use Plan and</w:t>
      </w:r>
    </w:p>
    <w:p w14:paraId="2C485ECE" w14:textId="088D7B8E" w:rsidR="001B78FF" w:rsidRPr="0082408D" w:rsidRDefault="001B78FF" w:rsidP="00426E0B">
      <w:pPr>
        <w:jc w:val="center"/>
        <w:rPr>
          <w:rFonts w:asciiTheme="minorHAnsi" w:hAnsiTheme="minorHAnsi" w:cstheme="minorHAnsi"/>
          <w:b/>
          <w:bCs/>
          <w:sz w:val="44"/>
          <w:szCs w:val="44"/>
        </w:rPr>
      </w:pPr>
      <w:r w:rsidRPr="0082408D">
        <w:rPr>
          <w:rFonts w:asciiTheme="minorHAnsi" w:hAnsiTheme="minorHAnsi" w:cstheme="minorHAnsi"/>
          <w:b/>
          <w:bCs/>
          <w:sz w:val="44"/>
          <w:szCs w:val="44"/>
        </w:rPr>
        <w:t>Project Priority List</w:t>
      </w:r>
    </w:p>
    <w:p w14:paraId="6F69C99E" w14:textId="77777777" w:rsidR="00B07669" w:rsidRDefault="00B07669">
      <w:pPr>
        <w:widowControl/>
        <w:tabs>
          <w:tab w:val="center" w:pos="5544"/>
        </w:tabs>
        <w:jc w:val="center"/>
        <w:rPr>
          <w:rFonts w:asciiTheme="minorHAnsi" w:hAnsiTheme="minorHAnsi" w:cstheme="minorHAnsi"/>
          <w:sz w:val="36"/>
          <w:szCs w:val="36"/>
        </w:rPr>
      </w:pPr>
    </w:p>
    <w:p w14:paraId="4868A8DC" w14:textId="77777777" w:rsidR="0082408D" w:rsidRPr="0082408D" w:rsidRDefault="0082408D">
      <w:pPr>
        <w:widowControl/>
        <w:tabs>
          <w:tab w:val="center" w:pos="5544"/>
        </w:tabs>
        <w:jc w:val="center"/>
        <w:rPr>
          <w:rFonts w:asciiTheme="minorHAnsi" w:hAnsiTheme="minorHAnsi" w:cstheme="minorHAnsi"/>
          <w:sz w:val="36"/>
          <w:szCs w:val="36"/>
        </w:rPr>
      </w:pPr>
    </w:p>
    <w:p w14:paraId="7222E080" w14:textId="77777777" w:rsidR="0082408D" w:rsidRPr="0082408D" w:rsidRDefault="0082408D">
      <w:pPr>
        <w:widowControl/>
        <w:tabs>
          <w:tab w:val="center" w:pos="5544"/>
        </w:tabs>
        <w:jc w:val="center"/>
        <w:rPr>
          <w:rFonts w:asciiTheme="minorHAnsi" w:hAnsiTheme="minorHAnsi" w:cstheme="minorHAnsi"/>
          <w:sz w:val="36"/>
          <w:szCs w:val="36"/>
        </w:rPr>
      </w:pPr>
    </w:p>
    <w:p w14:paraId="3F0B93DF" w14:textId="01315C65" w:rsidR="001B78FF" w:rsidRDefault="003B0EFB" w:rsidP="3ADD0E0F">
      <w:pPr>
        <w:widowControl/>
        <w:tabs>
          <w:tab w:val="center" w:pos="5544"/>
        </w:tabs>
        <w:jc w:val="center"/>
        <w:rPr>
          <w:rFonts w:asciiTheme="minorHAnsi" w:hAnsiTheme="minorHAnsi" w:cstheme="minorBidi"/>
          <w:sz w:val="36"/>
          <w:szCs w:val="36"/>
        </w:rPr>
      </w:pPr>
      <w:r w:rsidRPr="3ADD0E0F">
        <w:rPr>
          <w:rFonts w:asciiTheme="minorHAnsi" w:hAnsiTheme="minorHAnsi" w:cstheme="minorBidi"/>
          <w:sz w:val="36"/>
          <w:szCs w:val="36"/>
        </w:rPr>
        <w:t xml:space="preserve">State Fiscal Year </w:t>
      </w:r>
      <w:r w:rsidR="324E2CB3" w:rsidRPr="00111274">
        <w:rPr>
          <w:rFonts w:asciiTheme="minorHAnsi" w:hAnsiTheme="minorHAnsi" w:cstheme="minorBidi"/>
          <w:sz w:val="36"/>
          <w:szCs w:val="36"/>
        </w:rPr>
        <w:t>2027</w:t>
      </w:r>
    </w:p>
    <w:p w14:paraId="3A34B824" w14:textId="4EBD5ED1" w:rsidR="00887BAC" w:rsidRPr="00887BAC" w:rsidRDefault="00887BAC" w:rsidP="3ADD0E0F">
      <w:pPr>
        <w:widowControl/>
        <w:tabs>
          <w:tab w:val="center" w:pos="5544"/>
        </w:tabs>
        <w:jc w:val="center"/>
        <w:rPr>
          <w:rFonts w:asciiTheme="minorHAnsi" w:hAnsiTheme="minorHAnsi" w:cstheme="minorBidi"/>
          <w:sz w:val="20"/>
          <w:szCs w:val="20"/>
        </w:rPr>
      </w:pPr>
      <w:r w:rsidRPr="3ADD0E0F">
        <w:rPr>
          <w:rFonts w:asciiTheme="minorHAnsi" w:hAnsiTheme="minorHAnsi" w:cstheme="minorBidi"/>
          <w:sz w:val="20"/>
          <w:szCs w:val="20"/>
        </w:rPr>
        <w:t>Updated</w:t>
      </w:r>
      <w:r w:rsidR="00A819E2" w:rsidRPr="3ADD0E0F">
        <w:rPr>
          <w:rFonts w:asciiTheme="minorHAnsi" w:hAnsiTheme="minorHAnsi" w:cstheme="minorBidi"/>
          <w:sz w:val="20"/>
          <w:szCs w:val="20"/>
        </w:rPr>
        <w:t xml:space="preserve"> </w:t>
      </w:r>
      <w:r w:rsidR="0DB64A0A" w:rsidRPr="00CC170C">
        <w:rPr>
          <w:rFonts w:asciiTheme="minorHAnsi" w:hAnsiTheme="minorHAnsi" w:cstheme="minorBidi"/>
          <w:sz w:val="20"/>
          <w:szCs w:val="20"/>
        </w:rPr>
        <w:t>5/</w:t>
      </w:r>
      <w:r w:rsidR="00CC170C">
        <w:rPr>
          <w:rFonts w:asciiTheme="minorHAnsi" w:hAnsiTheme="minorHAnsi" w:cstheme="minorBidi"/>
          <w:sz w:val="20"/>
          <w:szCs w:val="20"/>
        </w:rPr>
        <w:t>28</w:t>
      </w:r>
      <w:r w:rsidR="0DB64A0A" w:rsidRPr="00CC170C">
        <w:rPr>
          <w:rFonts w:asciiTheme="minorHAnsi" w:hAnsiTheme="minorHAnsi" w:cstheme="minorBidi"/>
          <w:sz w:val="20"/>
          <w:szCs w:val="20"/>
        </w:rPr>
        <w:t>/2026</w:t>
      </w:r>
    </w:p>
    <w:p w14:paraId="138906A9" w14:textId="77777777" w:rsidR="001B78FF" w:rsidRPr="0082408D" w:rsidRDefault="001B78FF">
      <w:pPr>
        <w:widowControl/>
        <w:tabs>
          <w:tab w:val="center" w:pos="5544"/>
        </w:tabs>
        <w:jc w:val="center"/>
        <w:rPr>
          <w:rFonts w:asciiTheme="minorHAnsi" w:hAnsiTheme="minorHAnsi" w:cstheme="minorHAnsi"/>
          <w:sz w:val="22"/>
          <w:szCs w:val="22"/>
        </w:rPr>
      </w:pPr>
    </w:p>
    <w:p w14:paraId="0AD1431C" w14:textId="77777777" w:rsidR="001B78FF" w:rsidRPr="0082408D" w:rsidRDefault="001B78FF">
      <w:pPr>
        <w:widowControl/>
        <w:tabs>
          <w:tab w:val="center" w:pos="5544"/>
        </w:tabs>
        <w:jc w:val="center"/>
        <w:rPr>
          <w:rFonts w:asciiTheme="minorHAnsi" w:hAnsiTheme="minorHAnsi" w:cstheme="minorHAnsi"/>
          <w:sz w:val="20"/>
          <w:szCs w:val="20"/>
        </w:rPr>
      </w:pPr>
    </w:p>
    <w:p w14:paraId="1908481D" w14:textId="77777777" w:rsidR="001B78FF" w:rsidRPr="0082408D" w:rsidRDefault="001B78FF">
      <w:pPr>
        <w:widowControl/>
        <w:tabs>
          <w:tab w:val="center" w:pos="5544"/>
        </w:tabs>
        <w:jc w:val="center"/>
        <w:rPr>
          <w:rFonts w:asciiTheme="minorHAnsi" w:hAnsiTheme="minorHAnsi" w:cstheme="minorHAnsi"/>
          <w:sz w:val="20"/>
          <w:szCs w:val="20"/>
        </w:rPr>
      </w:pPr>
    </w:p>
    <w:p w14:paraId="6DC34A30"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MONTANA DEPARTMENT OF ENVIRONMENTAL QUALITY</w:t>
      </w:r>
    </w:p>
    <w:p w14:paraId="7802027A" w14:textId="77777777" w:rsidR="001B78FF" w:rsidRPr="0082408D" w:rsidRDefault="001E4D62">
      <w:pPr>
        <w:widowControl/>
        <w:tabs>
          <w:tab w:val="center" w:pos="5544"/>
        </w:tabs>
        <w:jc w:val="center"/>
        <w:rPr>
          <w:rFonts w:asciiTheme="minorHAnsi" w:hAnsiTheme="minorHAnsi" w:cstheme="minorHAnsi"/>
          <w:sz w:val="22"/>
          <w:szCs w:val="22"/>
        </w:rPr>
      </w:pPr>
      <w:r>
        <w:rPr>
          <w:rFonts w:asciiTheme="minorHAnsi" w:hAnsiTheme="minorHAnsi" w:cstheme="minorHAnsi"/>
          <w:sz w:val="22"/>
          <w:szCs w:val="22"/>
        </w:rPr>
        <w:t>Water Quality</w:t>
      </w:r>
      <w:r w:rsidR="001B78FF" w:rsidRPr="0082408D">
        <w:rPr>
          <w:rFonts w:asciiTheme="minorHAnsi" w:hAnsiTheme="minorHAnsi" w:cstheme="minorHAnsi"/>
          <w:sz w:val="22"/>
          <w:szCs w:val="22"/>
        </w:rPr>
        <w:t xml:space="preserve"> Division</w:t>
      </w:r>
    </w:p>
    <w:p w14:paraId="00260A05"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Water Pollution Control State Revolving Fund</w:t>
      </w:r>
    </w:p>
    <w:p w14:paraId="4E5B137E"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1520 East Sixth Avenue</w:t>
      </w:r>
    </w:p>
    <w:p w14:paraId="1707B307"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PO Box 200901</w:t>
      </w:r>
    </w:p>
    <w:p w14:paraId="1D6BC4C6"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Helena MT 59620-0901</w:t>
      </w:r>
    </w:p>
    <w:p w14:paraId="4A68A05E" w14:textId="248EE659" w:rsidR="001B78FF" w:rsidRPr="0082408D" w:rsidRDefault="0012112F" w:rsidP="0012112F">
      <w:pPr>
        <w:widowControl/>
        <w:tabs>
          <w:tab w:val="center" w:pos="4680"/>
          <w:tab w:val="center" w:pos="5544"/>
          <w:tab w:val="right" w:pos="9360"/>
        </w:tabs>
        <w:rPr>
          <w:rFonts w:asciiTheme="minorHAnsi" w:hAnsiTheme="minorHAnsi" w:cstheme="minorHAnsi"/>
          <w:sz w:val="22"/>
          <w:szCs w:val="22"/>
        </w:rPr>
      </w:pPr>
      <w:r>
        <w:rPr>
          <w:rFonts w:asciiTheme="minorHAnsi" w:hAnsiTheme="minorHAnsi" w:cstheme="minorHAnsi"/>
          <w:sz w:val="22"/>
          <w:szCs w:val="22"/>
        </w:rPr>
        <w:tab/>
      </w:r>
      <w:r w:rsidR="001B78FF" w:rsidRPr="0082408D">
        <w:rPr>
          <w:rFonts w:asciiTheme="minorHAnsi" w:hAnsiTheme="minorHAnsi" w:cstheme="minorHAnsi"/>
          <w:sz w:val="22"/>
          <w:szCs w:val="22"/>
        </w:rPr>
        <w:t>Phone: (406) 444-6697</w:t>
      </w:r>
      <w:r>
        <w:rPr>
          <w:rFonts w:asciiTheme="minorHAnsi" w:hAnsiTheme="minorHAnsi" w:cstheme="minorHAnsi"/>
          <w:sz w:val="22"/>
          <w:szCs w:val="22"/>
        </w:rPr>
        <w:tab/>
      </w:r>
    </w:p>
    <w:p w14:paraId="2ADD1815"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Fax: (406) 444-6836</w:t>
      </w:r>
    </w:p>
    <w:p w14:paraId="7EF1A09C"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Website: www.deq.</w:t>
      </w:r>
      <w:r w:rsidR="005D6F11" w:rsidRPr="0082408D">
        <w:rPr>
          <w:rFonts w:asciiTheme="minorHAnsi" w:hAnsiTheme="minorHAnsi" w:cstheme="minorHAnsi"/>
          <w:sz w:val="22"/>
          <w:szCs w:val="22"/>
        </w:rPr>
        <w:t>mt.gov</w:t>
      </w:r>
    </w:p>
    <w:p w14:paraId="16AB8FB6" w14:textId="77777777" w:rsidR="001B78FF" w:rsidRPr="0082408D" w:rsidRDefault="001B78FF">
      <w:pPr>
        <w:widowControl/>
        <w:tabs>
          <w:tab w:val="center" w:pos="5544"/>
        </w:tabs>
        <w:jc w:val="center"/>
        <w:rPr>
          <w:rFonts w:asciiTheme="minorHAnsi" w:hAnsiTheme="minorHAnsi" w:cstheme="minorHAnsi"/>
          <w:sz w:val="20"/>
          <w:szCs w:val="20"/>
        </w:rPr>
      </w:pPr>
    </w:p>
    <w:p w14:paraId="4EB50984" w14:textId="0071594D" w:rsidR="003504CC" w:rsidRPr="0082408D" w:rsidRDefault="006C6457">
      <w:pPr>
        <w:widowControl/>
        <w:tabs>
          <w:tab w:val="center" w:pos="5544"/>
        </w:tabs>
        <w:jc w:val="center"/>
        <w:rPr>
          <w:rFonts w:asciiTheme="minorHAnsi" w:hAnsiTheme="minorHAnsi" w:cstheme="minorHAnsi"/>
          <w:sz w:val="20"/>
          <w:szCs w:val="20"/>
        </w:rPr>
      </w:pPr>
      <w:r>
        <w:rPr>
          <w:noProof/>
        </w:rPr>
        <w:drawing>
          <wp:anchor distT="0" distB="0" distL="114300" distR="114300" simplePos="0" relativeHeight="251658240" behindDoc="0" locked="0" layoutInCell="1" allowOverlap="1" wp14:anchorId="0C687EB6" wp14:editId="369D8531">
            <wp:simplePos x="0" y="0"/>
            <wp:positionH relativeFrom="column">
              <wp:posOffset>3751580</wp:posOffset>
            </wp:positionH>
            <wp:positionV relativeFrom="paragraph">
              <wp:posOffset>68580</wp:posOffset>
            </wp:positionV>
            <wp:extent cx="1047750" cy="1005840"/>
            <wp:effectExtent l="0" t="0" r="0" b="3810"/>
            <wp:wrapNone/>
            <wp:docPr id="2871052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525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05840"/>
                    </a:xfrm>
                    <a:prstGeom prst="rect">
                      <a:avLst/>
                    </a:prstGeom>
                  </pic:spPr>
                </pic:pic>
              </a:graphicData>
            </a:graphic>
            <wp14:sizeRelH relativeFrom="margin">
              <wp14:pctWidth>0</wp14:pctWidth>
            </wp14:sizeRelH>
            <wp14:sizeRelV relativeFrom="margin">
              <wp14:pctHeight>0</wp14:pctHeight>
            </wp14:sizeRelV>
          </wp:anchor>
        </w:drawing>
      </w:r>
    </w:p>
    <w:p w14:paraId="123AE2F9" w14:textId="1FDD1B69" w:rsidR="003504CC" w:rsidRPr="0082408D" w:rsidRDefault="003504CC" w:rsidP="00E603E2">
      <w:pPr>
        <w:widowControl/>
        <w:tabs>
          <w:tab w:val="center" w:pos="5544"/>
        </w:tabs>
        <w:rPr>
          <w:rFonts w:asciiTheme="minorHAnsi" w:hAnsiTheme="minorHAnsi" w:cstheme="minorHAnsi"/>
          <w:sz w:val="20"/>
          <w:szCs w:val="20"/>
        </w:rPr>
      </w:pPr>
    </w:p>
    <w:tbl>
      <w:tblPr>
        <w:tblpPr w:leftFromText="180" w:rightFromText="180" w:vertAnchor="text" w:horzAnchor="margin" w:tblpY="39"/>
        <w:tblW w:w="9738" w:type="dxa"/>
        <w:tblLayout w:type="fixed"/>
        <w:tblLook w:val="01E0" w:firstRow="1" w:lastRow="1" w:firstColumn="1" w:lastColumn="1" w:noHBand="0" w:noVBand="0"/>
      </w:tblPr>
      <w:tblGrid>
        <w:gridCol w:w="4608"/>
        <w:gridCol w:w="1620"/>
        <w:gridCol w:w="3510"/>
      </w:tblGrid>
      <w:tr w:rsidR="006C6457" w:rsidRPr="0082408D" w14:paraId="63FE7001" w14:textId="77777777" w:rsidTr="006C6457">
        <w:tc>
          <w:tcPr>
            <w:tcW w:w="4608" w:type="dxa"/>
          </w:tcPr>
          <w:p w14:paraId="53DC4FBC" w14:textId="77777777" w:rsidR="006C6457" w:rsidRPr="0082408D" w:rsidRDefault="006C6457" w:rsidP="006C6457">
            <w:pPr>
              <w:widowControl/>
              <w:tabs>
                <w:tab w:val="center" w:pos="5544"/>
              </w:tabs>
              <w:jc w:val="center"/>
              <w:rPr>
                <w:rFonts w:asciiTheme="minorHAnsi" w:hAnsiTheme="minorHAnsi" w:cstheme="minorHAnsi"/>
                <w:sz w:val="20"/>
                <w:szCs w:val="20"/>
              </w:rPr>
            </w:pPr>
            <w:r>
              <w:rPr>
                <w:rFonts w:asciiTheme="minorHAnsi" w:hAnsiTheme="minorHAnsi" w:cstheme="minorHAnsi"/>
                <w:noProof/>
              </w:rPr>
              <w:drawing>
                <wp:inline distT="0" distB="0" distL="0" distR="0" wp14:anchorId="331BB227" wp14:editId="067ECE18">
                  <wp:extent cx="1342033" cy="636068"/>
                  <wp:effectExtent l="0" t="0" r="0" b="0"/>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Q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42033" cy="636068"/>
                          </a:xfrm>
                          <a:prstGeom prst="rect">
                            <a:avLst/>
                          </a:prstGeom>
                          <a:noFill/>
                          <a:ln>
                            <a:noFill/>
                          </a:ln>
                        </pic:spPr>
                      </pic:pic>
                    </a:graphicData>
                  </a:graphic>
                </wp:inline>
              </w:drawing>
            </w:r>
          </w:p>
        </w:tc>
        <w:tc>
          <w:tcPr>
            <w:tcW w:w="1620" w:type="dxa"/>
          </w:tcPr>
          <w:p w14:paraId="45EBCB32" w14:textId="77777777" w:rsidR="006C6457" w:rsidRPr="0082408D" w:rsidRDefault="006C6457" w:rsidP="006C6457">
            <w:pPr>
              <w:widowControl/>
              <w:tabs>
                <w:tab w:val="center" w:pos="5544"/>
              </w:tabs>
              <w:jc w:val="center"/>
              <w:rPr>
                <w:rFonts w:asciiTheme="minorHAnsi" w:hAnsiTheme="minorHAnsi" w:cstheme="minorHAnsi"/>
                <w:sz w:val="20"/>
                <w:szCs w:val="20"/>
              </w:rPr>
            </w:pPr>
          </w:p>
        </w:tc>
        <w:tc>
          <w:tcPr>
            <w:tcW w:w="3510" w:type="dxa"/>
          </w:tcPr>
          <w:p w14:paraId="01DF0639" w14:textId="77777777" w:rsidR="006C6457" w:rsidRPr="0082408D" w:rsidRDefault="006C6457" w:rsidP="006C6457">
            <w:pPr>
              <w:widowControl/>
              <w:tabs>
                <w:tab w:val="center" w:pos="5544"/>
              </w:tabs>
              <w:jc w:val="center"/>
              <w:rPr>
                <w:rFonts w:asciiTheme="minorHAnsi" w:hAnsiTheme="minorHAnsi" w:cstheme="minorHAnsi"/>
                <w:sz w:val="20"/>
                <w:szCs w:val="20"/>
              </w:rPr>
            </w:pPr>
          </w:p>
        </w:tc>
      </w:tr>
    </w:tbl>
    <w:p w14:paraId="5888327D" w14:textId="77777777" w:rsidR="003504CC" w:rsidRPr="0082408D" w:rsidRDefault="003504CC">
      <w:pPr>
        <w:widowControl/>
        <w:tabs>
          <w:tab w:val="center" w:pos="5544"/>
        </w:tabs>
        <w:jc w:val="center"/>
        <w:rPr>
          <w:rFonts w:asciiTheme="minorHAnsi" w:hAnsiTheme="minorHAnsi" w:cstheme="minorHAnsi"/>
          <w:sz w:val="20"/>
          <w:szCs w:val="20"/>
        </w:rPr>
      </w:pPr>
    </w:p>
    <w:p w14:paraId="7C05DA98" w14:textId="77777777" w:rsidR="001B78FF" w:rsidRPr="0082408D" w:rsidRDefault="001B78FF">
      <w:pPr>
        <w:widowControl/>
        <w:tabs>
          <w:tab w:val="center" w:pos="5544"/>
        </w:tabs>
        <w:jc w:val="center"/>
        <w:rPr>
          <w:rFonts w:asciiTheme="minorHAnsi" w:hAnsiTheme="minorHAnsi" w:cstheme="minorHAnsi"/>
          <w:sz w:val="20"/>
          <w:szCs w:val="20"/>
        </w:rPr>
      </w:pPr>
    </w:p>
    <w:p w14:paraId="079FFCB9" w14:textId="77777777" w:rsidR="0082408D" w:rsidRDefault="0082408D">
      <w:pPr>
        <w:widowControl/>
        <w:tabs>
          <w:tab w:val="center" w:pos="5544"/>
        </w:tabs>
        <w:jc w:val="center"/>
        <w:rPr>
          <w:rFonts w:asciiTheme="minorHAnsi" w:hAnsiTheme="minorHAnsi" w:cstheme="minorHAnsi"/>
          <w:b/>
          <w:bCs/>
          <w:i/>
          <w:iCs/>
          <w:sz w:val="20"/>
          <w:szCs w:val="20"/>
        </w:rPr>
      </w:pPr>
    </w:p>
    <w:p w14:paraId="1FAEF04B" w14:textId="77777777" w:rsidR="0082408D" w:rsidRDefault="0082408D">
      <w:pPr>
        <w:widowControl/>
        <w:tabs>
          <w:tab w:val="center" w:pos="5544"/>
        </w:tabs>
        <w:jc w:val="center"/>
        <w:rPr>
          <w:rFonts w:asciiTheme="minorHAnsi" w:hAnsiTheme="minorHAnsi" w:cstheme="minorHAnsi"/>
          <w:b/>
          <w:bCs/>
          <w:i/>
          <w:iCs/>
          <w:sz w:val="20"/>
          <w:szCs w:val="20"/>
        </w:rPr>
      </w:pPr>
    </w:p>
    <w:p w14:paraId="154531BC" w14:textId="77777777" w:rsidR="0082408D" w:rsidRDefault="0082408D">
      <w:pPr>
        <w:widowControl/>
        <w:tabs>
          <w:tab w:val="center" w:pos="5544"/>
        </w:tabs>
        <w:jc w:val="center"/>
        <w:rPr>
          <w:rFonts w:asciiTheme="minorHAnsi" w:hAnsiTheme="minorHAnsi" w:cstheme="minorHAnsi"/>
          <w:b/>
          <w:bCs/>
          <w:i/>
          <w:iCs/>
          <w:sz w:val="20"/>
          <w:szCs w:val="20"/>
        </w:rPr>
      </w:pPr>
    </w:p>
    <w:p w14:paraId="1A91AD86" w14:textId="77777777" w:rsidR="000D6993" w:rsidRDefault="001B78FF">
      <w:pPr>
        <w:widowControl/>
        <w:tabs>
          <w:tab w:val="center" w:pos="5544"/>
        </w:tabs>
        <w:jc w:val="center"/>
        <w:rPr>
          <w:rFonts w:asciiTheme="minorHAnsi" w:hAnsiTheme="minorHAnsi" w:cstheme="minorHAnsi"/>
          <w:b/>
          <w:bCs/>
          <w:i/>
          <w:iCs/>
          <w:sz w:val="20"/>
          <w:szCs w:val="20"/>
        </w:rPr>
      </w:pPr>
      <w:r w:rsidRPr="0082408D">
        <w:rPr>
          <w:rFonts w:asciiTheme="minorHAnsi" w:hAnsiTheme="minorHAnsi" w:cstheme="minorHAnsi"/>
          <w:b/>
          <w:bCs/>
          <w:i/>
          <w:iCs/>
          <w:sz w:val="20"/>
          <w:szCs w:val="20"/>
        </w:rPr>
        <w:t>Printed on Recycled Paper</w:t>
      </w:r>
    </w:p>
    <w:p w14:paraId="61BAB84E" w14:textId="77777777" w:rsidR="0082408D" w:rsidRDefault="0082408D">
      <w:pPr>
        <w:widowControl/>
        <w:tabs>
          <w:tab w:val="center" w:pos="5544"/>
        </w:tabs>
        <w:jc w:val="center"/>
        <w:rPr>
          <w:rFonts w:asciiTheme="minorHAnsi" w:hAnsiTheme="minorHAnsi" w:cstheme="minorHAnsi"/>
          <w:b/>
          <w:bCs/>
          <w:i/>
          <w:iCs/>
          <w:sz w:val="20"/>
          <w:szCs w:val="20"/>
        </w:rPr>
      </w:pPr>
    </w:p>
    <w:p w14:paraId="533D853E" w14:textId="77777777" w:rsidR="0082408D" w:rsidRDefault="0082408D">
      <w:pPr>
        <w:widowControl/>
        <w:tabs>
          <w:tab w:val="center" w:pos="5544"/>
        </w:tabs>
        <w:jc w:val="center"/>
        <w:rPr>
          <w:rFonts w:asciiTheme="minorHAnsi" w:hAnsiTheme="minorHAnsi" w:cstheme="minorHAnsi"/>
          <w:b/>
          <w:bCs/>
          <w:i/>
          <w:iCs/>
          <w:sz w:val="20"/>
          <w:szCs w:val="20"/>
        </w:rPr>
      </w:pPr>
    </w:p>
    <w:p w14:paraId="7A2D6D7E" w14:textId="77777777" w:rsidR="0082408D" w:rsidRDefault="0082408D">
      <w:pPr>
        <w:widowControl/>
        <w:tabs>
          <w:tab w:val="center" w:pos="5544"/>
        </w:tabs>
        <w:jc w:val="center"/>
        <w:rPr>
          <w:rFonts w:asciiTheme="minorHAnsi" w:hAnsiTheme="minorHAnsi" w:cstheme="minorHAnsi"/>
          <w:b/>
          <w:bCs/>
          <w:i/>
          <w:iCs/>
          <w:sz w:val="20"/>
          <w:szCs w:val="20"/>
        </w:rPr>
      </w:pPr>
    </w:p>
    <w:p w14:paraId="3BCE7009" w14:textId="77777777" w:rsidR="0082408D" w:rsidRDefault="0082408D">
      <w:pPr>
        <w:widowControl/>
        <w:tabs>
          <w:tab w:val="center" w:pos="5544"/>
        </w:tabs>
        <w:jc w:val="center"/>
        <w:rPr>
          <w:rFonts w:asciiTheme="minorHAnsi" w:hAnsiTheme="minorHAnsi" w:cstheme="minorHAnsi"/>
          <w:b/>
          <w:bCs/>
          <w:i/>
          <w:iCs/>
          <w:sz w:val="20"/>
          <w:szCs w:val="20"/>
        </w:rPr>
      </w:pPr>
    </w:p>
    <w:p w14:paraId="79ACED72" w14:textId="77777777" w:rsidR="0082408D" w:rsidRDefault="0082408D">
      <w:pPr>
        <w:widowControl/>
        <w:tabs>
          <w:tab w:val="center" w:pos="5544"/>
        </w:tabs>
        <w:jc w:val="center"/>
        <w:rPr>
          <w:rFonts w:asciiTheme="minorHAnsi" w:hAnsiTheme="minorHAnsi" w:cstheme="minorHAnsi"/>
          <w:b/>
          <w:bCs/>
          <w:i/>
          <w:iCs/>
          <w:sz w:val="20"/>
          <w:szCs w:val="20"/>
        </w:rPr>
      </w:pPr>
    </w:p>
    <w:p w14:paraId="7A1E28FE" w14:textId="77777777" w:rsidR="0082408D" w:rsidRDefault="0082408D">
      <w:pPr>
        <w:widowControl/>
        <w:tabs>
          <w:tab w:val="center" w:pos="5544"/>
        </w:tabs>
        <w:jc w:val="center"/>
        <w:rPr>
          <w:rFonts w:asciiTheme="minorHAnsi" w:hAnsiTheme="minorHAnsi" w:cstheme="minorHAnsi"/>
          <w:b/>
          <w:bCs/>
          <w:i/>
          <w:iCs/>
          <w:sz w:val="20"/>
          <w:szCs w:val="20"/>
        </w:rPr>
      </w:pPr>
    </w:p>
    <w:p w14:paraId="72179EC4" w14:textId="77777777" w:rsidR="0082408D" w:rsidRDefault="0082408D">
      <w:pPr>
        <w:widowControl/>
        <w:tabs>
          <w:tab w:val="center" w:pos="5544"/>
        </w:tabs>
        <w:jc w:val="center"/>
        <w:rPr>
          <w:rFonts w:asciiTheme="minorHAnsi" w:hAnsiTheme="minorHAnsi" w:cstheme="minorHAnsi"/>
          <w:b/>
          <w:bCs/>
          <w:i/>
          <w:iCs/>
          <w:sz w:val="20"/>
          <w:szCs w:val="20"/>
        </w:rPr>
      </w:pPr>
    </w:p>
    <w:p w14:paraId="0F32C735" w14:textId="77777777" w:rsidR="0082408D" w:rsidRDefault="0082408D">
      <w:pPr>
        <w:widowControl/>
        <w:tabs>
          <w:tab w:val="center" w:pos="5544"/>
        </w:tabs>
        <w:jc w:val="center"/>
        <w:rPr>
          <w:rFonts w:asciiTheme="minorHAnsi" w:hAnsiTheme="minorHAnsi" w:cstheme="minorHAnsi"/>
          <w:b/>
          <w:bCs/>
          <w:i/>
          <w:iCs/>
          <w:sz w:val="20"/>
          <w:szCs w:val="20"/>
        </w:rPr>
      </w:pPr>
    </w:p>
    <w:p w14:paraId="2A10F56D" w14:textId="77777777" w:rsidR="0082408D" w:rsidRDefault="0082408D">
      <w:pPr>
        <w:widowControl/>
        <w:tabs>
          <w:tab w:val="center" w:pos="5544"/>
        </w:tabs>
        <w:jc w:val="center"/>
        <w:rPr>
          <w:rFonts w:asciiTheme="minorHAnsi" w:hAnsiTheme="minorHAnsi" w:cstheme="minorHAnsi"/>
          <w:b/>
          <w:bCs/>
          <w:i/>
          <w:iCs/>
          <w:sz w:val="20"/>
          <w:szCs w:val="20"/>
        </w:rPr>
      </w:pPr>
    </w:p>
    <w:p w14:paraId="67A420C6" w14:textId="77777777" w:rsidR="0082408D" w:rsidRDefault="0082408D">
      <w:pPr>
        <w:widowControl/>
        <w:tabs>
          <w:tab w:val="center" w:pos="5544"/>
        </w:tabs>
        <w:jc w:val="center"/>
        <w:rPr>
          <w:rFonts w:asciiTheme="minorHAnsi" w:hAnsiTheme="minorHAnsi" w:cstheme="minorHAnsi"/>
          <w:b/>
          <w:bCs/>
          <w:i/>
          <w:iCs/>
          <w:sz w:val="20"/>
          <w:szCs w:val="20"/>
        </w:rPr>
      </w:pPr>
    </w:p>
    <w:p w14:paraId="1E8A4564" w14:textId="77777777" w:rsidR="0082408D" w:rsidRDefault="0082408D">
      <w:pPr>
        <w:widowControl/>
        <w:tabs>
          <w:tab w:val="center" w:pos="5544"/>
        </w:tabs>
        <w:jc w:val="center"/>
        <w:rPr>
          <w:rFonts w:asciiTheme="minorHAnsi" w:hAnsiTheme="minorHAnsi" w:cstheme="minorHAnsi"/>
          <w:b/>
          <w:bCs/>
          <w:i/>
          <w:iCs/>
          <w:sz w:val="20"/>
          <w:szCs w:val="20"/>
        </w:rPr>
      </w:pPr>
    </w:p>
    <w:p w14:paraId="3994D1AA" w14:textId="77777777" w:rsidR="0082408D" w:rsidRDefault="0082408D">
      <w:pPr>
        <w:widowControl/>
        <w:tabs>
          <w:tab w:val="center" w:pos="5544"/>
        </w:tabs>
        <w:jc w:val="center"/>
        <w:rPr>
          <w:rFonts w:asciiTheme="minorHAnsi" w:hAnsiTheme="minorHAnsi" w:cstheme="minorHAnsi"/>
          <w:b/>
          <w:bCs/>
          <w:i/>
          <w:iCs/>
          <w:sz w:val="20"/>
          <w:szCs w:val="20"/>
        </w:rPr>
      </w:pPr>
    </w:p>
    <w:p w14:paraId="1D3C3369" w14:textId="77777777" w:rsidR="0082408D" w:rsidRDefault="0082408D">
      <w:pPr>
        <w:widowControl/>
        <w:tabs>
          <w:tab w:val="center" w:pos="5544"/>
        </w:tabs>
        <w:jc w:val="center"/>
        <w:rPr>
          <w:rFonts w:asciiTheme="minorHAnsi" w:hAnsiTheme="minorHAnsi" w:cstheme="minorHAnsi"/>
          <w:b/>
          <w:bCs/>
          <w:i/>
          <w:iCs/>
          <w:sz w:val="20"/>
          <w:szCs w:val="20"/>
        </w:rPr>
      </w:pPr>
    </w:p>
    <w:p w14:paraId="298D1604" w14:textId="77777777" w:rsidR="0082408D" w:rsidRDefault="0082408D">
      <w:pPr>
        <w:widowControl/>
        <w:tabs>
          <w:tab w:val="center" w:pos="5544"/>
        </w:tabs>
        <w:jc w:val="center"/>
        <w:rPr>
          <w:rFonts w:asciiTheme="minorHAnsi" w:hAnsiTheme="minorHAnsi" w:cstheme="minorHAnsi"/>
          <w:b/>
          <w:bCs/>
          <w:i/>
          <w:iCs/>
          <w:sz w:val="20"/>
          <w:szCs w:val="20"/>
        </w:rPr>
      </w:pPr>
    </w:p>
    <w:p w14:paraId="24926D3F" w14:textId="77777777" w:rsidR="0082408D" w:rsidRDefault="0082408D">
      <w:pPr>
        <w:widowControl/>
        <w:tabs>
          <w:tab w:val="center" w:pos="5544"/>
        </w:tabs>
        <w:jc w:val="center"/>
        <w:rPr>
          <w:rFonts w:asciiTheme="minorHAnsi" w:hAnsiTheme="minorHAnsi" w:cstheme="minorHAnsi"/>
          <w:b/>
          <w:bCs/>
          <w:i/>
          <w:iCs/>
          <w:sz w:val="20"/>
          <w:szCs w:val="20"/>
        </w:rPr>
      </w:pPr>
    </w:p>
    <w:p w14:paraId="2075E2E7" w14:textId="77777777" w:rsidR="0082408D" w:rsidRDefault="0082408D">
      <w:pPr>
        <w:widowControl/>
        <w:tabs>
          <w:tab w:val="center" w:pos="5544"/>
        </w:tabs>
        <w:jc w:val="center"/>
        <w:rPr>
          <w:rFonts w:asciiTheme="minorHAnsi" w:hAnsiTheme="minorHAnsi" w:cstheme="minorHAnsi"/>
          <w:b/>
          <w:bCs/>
          <w:i/>
          <w:iCs/>
          <w:sz w:val="20"/>
          <w:szCs w:val="20"/>
        </w:rPr>
      </w:pPr>
    </w:p>
    <w:p w14:paraId="658E89AA" w14:textId="77777777" w:rsidR="0082408D" w:rsidRDefault="0082408D">
      <w:pPr>
        <w:widowControl/>
        <w:tabs>
          <w:tab w:val="center" w:pos="5544"/>
        </w:tabs>
        <w:jc w:val="center"/>
        <w:rPr>
          <w:rFonts w:asciiTheme="minorHAnsi" w:hAnsiTheme="minorHAnsi" w:cstheme="minorHAnsi"/>
          <w:b/>
          <w:bCs/>
          <w:i/>
          <w:iCs/>
          <w:sz w:val="20"/>
          <w:szCs w:val="20"/>
        </w:rPr>
      </w:pPr>
    </w:p>
    <w:p w14:paraId="28441F1E" w14:textId="2BFE5355" w:rsidR="0082408D" w:rsidRPr="0082408D" w:rsidRDefault="0082408D">
      <w:pPr>
        <w:widowControl/>
        <w:tabs>
          <w:tab w:val="center" w:pos="5544"/>
        </w:tabs>
        <w:jc w:val="center"/>
        <w:rPr>
          <w:rFonts w:asciiTheme="minorHAnsi" w:hAnsiTheme="minorHAnsi" w:cstheme="minorHAnsi"/>
          <w:bCs/>
          <w:iCs/>
          <w:sz w:val="20"/>
          <w:szCs w:val="20"/>
        </w:rPr>
      </w:pPr>
      <w:r w:rsidRPr="0082408D">
        <w:rPr>
          <w:rFonts w:asciiTheme="minorHAnsi" w:hAnsiTheme="minorHAnsi" w:cstheme="minorHAnsi"/>
          <w:bCs/>
          <w:iCs/>
          <w:sz w:val="20"/>
          <w:szCs w:val="20"/>
        </w:rPr>
        <w:t xml:space="preserve">This page left blank </w:t>
      </w:r>
      <w:r w:rsidR="00B423E2" w:rsidRPr="0082408D">
        <w:rPr>
          <w:rFonts w:asciiTheme="minorHAnsi" w:hAnsiTheme="minorHAnsi" w:cstheme="minorHAnsi"/>
          <w:bCs/>
          <w:iCs/>
          <w:sz w:val="20"/>
          <w:szCs w:val="20"/>
        </w:rPr>
        <w:t>intentionally.</w:t>
      </w:r>
    </w:p>
    <w:p w14:paraId="586A8C00" w14:textId="77777777" w:rsidR="001B78FF" w:rsidRPr="0082408D" w:rsidRDefault="001B78FF">
      <w:pPr>
        <w:widowControl/>
        <w:tabs>
          <w:tab w:val="center" w:pos="5544"/>
        </w:tabs>
        <w:jc w:val="center"/>
        <w:rPr>
          <w:rFonts w:asciiTheme="minorHAnsi" w:hAnsiTheme="minorHAnsi" w:cstheme="minorHAnsi"/>
          <w:b/>
          <w:bCs/>
          <w:iCs/>
          <w:sz w:val="20"/>
          <w:szCs w:val="20"/>
        </w:rPr>
      </w:pPr>
    </w:p>
    <w:p w14:paraId="0A89CE7E" w14:textId="77777777" w:rsidR="001B78FF" w:rsidRPr="0082408D" w:rsidRDefault="001B78FF">
      <w:pPr>
        <w:widowControl/>
        <w:tabs>
          <w:tab w:val="center" w:pos="5544"/>
        </w:tabs>
        <w:jc w:val="center"/>
        <w:rPr>
          <w:rFonts w:asciiTheme="minorHAnsi" w:hAnsiTheme="minorHAnsi" w:cstheme="minorHAnsi"/>
          <w:b/>
          <w:bCs/>
          <w:i/>
          <w:iCs/>
          <w:sz w:val="20"/>
          <w:szCs w:val="20"/>
        </w:rPr>
      </w:pPr>
    </w:p>
    <w:p w14:paraId="63C3803A" w14:textId="77777777" w:rsidR="00BD5AF8" w:rsidRDefault="00BD5AF8">
      <w:pPr>
        <w:widowControl/>
        <w:tabs>
          <w:tab w:val="center" w:pos="5544"/>
        </w:tabs>
        <w:jc w:val="center"/>
        <w:rPr>
          <w:rFonts w:ascii="Arial" w:hAnsi="Arial" w:cs="Arial"/>
          <w:b/>
          <w:bCs/>
          <w:i/>
          <w:iCs/>
          <w:sz w:val="20"/>
          <w:szCs w:val="20"/>
        </w:rPr>
      </w:pPr>
      <w:r>
        <w:rPr>
          <w:rFonts w:ascii="Arial" w:hAnsi="Arial" w:cs="Arial"/>
          <w:b/>
          <w:bCs/>
          <w:i/>
          <w:iCs/>
          <w:sz w:val="20"/>
          <w:szCs w:val="20"/>
        </w:rPr>
        <w:br w:type="page"/>
      </w:r>
    </w:p>
    <w:p w14:paraId="5E1B23B6" w14:textId="77777777" w:rsidR="00BD5AF8" w:rsidRDefault="00BD5AF8">
      <w:pPr>
        <w:widowControl/>
        <w:tabs>
          <w:tab w:val="center" w:pos="5544"/>
        </w:tabs>
        <w:jc w:val="center"/>
        <w:rPr>
          <w:rFonts w:ascii="Arial" w:hAnsi="Arial" w:cs="Arial"/>
          <w:b/>
          <w:bCs/>
          <w:i/>
          <w:iCs/>
          <w:sz w:val="20"/>
          <w:szCs w:val="20"/>
        </w:rPr>
      </w:pPr>
    </w:p>
    <w:p w14:paraId="5235D382" w14:textId="77777777" w:rsidR="00FC37A7" w:rsidRPr="00FC37A7" w:rsidRDefault="00FC37A7" w:rsidP="00FC37A7">
      <w:pPr>
        <w:keepNext/>
        <w:keepLines/>
        <w:widowControl/>
        <w:spacing w:after="320"/>
        <w:outlineLvl w:val="0"/>
        <w:rPr>
          <w:rFonts w:ascii="Calibri" w:hAnsi="Calibri"/>
          <w:b/>
          <w:bCs/>
          <w:smallCaps/>
          <w:sz w:val="36"/>
          <w:szCs w:val="28"/>
        </w:rPr>
      </w:pPr>
      <w:r w:rsidRPr="00700AD0">
        <w:rPr>
          <w:rFonts w:ascii="Calibri" w:hAnsi="Calibri"/>
          <w:b/>
          <w:bCs/>
          <w:smallCaps/>
          <w:sz w:val="36"/>
          <w:szCs w:val="28"/>
        </w:rPr>
        <w:t>Table of Contents</w:t>
      </w:r>
    </w:p>
    <w:p w14:paraId="76000C9F" w14:textId="77777777" w:rsidR="00FC37A7" w:rsidRPr="00FC37A7" w:rsidRDefault="00FC37A7" w:rsidP="00FC37A7">
      <w:pPr>
        <w:keepNext/>
        <w:keepLines/>
        <w:widowControl/>
        <w:spacing w:after="320"/>
        <w:outlineLvl w:val="0"/>
        <w:rPr>
          <w:rFonts w:ascii="Calibri" w:hAnsi="Calibri"/>
          <w:b/>
          <w:bCs/>
          <w:smallCaps/>
          <w:sz w:val="36"/>
          <w:szCs w:val="28"/>
        </w:rPr>
      </w:pPr>
    </w:p>
    <w:p w14:paraId="7AF12D43" w14:textId="77777777"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sz w:val="22"/>
          <w:szCs w:val="22"/>
        </w:rPr>
        <w:fldChar w:fldCharType="begin"/>
      </w:r>
      <w:r w:rsidRPr="00FC37A7">
        <w:rPr>
          <w:rFonts w:ascii="Calibri" w:eastAsia="Calibri" w:hAnsi="Calibri"/>
          <w:sz w:val="22"/>
          <w:szCs w:val="22"/>
        </w:rPr>
        <w:instrText xml:space="preserve"> TOC \o "1-3" \u </w:instrText>
      </w:r>
      <w:r w:rsidRPr="00FC37A7">
        <w:rPr>
          <w:rFonts w:ascii="Calibri" w:eastAsia="Calibri" w:hAnsi="Calibri"/>
          <w:sz w:val="22"/>
          <w:szCs w:val="22"/>
        </w:rPr>
        <w:fldChar w:fldCharType="separate"/>
      </w:r>
      <w:r w:rsidRPr="00FC37A7">
        <w:rPr>
          <w:rFonts w:ascii="Calibri" w:eastAsia="Calibri" w:hAnsi="Calibri"/>
          <w:noProof/>
          <w:sz w:val="22"/>
          <w:szCs w:val="22"/>
        </w:rPr>
        <w:t>I.                     Introduction</w:t>
      </w:r>
      <w:r w:rsidRPr="00FC37A7">
        <w:rPr>
          <w:rFonts w:ascii="Calibri" w:eastAsia="Calibri" w:hAnsi="Calibri"/>
          <w:noProof/>
          <w:sz w:val="22"/>
          <w:szCs w:val="22"/>
        </w:rPr>
        <w:tab/>
        <w:t>1</w:t>
      </w:r>
    </w:p>
    <w:p w14:paraId="11626D23" w14:textId="77777777"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II.                    List of Projects</w:t>
      </w:r>
      <w:r w:rsidRPr="00FC37A7">
        <w:rPr>
          <w:rFonts w:ascii="Calibri" w:eastAsia="Calibri" w:hAnsi="Calibri"/>
          <w:noProof/>
          <w:sz w:val="22"/>
          <w:szCs w:val="22"/>
        </w:rPr>
        <w:tab/>
        <w:t>1</w:t>
      </w:r>
    </w:p>
    <w:p w14:paraId="08018CB1" w14:textId="0529CD58"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III.                   Order of Funding</w:t>
      </w:r>
      <w:r w:rsidRPr="00FC37A7">
        <w:rPr>
          <w:rFonts w:ascii="Calibri" w:eastAsia="Calibri" w:hAnsi="Calibri"/>
          <w:noProof/>
          <w:sz w:val="22"/>
          <w:szCs w:val="22"/>
        </w:rPr>
        <w:tab/>
      </w:r>
      <w:r w:rsidR="00AD0E07">
        <w:rPr>
          <w:rFonts w:ascii="Calibri" w:eastAsia="Calibri" w:hAnsi="Calibri"/>
          <w:noProof/>
          <w:sz w:val="22"/>
          <w:szCs w:val="22"/>
        </w:rPr>
        <w:t>2</w:t>
      </w:r>
    </w:p>
    <w:p w14:paraId="3E7F25E3" w14:textId="77777777" w:rsidR="00FC37A7" w:rsidRPr="00FC37A7" w:rsidRDefault="00FC37A7" w:rsidP="00FC37A7">
      <w:pPr>
        <w:widowControl/>
        <w:tabs>
          <w:tab w:val="right" w:leader="dot" w:pos="9350"/>
        </w:tabs>
        <w:spacing w:after="100"/>
        <w:ind w:left="1170" w:hanging="1170"/>
        <w:rPr>
          <w:rFonts w:ascii="Calibri" w:hAnsi="Calibri"/>
          <w:noProof/>
          <w:sz w:val="22"/>
          <w:szCs w:val="22"/>
        </w:rPr>
      </w:pPr>
      <w:r w:rsidRPr="00FC37A7">
        <w:rPr>
          <w:rFonts w:ascii="Calibri" w:eastAsia="Calibri" w:hAnsi="Calibri"/>
          <w:noProof/>
          <w:sz w:val="22"/>
          <w:szCs w:val="22"/>
        </w:rPr>
        <w:t>IV.                   Uses of the Water Pollution Control State Revolving Fund</w:t>
      </w:r>
      <w:r w:rsidRPr="00FC37A7">
        <w:rPr>
          <w:rFonts w:ascii="Calibri" w:eastAsia="Calibri" w:hAnsi="Calibri"/>
          <w:noProof/>
          <w:sz w:val="22"/>
          <w:szCs w:val="22"/>
        </w:rPr>
        <w:tab/>
        <w:t>2</w:t>
      </w:r>
    </w:p>
    <w:p w14:paraId="2EDD4929" w14:textId="52C95D31"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 xml:space="preserve">V.          </w:t>
      </w:r>
      <w:r w:rsidR="006B2436">
        <w:rPr>
          <w:rFonts w:ascii="Calibri" w:eastAsia="Calibri" w:hAnsi="Calibri"/>
          <w:noProof/>
          <w:sz w:val="22"/>
          <w:szCs w:val="22"/>
        </w:rPr>
        <w:t xml:space="preserve">          Goals and Objectives</w:t>
      </w:r>
      <w:r w:rsidR="006B2436">
        <w:rPr>
          <w:rFonts w:ascii="Calibri" w:eastAsia="Calibri" w:hAnsi="Calibri"/>
          <w:noProof/>
          <w:sz w:val="22"/>
          <w:szCs w:val="22"/>
        </w:rPr>
        <w:tab/>
      </w:r>
      <w:r w:rsidR="007677AA">
        <w:rPr>
          <w:rFonts w:ascii="Calibri" w:eastAsia="Calibri" w:hAnsi="Calibri"/>
          <w:noProof/>
          <w:sz w:val="22"/>
          <w:szCs w:val="22"/>
        </w:rPr>
        <w:t>8</w:t>
      </w:r>
    </w:p>
    <w:p w14:paraId="7A4C7F9C" w14:textId="3C1F7AB3"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 xml:space="preserve">VI.                   Information On </w:t>
      </w:r>
      <w:r w:rsidR="00186627">
        <w:rPr>
          <w:rFonts w:ascii="Calibri" w:eastAsia="Calibri" w:hAnsi="Calibri"/>
          <w:noProof/>
          <w:sz w:val="22"/>
          <w:szCs w:val="22"/>
        </w:rPr>
        <w:t>the Activities To Be Supported</w:t>
      </w:r>
      <w:r w:rsidR="00186627">
        <w:rPr>
          <w:rFonts w:ascii="Calibri" w:eastAsia="Calibri" w:hAnsi="Calibri"/>
          <w:noProof/>
          <w:sz w:val="22"/>
          <w:szCs w:val="22"/>
        </w:rPr>
        <w:tab/>
      </w:r>
      <w:r w:rsidR="007677AA">
        <w:rPr>
          <w:rFonts w:ascii="Calibri" w:eastAsia="Calibri" w:hAnsi="Calibri"/>
          <w:noProof/>
          <w:sz w:val="22"/>
          <w:szCs w:val="22"/>
        </w:rPr>
        <w:t>9</w:t>
      </w:r>
    </w:p>
    <w:p w14:paraId="63C87C14" w14:textId="31F83192"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VII.                  Ass</w:t>
      </w:r>
      <w:r w:rsidR="00186627">
        <w:rPr>
          <w:rFonts w:ascii="Calibri" w:eastAsia="Calibri" w:hAnsi="Calibri"/>
          <w:noProof/>
          <w:sz w:val="22"/>
          <w:szCs w:val="22"/>
        </w:rPr>
        <w:t>urances and Specific Proposals</w:t>
      </w:r>
      <w:r w:rsidR="00186627">
        <w:rPr>
          <w:rFonts w:ascii="Calibri" w:eastAsia="Calibri" w:hAnsi="Calibri"/>
          <w:noProof/>
          <w:sz w:val="22"/>
          <w:szCs w:val="22"/>
        </w:rPr>
        <w:tab/>
      </w:r>
      <w:r w:rsidR="007677AA">
        <w:rPr>
          <w:rFonts w:ascii="Calibri" w:eastAsia="Calibri" w:hAnsi="Calibri"/>
          <w:noProof/>
          <w:sz w:val="22"/>
          <w:szCs w:val="22"/>
        </w:rPr>
        <w:t>9</w:t>
      </w:r>
    </w:p>
    <w:p w14:paraId="1D4D0793" w14:textId="22F5711F"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VIII.                 Criteria and Method For Distribution Of Fund</w:t>
      </w:r>
      <w:r w:rsidR="00186627">
        <w:rPr>
          <w:rFonts w:ascii="Calibri" w:eastAsia="Calibri" w:hAnsi="Calibri"/>
          <w:noProof/>
          <w:sz w:val="22"/>
          <w:szCs w:val="22"/>
        </w:rPr>
        <w:t>s</w:t>
      </w:r>
      <w:r w:rsidR="00186627">
        <w:rPr>
          <w:rFonts w:ascii="Calibri" w:eastAsia="Calibri" w:hAnsi="Calibri"/>
          <w:noProof/>
          <w:sz w:val="22"/>
          <w:szCs w:val="22"/>
        </w:rPr>
        <w:tab/>
      </w:r>
      <w:r w:rsidR="00457D2D">
        <w:rPr>
          <w:rFonts w:ascii="Calibri" w:eastAsia="Calibri" w:hAnsi="Calibri"/>
          <w:noProof/>
          <w:sz w:val="22"/>
          <w:szCs w:val="22"/>
        </w:rPr>
        <w:t>1</w:t>
      </w:r>
      <w:r w:rsidR="007677AA">
        <w:rPr>
          <w:rFonts w:ascii="Calibri" w:eastAsia="Calibri" w:hAnsi="Calibri"/>
          <w:noProof/>
          <w:sz w:val="22"/>
          <w:szCs w:val="22"/>
        </w:rPr>
        <w:t>3</w:t>
      </w:r>
    </w:p>
    <w:p w14:paraId="2F2852FE" w14:textId="7E771DFA"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 xml:space="preserve">IX.         </w:t>
      </w:r>
      <w:r w:rsidR="00186627">
        <w:rPr>
          <w:rFonts w:ascii="Calibri" w:eastAsia="Calibri" w:hAnsi="Calibri"/>
          <w:noProof/>
          <w:sz w:val="22"/>
          <w:szCs w:val="22"/>
        </w:rPr>
        <w:t xml:space="preserve">           Extended Financing</w:t>
      </w:r>
      <w:r w:rsidR="00186627">
        <w:rPr>
          <w:rFonts w:ascii="Calibri" w:eastAsia="Calibri" w:hAnsi="Calibri"/>
          <w:noProof/>
          <w:sz w:val="22"/>
          <w:szCs w:val="22"/>
        </w:rPr>
        <w:tab/>
      </w:r>
      <w:r w:rsidR="00457D2D">
        <w:rPr>
          <w:rFonts w:ascii="Calibri" w:eastAsia="Calibri" w:hAnsi="Calibri"/>
          <w:noProof/>
          <w:sz w:val="22"/>
          <w:szCs w:val="22"/>
        </w:rPr>
        <w:t>1</w:t>
      </w:r>
      <w:r w:rsidR="007677AA">
        <w:rPr>
          <w:rFonts w:ascii="Calibri" w:eastAsia="Calibri" w:hAnsi="Calibri"/>
          <w:noProof/>
          <w:sz w:val="22"/>
          <w:szCs w:val="22"/>
        </w:rPr>
        <w:t>7</w:t>
      </w:r>
    </w:p>
    <w:p w14:paraId="3904A3C7" w14:textId="590CF726"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noProof/>
          <w:sz w:val="22"/>
          <w:szCs w:val="22"/>
        </w:rPr>
        <w:t>X.                     Public Comment, Amending IU</w:t>
      </w:r>
      <w:r w:rsidR="00186627">
        <w:rPr>
          <w:rFonts w:ascii="Calibri" w:eastAsia="Calibri" w:hAnsi="Calibri"/>
          <w:noProof/>
          <w:sz w:val="22"/>
          <w:szCs w:val="22"/>
        </w:rPr>
        <w:t>P, State Financial Commitment</w:t>
      </w:r>
      <w:r w:rsidR="00186627">
        <w:rPr>
          <w:rFonts w:ascii="Calibri" w:eastAsia="Calibri" w:hAnsi="Calibri"/>
          <w:noProof/>
          <w:sz w:val="22"/>
          <w:szCs w:val="22"/>
        </w:rPr>
        <w:tab/>
      </w:r>
      <w:r w:rsidR="00457D2D">
        <w:rPr>
          <w:rFonts w:ascii="Calibri" w:eastAsia="Calibri" w:hAnsi="Calibri"/>
          <w:noProof/>
          <w:sz w:val="22"/>
          <w:szCs w:val="22"/>
        </w:rPr>
        <w:t>1</w:t>
      </w:r>
      <w:r w:rsidR="007677AA">
        <w:rPr>
          <w:rFonts w:ascii="Calibri" w:eastAsia="Calibri" w:hAnsi="Calibri"/>
          <w:noProof/>
          <w:sz w:val="22"/>
          <w:szCs w:val="22"/>
        </w:rPr>
        <w:t>7</w:t>
      </w:r>
    </w:p>
    <w:p w14:paraId="020BEA67" w14:textId="77777777" w:rsidR="00FC37A7" w:rsidRPr="00FC37A7" w:rsidRDefault="00FC37A7" w:rsidP="00FC37A7">
      <w:pPr>
        <w:widowControl/>
        <w:tabs>
          <w:tab w:val="right" w:leader="dot" w:pos="9350"/>
        </w:tabs>
        <w:spacing w:after="100"/>
        <w:rPr>
          <w:rFonts w:ascii="Calibri" w:eastAsia="Calibri" w:hAnsi="Calibri"/>
          <w:noProof/>
          <w:sz w:val="22"/>
          <w:szCs w:val="22"/>
        </w:rPr>
      </w:pPr>
    </w:p>
    <w:p w14:paraId="1E2C347B" w14:textId="71C8CB84"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b/>
          <w:noProof/>
          <w:sz w:val="22"/>
          <w:szCs w:val="22"/>
        </w:rPr>
        <w:t>ATTACHMENT I</w:t>
      </w:r>
      <w:r w:rsidR="0066233E">
        <w:rPr>
          <w:rFonts w:ascii="Calibri" w:eastAsia="Calibri" w:hAnsi="Calibri"/>
          <w:noProof/>
          <w:sz w:val="22"/>
          <w:szCs w:val="22"/>
        </w:rPr>
        <w:t>: WPC</w:t>
      </w:r>
      <w:r w:rsidR="00F86737">
        <w:rPr>
          <w:rFonts w:ascii="Calibri" w:eastAsia="Calibri" w:hAnsi="Calibri"/>
          <w:noProof/>
          <w:sz w:val="22"/>
          <w:szCs w:val="22"/>
        </w:rPr>
        <w:t>SRF Project Priority Lis</w:t>
      </w:r>
      <w:r w:rsidR="00F86737" w:rsidRPr="007677AA">
        <w:rPr>
          <w:rFonts w:ascii="Calibri" w:eastAsia="Calibri" w:hAnsi="Calibri"/>
          <w:noProof/>
          <w:sz w:val="22"/>
          <w:szCs w:val="22"/>
        </w:rPr>
        <w:t>t</w:t>
      </w:r>
      <w:r w:rsidR="00FE34C3" w:rsidRPr="007677AA">
        <w:rPr>
          <w:rFonts w:ascii="Calibri" w:eastAsia="Calibri" w:hAnsi="Calibri"/>
          <w:noProof/>
          <w:sz w:val="22"/>
          <w:szCs w:val="22"/>
        </w:rPr>
        <w:t xml:space="preserve"> </w:t>
      </w:r>
      <w:r w:rsidR="00102F28" w:rsidRPr="007677AA">
        <w:rPr>
          <w:rFonts w:ascii="Calibri" w:eastAsia="Calibri" w:hAnsi="Calibri"/>
          <w:noProof/>
          <w:sz w:val="22"/>
          <w:szCs w:val="22"/>
        </w:rPr>
        <w:t>SFY2</w:t>
      </w:r>
      <w:r w:rsidR="007677AA" w:rsidRPr="007677AA">
        <w:rPr>
          <w:rFonts w:ascii="Calibri" w:eastAsia="Calibri" w:hAnsi="Calibri"/>
          <w:noProof/>
          <w:sz w:val="22"/>
          <w:szCs w:val="22"/>
        </w:rPr>
        <w:t>7</w:t>
      </w:r>
      <w:r w:rsidR="00102F28">
        <w:rPr>
          <w:rFonts w:ascii="Calibri" w:eastAsia="Calibri" w:hAnsi="Calibri"/>
          <w:noProof/>
          <w:sz w:val="22"/>
          <w:szCs w:val="22"/>
        </w:rPr>
        <w:t xml:space="preserve"> </w:t>
      </w:r>
      <w:r w:rsidR="008224BA">
        <w:rPr>
          <w:rFonts w:ascii="Calibri" w:eastAsia="Calibri" w:hAnsi="Calibri"/>
          <w:noProof/>
          <w:sz w:val="22"/>
          <w:szCs w:val="22"/>
        </w:rPr>
        <w:t>…………………………………………………………………………….</w:t>
      </w:r>
      <w:r w:rsidR="007677AA">
        <w:rPr>
          <w:rFonts w:ascii="Calibri" w:eastAsia="Calibri" w:hAnsi="Calibri"/>
          <w:noProof/>
          <w:sz w:val="22"/>
          <w:szCs w:val="22"/>
        </w:rPr>
        <w:t>19</w:t>
      </w:r>
    </w:p>
    <w:p w14:paraId="20E61BF8" w14:textId="1AAFCB8A"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b/>
          <w:noProof/>
          <w:sz w:val="22"/>
          <w:szCs w:val="22"/>
        </w:rPr>
        <w:t>ATTACHMENT II</w:t>
      </w:r>
      <w:r w:rsidRPr="00FC37A7">
        <w:rPr>
          <w:rFonts w:ascii="Calibri" w:eastAsia="Calibri" w:hAnsi="Calibri"/>
          <w:noProof/>
          <w:sz w:val="22"/>
          <w:szCs w:val="22"/>
        </w:rPr>
        <w:t xml:space="preserve">: </w:t>
      </w:r>
      <w:r w:rsidR="00397AB1">
        <w:rPr>
          <w:rFonts w:ascii="Calibri" w:eastAsia="Calibri" w:hAnsi="Calibri"/>
          <w:noProof/>
          <w:sz w:val="22"/>
          <w:szCs w:val="22"/>
        </w:rPr>
        <w:t>Base</w:t>
      </w:r>
      <w:r w:rsidR="00A8396C">
        <w:rPr>
          <w:rFonts w:ascii="Calibri" w:eastAsia="Calibri" w:hAnsi="Calibri"/>
          <w:noProof/>
          <w:sz w:val="22"/>
          <w:szCs w:val="22"/>
        </w:rPr>
        <w:t>/Supplemental</w:t>
      </w:r>
      <w:r w:rsidR="00397AB1">
        <w:rPr>
          <w:rFonts w:ascii="Calibri" w:eastAsia="Calibri" w:hAnsi="Calibri"/>
          <w:noProof/>
          <w:sz w:val="22"/>
          <w:szCs w:val="22"/>
        </w:rPr>
        <w:t xml:space="preserve"> </w:t>
      </w:r>
      <w:r w:rsidRPr="00FC37A7">
        <w:rPr>
          <w:rFonts w:ascii="Calibri" w:eastAsia="Calibri" w:hAnsi="Calibri"/>
          <w:noProof/>
          <w:sz w:val="22"/>
          <w:szCs w:val="22"/>
        </w:rPr>
        <w:t>Program Funding Status for the Montana WP</w:t>
      </w:r>
      <w:r w:rsidR="00DF56B6">
        <w:rPr>
          <w:rFonts w:ascii="Calibri" w:eastAsia="Calibri" w:hAnsi="Calibri"/>
          <w:noProof/>
          <w:sz w:val="22"/>
          <w:szCs w:val="22"/>
        </w:rPr>
        <w:t>CSRF Program ……</w:t>
      </w:r>
      <w:r w:rsidR="00A8396C">
        <w:rPr>
          <w:rFonts w:ascii="Calibri" w:eastAsia="Calibri" w:hAnsi="Calibri"/>
          <w:noProof/>
          <w:sz w:val="22"/>
          <w:szCs w:val="22"/>
        </w:rPr>
        <w:t>..</w:t>
      </w:r>
      <w:r w:rsidR="00BA7630">
        <w:rPr>
          <w:rFonts w:ascii="Calibri" w:eastAsia="Calibri" w:hAnsi="Calibri"/>
          <w:noProof/>
          <w:sz w:val="22"/>
          <w:szCs w:val="22"/>
        </w:rPr>
        <w:t>26</w:t>
      </w:r>
    </w:p>
    <w:p w14:paraId="36CBB5F0" w14:textId="542FA31F" w:rsidR="00FC37A7" w:rsidRPr="00FC37A7" w:rsidRDefault="00FC37A7" w:rsidP="00FC37A7">
      <w:pPr>
        <w:widowControl/>
        <w:tabs>
          <w:tab w:val="right" w:leader="dot" w:pos="9350"/>
        </w:tabs>
        <w:spacing w:after="100"/>
        <w:rPr>
          <w:rFonts w:ascii="Calibri" w:hAnsi="Calibri"/>
          <w:noProof/>
          <w:sz w:val="22"/>
          <w:szCs w:val="22"/>
        </w:rPr>
      </w:pPr>
      <w:r w:rsidRPr="00FC37A7">
        <w:rPr>
          <w:rFonts w:ascii="Calibri" w:eastAsia="Calibri" w:hAnsi="Calibri"/>
          <w:b/>
          <w:noProof/>
          <w:snapToGrid w:val="0"/>
          <w:sz w:val="22"/>
          <w:szCs w:val="22"/>
        </w:rPr>
        <w:t>ATTACHMENT III</w:t>
      </w:r>
      <w:r w:rsidRPr="00FC37A7">
        <w:rPr>
          <w:rFonts w:ascii="Calibri" w:eastAsia="Calibri" w:hAnsi="Calibri"/>
          <w:noProof/>
          <w:snapToGrid w:val="0"/>
          <w:sz w:val="22"/>
          <w:szCs w:val="22"/>
        </w:rPr>
        <w:t xml:space="preserve">: </w:t>
      </w:r>
      <w:r w:rsidR="00397AB1">
        <w:rPr>
          <w:rFonts w:ascii="Calibri" w:eastAsia="Calibri" w:hAnsi="Calibri"/>
          <w:noProof/>
          <w:snapToGrid w:val="0"/>
          <w:sz w:val="22"/>
          <w:szCs w:val="22"/>
        </w:rPr>
        <w:t>Base</w:t>
      </w:r>
      <w:r w:rsidR="00CC170C">
        <w:rPr>
          <w:rFonts w:ascii="Calibri" w:eastAsia="Calibri" w:hAnsi="Calibri"/>
          <w:noProof/>
          <w:snapToGrid w:val="0"/>
          <w:sz w:val="22"/>
          <w:szCs w:val="22"/>
        </w:rPr>
        <w:t>/Supplemental</w:t>
      </w:r>
      <w:r w:rsidR="00397AB1">
        <w:rPr>
          <w:rFonts w:ascii="Calibri" w:eastAsia="Calibri" w:hAnsi="Calibri"/>
          <w:noProof/>
          <w:snapToGrid w:val="0"/>
          <w:sz w:val="22"/>
          <w:szCs w:val="22"/>
        </w:rPr>
        <w:t xml:space="preserve"> Cap Grant </w:t>
      </w:r>
      <w:r w:rsidRPr="00FC37A7">
        <w:rPr>
          <w:rFonts w:ascii="Calibri" w:eastAsia="Calibri" w:hAnsi="Calibri"/>
          <w:noProof/>
          <w:snapToGrid w:val="0"/>
          <w:sz w:val="22"/>
          <w:szCs w:val="22"/>
        </w:rPr>
        <w:t>Fundable  Projects  ……………………………</w:t>
      </w:r>
      <w:r w:rsidR="00DF56B6">
        <w:rPr>
          <w:rFonts w:ascii="Calibri" w:eastAsia="Calibri" w:hAnsi="Calibri"/>
          <w:noProof/>
          <w:snapToGrid w:val="0"/>
          <w:sz w:val="22"/>
          <w:szCs w:val="22"/>
        </w:rPr>
        <w:t>…………………</w:t>
      </w:r>
      <w:r w:rsidR="000B63CC">
        <w:rPr>
          <w:rFonts w:ascii="Calibri" w:eastAsia="Calibri" w:hAnsi="Calibri"/>
          <w:noProof/>
          <w:snapToGrid w:val="0"/>
          <w:sz w:val="22"/>
          <w:szCs w:val="22"/>
        </w:rPr>
        <w:t>.</w:t>
      </w:r>
      <w:r w:rsidR="00DF56B6">
        <w:rPr>
          <w:rFonts w:ascii="Calibri" w:eastAsia="Calibri" w:hAnsi="Calibri"/>
          <w:noProof/>
          <w:snapToGrid w:val="0"/>
          <w:sz w:val="22"/>
          <w:szCs w:val="22"/>
        </w:rPr>
        <w:t>.…</w:t>
      </w:r>
      <w:r w:rsidR="006434E2">
        <w:rPr>
          <w:rFonts w:ascii="Calibri" w:eastAsia="Calibri" w:hAnsi="Calibri"/>
          <w:noProof/>
          <w:snapToGrid w:val="0"/>
          <w:sz w:val="22"/>
          <w:szCs w:val="22"/>
        </w:rPr>
        <w:t>2</w:t>
      </w:r>
      <w:r w:rsidR="00827B9D">
        <w:rPr>
          <w:rFonts w:ascii="Calibri" w:eastAsia="Calibri" w:hAnsi="Calibri"/>
          <w:noProof/>
          <w:snapToGrid w:val="0"/>
          <w:sz w:val="22"/>
          <w:szCs w:val="22"/>
        </w:rPr>
        <w:t>7</w:t>
      </w:r>
    </w:p>
    <w:p w14:paraId="68BAE978" w14:textId="07AF7087" w:rsidR="00CC76DC" w:rsidRDefault="00FC37A7" w:rsidP="00CC76DC">
      <w:pPr>
        <w:widowControl/>
        <w:tabs>
          <w:tab w:val="right" w:leader="dot" w:pos="9350"/>
        </w:tabs>
        <w:spacing w:after="100"/>
        <w:rPr>
          <w:rFonts w:ascii="Calibri" w:eastAsia="Calibri" w:hAnsi="Calibri"/>
          <w:noProof/>
          <w:snapToGrid w:val="0"/>
          <w:sz w:val="22"/>
          <w:szCs w:val="22"/>
        </w:rPr>
      </w:pPr>
      <w:r w:rsidRPr="00FC37A7">
        <w:rPr>
          <w:rFonts w:ascii="Calibri" w:eastAsia="Calibri" w:hAnsi="Calibri"/>
          <w:sz w:val="22"/>
          <w:szCs w:val="22"/>
        </w:rPr>
        <w:fldChar w:fldCharType="end"/>
      </w:r>
      <w:r w:rsidR="00CC76DC" w:rsidRPr="00FC37A7">
        <w:rPr>
          <w:rFonts w:ascii="Calibri" w:eastAsia="Calibri" w:hAnsi="Calibri"/>
          <w:b/>
          <w:noProof/>
          <w:snapToGrid w:val="0"/>
          <w:sz w:val="22"/>
          <w:szCs w:val="22"/>
        </w:rPr>
        <w:t xml:space="preserve">ATTACHMENT </w:t>
      </w:r>
      <w:r w:rsidR="00CC76DC">
        <w:rPr>
          <w:rFonts w:ascii="Calibri" w:eastAsia="Calibri" w:hAnsi="Calibri"/>
          <w:b/>
          <w:noProof/>
          <w:snapToGrid w:val="0"/>
          <w:sz w:val="22"/>
          <w:szCs w:val="22"/>
        </w:rPr>
        <w:t>IV</w:t>
      </w:r>
      <w:r w:rsidR="00CC76DC" w:rsidRPr="00FC37A7">
        <w:rPr>
          <w:rFonts w:ascii="Calibri" w:eastAsia="Calibri" w:hAnsi="Calibri"/>
          <w:noProof/>
          <w:snapToGrid w:val="0"/>
          <w:sz w:val="22"/>
          <w:szCs w:val="22"/>
        </w:rPr>
        <w:t xml:space="preserve">: </w:t>
      </w:r>
      <w:r w:rsidR="00CC76DC">
        <w:rPr>
          <w:rFonts w:ascii="Calibri" w:eastAsia="Calibri" w:hAnsi="Calibri"/>
          <w:noProof/>
          <w:snapToGrid w:val="0"/>
          <w:sz w:val="22"/>
          <w:szCs w:val="22"/>
        </w:rPr>
        <w:t>WPCSRF Priority List Ranking Criteria</w:t>
      </w:r>
      <w:r w:rsidR="00CC76DC" w:rsidRPr="00FC37A7">
        <w:rPr>
          <w:rFonts w:ascii="Calibri" w:eastAsia="Calibri" w:hAnsi="Calibri"/>
          <w:noProof/>
          <w:snapToGrid w:val="0"/>
          <w:sz w:val="22"/>
          <w:szCs w:val="22"/>
        </w:rPr>
        <w:t xml:space="preserve">  </w:t>
      </w:r>
      <w:r w:rsidR="00CC76DC">
        <w:rPr>
          <w:rFonts w:ascii="Calibri" w:eastAsia="Calibri" w:hAnsi="Calibri"/>
          <w:noProof/>
          <w:snapToGrid w:val="0"/>
          <w:sz w:val="22"/>
          <w:szCs w:val="22"/>
        </w:rPr>
        <w:t>…………..</w:t>
      </w:r>
      <w:r w:rsidR="00CC76DC" w:rsidRPr="00FC37A7">
        <w:rPr>
          <w:rFonts w:ascii="Calibri" w:eastAsia="Calibri" w:hAnsi="Calibri"/>
          <w:noProof/>
          <w:snapToGrid w:val="0"/>
          <w:sz w:val="22"/>
          <w:szCs w:val="22"/>
        </w:rPr>
        <w:t>……………………………</w:t>
      </w:r>
      <w:r w:rsidR="00CC76DC">
        <w:rPr>
          <w:rFonts w:ascii="Calibri" w:eastAsia="Calibri" w:hAnsi="Calibri"/>
          <w:noProof/>
          <w:snapToGrid w:val="0"/>
          <w:sz w:val="22"/>
          <w:szCs w:val="22"/>
        </w:rPr>
        <w:t>……………………………</w:t>
      </w:r>
      <w:r w:rsidR="00827B9D">
        <w:rPr>
          <w:rFonts w:ascii="Calibri" w:eastAsia="Calibri" w:hAnsi="Calibri"/>
          <w:noProof/>
          <w:snapToGrid w:val="0"/>
          <w:sz w:val="22"/>
          <w:szCs w:val="22"/>
        </w:rPr>
        <w:t>29</w:t>
      </w:r>
    </w:p>
    <w:p w14:paraId="0A8FDD8E" w14:textId="77777777" w:rsidR="00CC76DC" w:rsidRPr="00FC37A7" w:rsidRDefault="00CC76DC" w:rsidP="00410FA0">
      <w:pPr>
        <w:widowControl/>
        <w:tabs>
          <w:tab w:val="right" w:leader="dot" w:pos="9350"/>
        </w:tabs>
        <w:spacing w:after="100"/>
        <w:rPr>
          <w:rFonts w:ascii="Calibri" w:hAnsi="Calibri"/>
          <w:noProof/>
          <w:sz w:val="22"/>
          <w:szCs w:val="22"/>
        </w:rPr>
      </w:pPr>
    </w:p>
    <w:p w14:paraId="400F7E8C" w14:textId="1AC76CDE" w:rsidR="00FC37A7" w:rsidRPr="00FC37A7" w:rsidRDefault="00FC37A7" w:rsidP="00FC37A7">
      <w:pPr>
        <w:widowControl/>
        <w:rPr>
          <w:rFonts w:ascii="Calibri" w:eastAsia="Calibri" w:hAnsi="Calibri"/>
          <w:sz w:val="22"/>
          <w:szCs w:val="22"/>
        </w:rPr>
      </w:pPr>
    </w:p>
    <w:p w14:paraId="18372938" w14:textId="5C73AD74" w:rsidR="004D4034" w:rsidRDefault="004D4034" w:rsidP="004D4034">
      <w:pPr>
        <w:widowControl/>
        <w:spacing w:after="200" w:line="276" w:lineRule="auto"/>
        <w:rPr>
          <w:rFonts w:ascii="Calibri" w:eastAsia="Calibri" w:hAnsi="Calibri" w:cs="Calibri"/>
          <w:sz w:val="22"/>
          <w:szCs w:val="22"/>
        </w:rPr>
      </w:pPr>
      <w:r w:rsidRPr="00FC37A7">
        <w:rPr>
          <w:rFonts w:ascii="Calibri" w:eastAsia="Calibri" w:hAnsi="Calibri" w:cs="Calibri"/>
          <w:b/>
          <w:sz w:val="22"/>
          <w:szCs w:val="22"/>
        </w:rPr>
        <w:t xml:space="preserve">TABLE </w:t>
      </w:r>
      <w:r>
        <w:rPr>
          <w:rFonts w:ascii="Calibri" w:eastAsia="Calibri" w:hAnsi="Calibri" w:cs="Calibri"/>
          <w:b/>
          <w:sz w:val="22"/>
          <w:szCs w:val="22"/>
        </w:rPr>
        <w:t>1</w:t>
      </w:r>
      <w:r w:rsidRPr="00FC37A7">
        <w:rPr>
          <w:rFonts w:ascii="Calibri" w:eastAsia="Calibri" w:hAnsi="Calibri" w:cs="Calibri"/>
          <w:sz w:val="22"/>
          <w:szCs w:val="22"/>
        </w:rPr>
        <w:t xml:space="preserve">: </w:t>
      </w:r>
      <w:r w:rsidR="00AD577C">
        <w:rPr>
          <w:rFonts w:ascii="Calibri" w:eastAsia="Calibri" w:hAnsi="Calibri" w:cs="Calibri"/>
          <w:sz w:val="22"/>
          <w:szCs w:val="22"/>
        </w:rPr>
        <w:t>Technical Assistance Funds Available and Utilized from Base and Supplemental Grants</w:t>
      </w:r>
      <w:r w:rsidRPr="00FC37A7">
        <w:rPr>
          <w:rFonts w:ascii="Calibri" w:eastAsia="Calibri" w:hAnsi="Calibri" w:cs="Calibri"/>
          <w:sz w:val="22"/>
          <w:szCs w:val="22"/>
        </w:rPr>
        <w:t>…</w:t>
      </w:r>
      <w:r w:rsidR="00084EFF">
        <w:rPr>
          <w:rFonts w:ascii="Calibri" w:eastAsia="Calibri" w:hAnsi="Calibri" w:cs="Calibri"/>
          <w:sz w:val="22"/>
          <w:szCs w:val="22"/>
        </w:rPr>
        <w:t>…</w:t>
      </w:r>
      <w:r w:rsidRPr="00FC37A7">
        <w:rPr>
          <w:rFonts w:ascii="Calibri" w:eastAsia="Calibri" w:hAnsi="Calibri" w:cs="Calibri"/>
          <w:sz w:val="22"/>
          <w:szCs w:val="22"/>
        </w:rPr>
        <w:t>…….</w:t>
      </w:r>
      <w:r w:rsidR="00BA7630">
        <w:rPr>
          <w:rFonts w:ascii="Calibri" w:eastAsia="Calibri" w:hAnsi="Calibri" w:cs="Calibri"/>
          <w:sz w:val="22"/>
          <w:szCs w:val="22"/>
        </w:rPr>
        <w:t>5</w:t>
      </w:r>
    </w:p>
    <w:p w14:paraId="2D7689D7" w14:textId="50876D16" w:rsidR="00FC37A7" w:rsidRDefault="00FC37A7" w:rsidP="000352F0">
      <w:pPr>
        <w:widowControl/>
        <w:spacing w:after="200" w:line="276" w:lineRule="auto"/>
        <w:rPr>
          <w:rFonts w:ascii="Calibri" w:eastAsia="Calibri" w:hAnsi="Calibri" w:cs="Calibri"/>
          <w:sz w:val="22"/>
          <w:szCs w:val="22"/>
        </w:rPr>
      </w:pPr>
      <w:r w:rsidRPr="00FC37A7">
        <w:rPr>
          <w:rFonts w:ascii="Calibri" w:eastAsia="Calibri" w:hAnsi="Calibri" w:cs="Calibri"/>
          <w:b/>
          <w:sz w:val="22"/>
          <w:szCs w:val="22"/>
        </w:rPr>
        <w:t xml:space="preserve">TABLE </w:t>
      </w:r>
      <w:r w:rsidR="004D4034">
        <w:rPr>
          <w:rFonts w:ascii="Calibri" w:eastAsia="Calibri" w:hAnsi="Calibri" w:cs="Calibri"/>
          <w:b/>
          <w:sz w:val="22"/>
          <w:szCs w:val="22"/>
        </w:rPr>
        <w:t>2</w:t>
      </w:r>
      <w:r w:rsidRPr="00FC37A7">
        <w:rPr>
          <w:rFonts w:ascii="Calibri" w:eastAsia="Calibri" w:hAnsi="Calibri" w:cs="Calibri"/>
          <w:sz w:val="22"/>
          <w:szCs w:val="22"/>
        </w:rPr>
        <w:t xml:space="preserve">: </w:t>
      </w:r>
      <w:r w:rsidR="00397AB1">
        <w:rPr>
          <w:rFonts w:ascii="Calibri" w:eastAsia="Calibri" w:hAnsi="Calibri" w:cs="Calibri"/>
          <w:sz w:val="22"/>
          <w:szCs w:val="22"/>
        </w:rPr>
        <w:t xml:space="preserve">Base </w:t>
      </w:r>
      <w:r w:rsidRPr="00FC37A7">
        <w:rPr>
          <w:rFonts w:ascii="Calibri" w:eastAsia="Calibri" w:hAnsi="Calibri" w:cs="Calibri"/>
          <w:sz w:val="22"/>
          <w:szCs w:val="22"/>
        </w:rPr>
        <w:t xml:space="preserve">Amounts Available </w:t>
      </w:r>
      <w:r w:rsidR="00B11AE7" w:rsidRPr="00FC37A7">
        <w:rPr>
          <w:rFonts w:ascii="Calibri" w:eastAsia="Calibri" w:hAnsi="Calibri" w:cs="Calibri"/>
          <w:sz w:val="22"/>
          <w:szCs w:val="22"/>
        </w:rPr>
        <w:t>to</w:t>
      </w:r>
      <w:r w:rsidRPr="00FC37A7">
        <w:rPr>
          <w:rFonts w:ascii="Calibri" w:eastAsia="Calibri" w:hAnsi="Calibri" w:cs="Calibri"/>
          <w:sz w:val="22"/>
          <w:szCs w:val="22"/>
        </w:rPr>
        <w:t xml:space="preserve"> Transfer Between State Revolving Fund Programs……………</w:t>
      </w:r>
      <w:r w:rsidR="00084EFF">
        <w:rPr>
          <w:rFonts w:ascii="Calibri" w:eastAsia="Calibri" w:hAnsi="Calibri" w:cs="Calibri"/>
          <w:sz w:val="22"/>
          <w:szCs w:val="22"/>
        </w:rPr>
        <w:t>.</w:t>
      </w:r>
      <w:r w:rsidRPr="00FC37A7">
        <w:rPr>
          <w:rFonts w:ascii="Calibri" w:eastAsia="Calibri" w:hAnsi="Calibri" w:cs="Calibri"/>
          <w:sz w:val="22"/>
          <w:szCs w:val="22"/>
        </w:rPr>
        <w:t>………</w:t>
      </w:r>
      <w:r w:rsidR="007D36B4" w:rsidRPr="00FC37A7">
        <w:rPr>
          <w:rFonts w:ascii="Calibri" w:eastAsia="Calibri" w:hAnsi="Calibri" w:cs="Calibri"/>
          <w:sz w:val="22"/>
          <w:szCs w:val="22"/>
        </w:rPr>
        <w:t>…</w:t>
      </w:r>
      <w:r w:rsidR="000352F0">
        <w:rPr>
          <w:rFonts w:ascii="Calibri" w:eastAsia="Calibri" w:hAnsi="Calibri" w:cs="Calibri"/>
          <w:sz w:val="22"/>
          <w:szCs w:val="22"/>
        </w:rPr>
        <w:t>.</w:t>
      </w:r>
      <w:r w:rsidR="00BA7630">
        <w:rPr>
          <w:rFonts w:ascii="Calibri" w:eastAsia="Calibri" w:hAnsi="Calibri" w:cs="Calibri"/>
          <w:sz w:val="22"/>
          <w:szCs w:val="22"/>
        </w:rPr>
        <w:t>7</w:t>
      </w:r>
    </w:p>
    <w:p w14:paraId="4B02F070" w14:textId="319D6A31" w:rsidR="00410FA0" w:rsidRPr="00FC37A7" w:rsidRDefault="00410FA0" w:rsidP="00410FA0">
      <w:pPr>
        <w:widowControl/>
        <w:spacing w:after="200" w:line="276" w:lineRule="auto"/>
        <w:rPr>
          <w:rFonts w:ascii="Calibri" w:eastAsia="Calibri" w:hAnsi="Calibri" w:cs="Calibri"/>
          <w:sz w:val="22"/>
          <w:szCs w:val="22"/>
        </w:rPr>
      </w:pPr>
      <w:r w:rsidRPr="3ADD0E0F">
        <w:rPr>
          <w:rFonts w:ascii="Calibri" w:eastAsia="Calibri" w:hAnsi="Calibri" w:cs="Calibri"/>
          <w:b/>
          <w:bCs/>
          <w:sz w:val="22"/>
          <w:szCs w:val="22"/>
        </w:rPr>
        <w:t xml:space="preserve">TABLE </w:t>
      </w:r>
      <w:r w:rsidR="004D4034" w:rsidRPr="3ADD0E0F">
        <w:rPr>
          <w:rFonts w:ascii="Calibri" w:eastAsia="Calibri" w:hAnsi="Calibri" w:cs="Calibri"/>
          <w:b/>
          <w:bCs/>
          <w:sz w:val="22"/>
          <w:szCs w:val="22"/>
        </w:rPr>
        <w:t>2</w:t>
      </w:r>
      <w:r w:rsidRPr="3ADD0E0F">
        <w:rPr>
          <w:rFonts w:ascii="Calibri" w:eastAsia="Calibri" w:hAnsi="Calibri" w:cs="Calibri"/>
          <w:b/>
          <w:bCs/>
          <w:sz w:val="22"/>
          <w:szCs w:val="22"/>
        </w:rPr>
        <w:t>A</w:t>
      </w:r>
      <w:r w:rsidRPr="3ADD0E0F">
        <w:rPr>
          <w:rFonts w:ascii="Calibri" w:eastAsia="Calibri" w:hAnsi="Calibri" w:cs="Calibri"/>
          <w:sz w:val="22"/>
          <w:szCs w:val="22"/>
        </w:rPr>
        <w:t xml:space="preserve">: </w:t>
      </w:r>
      <w:r w:rsidR="00397AB1" w:rsidRPr="3ADD0E0F">
        <w:rPr>
          <w:rFonts w:ascii="Calibri" w:eastAsia="Calibri" w:hAnsi="Calibri" w:cs="Calibri"/>
          <w:sz w:val="22"/>
          <w:szCs w:val="22"/>
        </w:rPr>
        <w:t xml:space="preserve">Supplemental </w:t>
      </w:r>
      <w:r w:rsidRPr="3ADD0E0F">
        <w:rPr>
          <w:rFonts w:ascii="Calibri" w:eastAsia="Calibri" w:hAnsi="Calibri" w:cs="Calibri"/>
          <w:sz w:val="22"/>
          <w:szCs w:val="22"/>
        </w:rPr>
        <w:t xml:space="preserve">Amounts Available </w:t>
      </w:r>
      <w:r w:rsidR="00B11AE7" w:rsidRPr="3ADD0E0F">
        <w:rPr>
          <w:rFonts w:ascii="Calibri" w:eastAsia="Calibri" w:hAnsi="Calibri" w:cs="Calibri"/>
          <w:sz w:val="22"/>
          <w:szCs w:val="22"/>
        </w:rPr>
        <w:t>to</w:t>
      </w:r>
      <w:r w:rsidRPr="3ADD0E0F">
        <w:rPr>
          <w:rFonts w:ascii="Calibri" w:eastAsia="Calibri" w:hAnsi="Calibri" w:cs="Calibri"/>
          <w:sz w:val="22"/>
          <w:szCs w:val="22"/>
        </w:rPr>
        <w:t xml:space="preserve"> Transfer Between State Revolving Fund Programs…</w:t>
      </w:r>
      <w:r w:rsidR="00084EFF" w:rsidRPr="3ADD0E0F">
        <w:rPr>
          <w:rFonts w:ascii="Calibri" w:eastAsia="Calibri" w:hAnsi="Calibri" w:cs="Calibri"/>
          <w:sz w:val="22"/>
          <w:szCs w:val="22"/>
        </w:rPr>
        <w:t>.</w:t>
      </w:r>
      <w:r w:rsidR="00397AB1" w:rsidRPr="3ADD0E0F">
        <w:rPr>
          <w:rFonts w:ascii="Calibri" w:eastAsia="Calibri" w:hAnsi="Calibri" w:cs="Calibri"/>
          <w:sz w:val="22"/>
          <w:szCs w:val="22"/>
        </w:rPr>
        <w:t>.</w:t>
      </w:r>
      <w:r w:rsidRPr="3ADD0E0F">
        <w:rPr>
          <w:rFonts w:ascii="Calibri" w:eastAsia="Calibri" w:hAnsi="Calibri" w:cs="Calibri"/>
          <w:sz w:val="22"/>
          <w:szCs w:val="22"/>
        </w:rPr>
        <w:t>….</w:t>
      </w:r>
      <w:r w:rsidR="001F0D8A" w:rsidRPr="3ADD0E0F">
        <w:rPr>
          <w:rFonts w:ascii="Calibri" w:eastAsia="Calibri" w:hAnsi="Calibri" w:cs="Calibri"/>
          <w:sz w:val="22"/>
          <w:szCs w:val="22"/>
        </w:rPr>
        <w:t>.</w:t>
      </w:r>
      <w:r w:rsidR="00BA7630" w:rsidRPr="3ADD0E0F">
        <w:rPr>
          <w:rFonts w:ascii="Calibri" w:eastAsia="Calibri" w:hAnsi="Calibri" w:cs="Calibri"/>
          <w:sz w:val="22"/>
          <w:szCs w:val="22"/>
        </w:rPr>
        <w:t>8</w:t>
      </w:r>
    </w:p>
    <w:p w14:paraId="1487480F" w14:textId="37AD02AC" w:rsidR="007677AA" w:rsidRPr="00FC37A7" w:rsidRDefault="007677AA" w:rsidP="007677AA">
      <w:pPr>
        <w:widowControl/>
        <w:spacing w:after="200" w:line="276" w:lineRule="auto"/>
        <w:rPr>
          <w:rFonts w:ascii="Calibri" w:eastAsia="Calibri" w:hAnsi="Calibri" w:cs="Calibri"/>
          <w:sz w:val="22"/>
          <w:szCs w:val="22"/>
        </w:rPr>
      </w:pPr>
      <w:r w:rsidRPr="3ADD0E0F">
        <w:rPr>
          <w:rFonts w:ascii="Calibri" w:eastAsia="Calibri" w:hAnsi="Calibri" w:cs="Calibri"/>
          <w:b/>
          <w:bCs/>
          <w:sz w:val="22"/>
          <w:szCs w:val="22"/>
        </w:rPr>
        <w:t xml:space="preserve">TABLE </w:t>
      </w:r>
      <w:r>
        <w:rPr>
          <w:rFonts w:ascii="Calibri" w:eastAsia="Calibri" w:hAnsi="Calibri" w:cs="Calibri"/>
          <w:b/>
          <w:bCs/>
          <w:sz w:val="22"/>
          <w:szCs w:val="22"/>
        </w:rPr>
        <w:t>3</w:t>
      </w:r>
      <w:r w:rsidRPr="3ADD0E0F">
        <w:rPr>
          <w:rFonts w:ascii="Calibri" w:eastAsia="Calibri" w:hAnsi="Calibri" w:cs="Calibri"/>
          <w:sz w:val="22"/>
          <w:szCs w:val="22"/>
        </w:rPr>
        <w:t xml:space="preserve">: </w:t>
      </w:r>
      <w:r>
        <w:rPr>
          <w:rFonts w:ascii="Calibri" w:eastAsia="Calibri" w:hAnsi="Calibri" w:cs="Calibri"/>
          <w:sz w:val="22"/>
          <w:szCs w:val="22"/>
        </w:rPr>
        <w:t>Proposed Equivalency Projects FFY26..……………………………………………………………………………</w:t>
      </w:r>
      <w:r w:rsidRPr="3ADD0E0F">
        <w:rPr>
          <w:rFonts w:ascii="Calibri" w:eastAsia="Calibri" w:hAnsi="Calibri" w:cs="Calibri"/>
          <w:sz w:val="22"/>
          <w:szCs w:val="22"/>
        </w:rPr>
        <w:t>…..…</w:t>
      </w:r>
      <w:r>
        <w:rPr>
          <w:rFonts w:ascii="Calibri" w:eastAsia="Calibri" w:hAnsi="Calibri" w:cs="Calibri"/>
          <w:sz w:val="22"/>
          <w:szCs w:val="22"/>
        </w:rPr>
        <w:t>13</w:t>
      </w:r>
    </w:p>
    <w:p w14:paraId="4CEABAD3" w14:textId="77777777" w:rsidR="00410FA0" w:rsidRPr="00FC37A7" w:rsidRDefault="00410FA0" w:rsidP="00FC37A7">
      <w:pPr>
        <w:widowControl/>
        <w:spacing w:after="200" w:line="276" w:lineRule="auto"/>
        <w:rPr>
          <w:rFonts w:ascii="Calibri" w:eastAsia="Calibri" w:hAnsi="Calibri" w:cs="Calibri"/>
          <w:sz w:val="22"/>
          <w:szCs w:val="22"/>
        </w:rPr>
      </w:pPr>
    </w:p>
    <w:p w14:paraId="3792D3CC" w14:textId="77777777" w:rsidR="007C336B" w:rsidRDefault="007C336B" w:rsidP="009E62A3">
      <w:pPr>
        <w:widowControl/>
        <w:tabs>
          <w:tab w:val="center" w:pos="5544"/>
        </w:tabs>
        <w:spacing w:before="120" w:after="120"/>
        <w:rPr>
          <w:b/>
          <w:bCs/>
          <w:i/>
          <w:iCs/>
          <w:smallCaps/>
          <w:sz w:val="28"/>
          <w:szCs w:val="28"/>
        </w:rPr>
      </w:pPr>
    </w:p>
    <w:p w14:paraId="16D41905" w14:textId="77777777" w:rsidR="00782F54" w:rsidRDefault="00782F54">
      <w:pPr>
        <w:widowControl/>
        <w:tabs>
          <w:tab w:val="center" w:pos="5544"/>
        </w:tabs>
        <w:jc w:val="center"/>
        <w:rPr>
          <w:b/>
          <w:bCs/>
          <w:i/>
          <w:iCs/>
          <w:smallCaps/>
          <w:sz w:val="28"/>
          <w:szCs w:val="28"/>
        </w:rPr>
      </w:pPr>
    </w:p>
    <w:p w14:paraId="61D09B79" w14:textId="77777777" w:rsidR="00782F54" w:rsidRPr="007C336B" w:rsidRDefault="00782F54">
      <w:pPr>
        <w:widowControl/>
        <w:tabs>
          <w:tab w:val="center" w:pos="5544"/>
        </w:tabs>
        <w:jc w:val="center"/>
        <w:rPr>
          <w:b/>
          <w:bCs/>
          <w:i/>
          <w:iCs/>
          <w:smallCaps/>
          <w:sz w:val="28"/>
          <w:szCs w:val="28"/>
        </w:rPr>
        <w:sectPr w:rsidR="00782F54" w:rsidRPr="007C336B" w:rsidSect="0007059F">
          <w:endnotePr>
            <w:numFmt w:val="decimal"/>
          </w:endnotePr>
          <w:pgSz w:w="12240" w:h="15840" w:code="1"/>
          <w:pgMar w:top="1440" w:right="1440" w:bottom="1440" w:left="1440" w:header="720" w:footer="720" w:gutter="0"/>
          <w:pgNumType w:start="1"/>
          <w:cols w:space="720"/>
          <w:noEndnote/>
          <w:titlePg/>
          <w:docGrid w:linePitch="326"/>
        </w:sectPr>
      </w:pPr>
    </w:p>
    <w:p w14:paraId="1AE955D0" w14:textId="77777777" w:rsidR="001B78FF" w:rsidRPr="0082408D" w:rsidRDefault="008B01D8" w:rsidP="008B01D8">
      <w:pPr>
        <w:widowControl/>
        <w:tabs>
          <w:tab w:val="center" w:pos="4680"/>
          <w:tab w:val="center" w:pos="5544"/>
        </w:tabs>
        <w:rPr>
          <w:rFonts w:asciiTheme="minorHAnsi" w:hAnsiTheme="minorHAnsi" w:cstheme="minorHAnsi"/>
          <w:b/>
          <w:bCs/>
        </w:rPr>
      </w:pPr>
      <w:r w:rsidRPr="00CB56CE">
        <w:rPr>
          <w:rFonts w:ascii="Arial" w:hAnsi="Arial" w:cs="Arial"/>
          <w:b/>
          <w:bCs/>
          <w:sz w:val="20"/>
          <w:szCs w:val="20"/>
        </w:rPr>
        <w:lastRenderedPageBreak/>
        <w:tab/>
      </w:r>
      <w:r w:rsidR="001B78FF" w:rsidRPr="0082408D">
        <w:rPr>
          <w:rFonts w:asciiTheme="minorHAnsi" w:hAnsiTheme="minorHAnsi" w:cstheme="minorHAnsi"/>
          <w:b/>
          <w:bCs/>
        </w:rPr>
        <w:t>MONTANA</w:t>
      </w:r>
    </w:p>
    <w:p w14:paraId="048DD2C6" w14:textId="77777777" w:rsidR="001B78FF" w:rsidRPr="0082408D" w:rsidRDefault="001B78FF">
      <w:pPr>
        <w:widowControl/>
        <w:tabs>
          <w:tab w:val="center" w:pos="5544"/>
        </w:tabs>
        <w:jc w:val="center"/>
        <w:rPr>
          <w:rFonts w:asciiTheme="minorHAnsi" w:hAnsiTheme="minorHAnsi" w:cstheme="minorHAnsi"/>
          <w:b/>
          <w:bCs/>
        </w:rPr>
      </w:pPr>
      <w:r w:rsidRPr="0082408D">
        <w:rPr>
          <w:rFonts w:asciiTheme="minorHAnsi" w:hAnsiTheme="minorHAnsi" w:cstheme="minorHAnsi"/>
          <w:b/>
          <w:bCs/>
        </w:rPr>
        <w:t>WATER POLLUTION CONTROL STATE REVOLVING FUND</w:t>
      </w:r>
    </w:p>
    <w:p w14:paraId="4FDBB0F9" w14:textId="618F046B" w:rsidR="001B78FF" w:rsidRPr="0082408D" w:rsidRDefault="32E40D47" w:rsidP="3ADD0E0F">
      <w:pPr>
        <w:widowControl/>
        <w:tabs>
          <w:tab w:val="center" w:pos="5544"/>
        </w:tabs>
        <w:jc w:val="center"/>
        <w:rPr>
          <w:rFonts w:asciiTheme="minorHAnsi" w:hAnsiTheme="minorHAnsi" w:cstheme="minorBidi"/>
        </w:rPr>
      </w:pPr>
      <w:r w:rsidRPr="00111274">
        <w:rPr>
          <w:rFonts w:asciiTheme="minorHAnsi" w:hAnsiTheme="minorHAnsi" w:cstheme="minorBidi"/>
          <w:b/>
          <w:bCs/>
        </w:rPr>
        <w:t>SFY27</w:t>
      </w:r>
      <w:r w:rsidR="005F4D19" w:rsidRPr="00111274">
        <w:rPr>
          <w:rFonts w:asciiTheme="minorHAnsi" w:hAnsiTheme="minorHAnsi" w:cstheme="minorBidi"/>
          <w:b/>
          <w:bCs/>
        </w:rPr>
        <w:t xml:space="preserve"> </w:t>
      </w:r>
      <w:r w:rsidR="001B78FF" w:rsidRPr="00111274">
        <w:rPr>
          <w:rFonts w:asciiTheme="minorHAnsi" w:hAnsiTheme="minorHAnsi" w:cstheme="minorBidi"/>
          <w:b/>
          <w:bCs/>
        </w:rPr>
        <w:t>INTENDED</w:t>
      </w:r>
      <w:r w:rsidR="001B78FF" w:rsidRPr="3ADD0E0F">
        <w:rPr>
          <w:rFonts w:asciiTheme="minorHAnsi" w:hAnsiTheme="minorHAnsi" w:cstheme="minorBidi"/>
          <w:b/>
          <w:bCs/>
        </w:rPr>
        <w:t xml:space="preserve"> USE PLAN</w:t>
      </w:r>
    </w:p>
    <w:p w14:paraId="3A211F64" w14:textId="77777777" w:rsidR="001B78FF" w:rsidRPr="0082408D" w:rsidRDefault="001B78FF">
      <w:pPr>
        <w:widowControl/>
        <w:rPr>
          <w:rFonts w:asciiTheme="minorHAnsi" w:hAnsiTheme="minorHAnsi" w:cstheme="minorHAnsi"/>
          <w:sz w:val="22"/>
          <w:szCs w:val="22"/>
        </w:rPr>
      </w:pPr>
    </w:p>
    <w:p w14:paraId="23BE1E7D" w14:textId="77777777" w:rsidR="004D535B" w:rsidRPr="0082408D" w:rsidRDefault="004D535B">
      <w:pPr>
        <w:widowControl/>
        <w:rPr>
          <w:rFonts w:asciiTheme="minorHAnsi" w:hAnsiTheme="minorHAnsi" w:cstheme="minorHAnsi"/>
          <w:sz w:val="22"/>
          <w:szCs w:val="22"/>
        </w:rPr>
      </w:pPr>
    </w:p>
    <w:p w14:paraId="4FA46F1C" w14:textId="77777777" w:rsidR="001B78FF" w:rsidRPr="0082408D" w:rsidRDefault="001B78FF" w:rsidP="00865DD7">
      <w:pPr>
        <w:pStyle w:val="Heading2"/>
        <w:rPr>
          <w:rFonts w:asciiTheme="minorHAnsi" w:hAnsiTheme="minorHAnsi" w:cstheme="minorHAnsi"/>
          <w:sz w:val="24"/>
          <w:szCs w:val="24"/>
        </w:rPr>
      </w:pPr>
      <w:bookmarkStart w:id="0" w:name="_Toc256672134"/>
      <w:bookmarkStart w:id="1" w:name="_Toc256673647"/>
      <w:bookmarkStart w:id="2" w:name="_Toc260147186"/>
      <w:bookmarkStart w:id="3" w:name="_Toc260225749"/>
      <w:bookmarkStart w:id="4" w:name="_Toc358376510"/>
      <w:r w:rsidRPr="0082408D">
        <w:rPr>
          <w:rFonts w:asciiTheme="minorHAnsi" w:hAnsiTheme="minorHAnsi" w:cstheme="minorHAnsi"/>
          <w:sz w:val="24"/>
          <w:szCs w:val="24"/>
        </w:rPr>
        <w:t>I.</w:t>
      </w:r>
      <w:r w:rsidRPr="0082408D">
        <w:rPr>
          <w:rFonts w:asciiTheme="minorHAnsi" w:hAnsiTheme="minorHAnsi" w:cstheme="minorHAnsi"/>
          <w:sz w:val="24"/>
          <w:szCs w:val="24"/>
        </w:rPr>
        <w:tab/>
        <w:t>INTRODUCTION</w:t>
      </w:r>
      <w:bookmarkEnd w:id="0"/>
      <w:bookmarkEnd w:id="1"/>
      <w:bookmarkEnd w:id="2"/>
      <w:bookmarkEnd w:id="3"/>
      <w:bookmarkEnd w:id="4"/>
    </w:p>
    <w:p w14:paraId="72476CDF" w14:textId="77777777" w:rsidR="001B78FF" w:rsidRPr="0082408D" w:rsidRDefault="001B78FF">
      <w:pPr>
        <w:widowControl/>
        <w:rPr>
          <w:rFonts w:asciiTheme="minorHAnsi" w:hAnsiTheme="minorHAnsi" w:cstheme="minorHAnsi"/>
          <w:sz w:val="22"/>
          <w:szCs w:val="22"/>
        </w:rPr>
      </w:pPr>
    </w:p>
    <w:p w14:paraId="39288FD6" w14:textId="3CA920A6" w:rsidR="00B955E0" w:rsidRPr="004F2EAD" w:rsidRDefault="4D49E6C4" w:rsidP="3ADD0E0F">
      <w:pPr>
        <w:widowControl/>
        <w:ind w:left="720"/>
        <w:rPr>
          <w:rFonts w:asciiTheme="minorHAnsi" w:hAnsiTheme="minorHAnsi" w:cstheme="minorBidi"/>
          <w:sz w:val="22"/>
          <w:szCs w:val="22"/>
        </w:rPr>
      </w:pPr>
      <w:r w:rsidRPr="3ADD0E0F">
        <w:rPr>
          <w:rFonts w:asciiTheme="minorHAnsi" w:hAnsiTheme="minorHAnsi" w:cstheme="minorBidi"/>
          <w:sz w:val="22"/>
          <w:szCs w:val="22"/>
        </w:rPr>
        <w:t>The primary purpose of the</w:t>
      </w:r>
      <w:r w:rsidR="55185420" w:rsidRPr="3ADD0E0F">
        <w:rPr>
          <w:rFonts w:asciiTheme="minorHAnsi" w:hAnsiTheme="minorHAnsi" w:cstheme="minorBidi"/>
          <w:sz w:val="22"/>
          <w:szCs w:val="22"/>
        </w:rPr>
        <w:t xml:space="preserve"> Intended Use Plan </w:t>
      </w:r>
      <w:r w:rsidR="1116E7A5" w:rsidRPr="3ADD0E0F">
        <w:rPr>
          <w:rFonts w:asciiTheme="minorHAnsi" w:hAnsiTheme="minorHAnsi" w:cstheme="minorBidi"/>
          <w:sz w:val="22"/>
          <w:szCs w:val="22"/>
        </w:rPr>
        <w:t>(</w:t>
      </w:r>
      <w:r w:rsidRPr="3ADD0E0F">
        <w:rPr>
          <w:rFonts w:asciiTheme="minorHAnsi" w:hAnsiTheme="minorHAnsi" w:cstheme="minorBidi"/>
          <w:sz w:val="22"/>
          <w:szCs w:val="22"/>
        </w:rPr>
        <w:t>IUP</w:t>
      </w:r>
      <w:r w:rsidR="1116E7A5" w:rsidRPr="3ADD0E0F">
        <w:rPr>
          <w:rFonts w:asciiTheme="minorHAnsi" w:hAnsiTheme="minorHAnsi" w:cstheme="minorBidi"/>
          <w:sz w:val="22"/>
          <w:szCs w:val="22"/>
        </w:rPr>
        <w:t>)</w:t>
      </w:r>
      <w:r w:rsidRPr="3ADD0E0F">
        <w:rPr>
          <w:rFonts w:asciiTheme="minorHAnsi" w:hAnsiTheme="minorHAnsi" w:cstheme="minorBidi"/>
          <w:sz w:val="22"/>
          <w:szCs w:val="22"/>
        </w:rPr>
        <w:t xml:space="preserve"> is to identify the proposed annual intended use</w:t>
      </w:r>
      <w:r w:rsidR="2CE0BAC2" w:rsidRPr="3ADD0E0F">
        <w:rPr>
          <w:rFonts w:asciiTheme="minorHAnsi" w:hAnsiTheme="minorHAnsi" w:cstheme="minorBidi"/>
          <w:sz w:val="22"/>
          <w:szCs w:val="22"/>
        </w:rPr>
        <w:t>s</w:t>
      </w:r>
      <w:r w:rsidRPr="3ADD0E0F">
        <w:rPr>
          <w:rFonts w:asciiTheme="minorHAnsi" w:hAnsiTheme="minorHAnsi" w:cstheme="minorBidi"/>
          <w:sz w:val="22"/>
          <w:szCs w:val="22"/>
        </w:rPr>
        <w:t xml:space="preserve"> of the federal and state funds available to the Montana </w:t>
      </w:r>
      <w:r w:rsidR="55185420" w:rsidRPr="3ADD0E0F">
        <w:rPr>
          <w:rFonts w:asciiTheme="minorHAnsi" w:hAnsiTheme="minorHAnsi" w:cstheme="minorBidi"/>
          <w:sz w:val="22"/>
          <w:szCs w:val="22"/>
        </w:rPr>
        <w:t>Water Pollution Control State Revolving Fund (</w:t>
      </w:r>
      <w:r w:rsidRPr="3ADD0E0F">
        <w:rPr>
          <w:rFonts w:asciiTheme="minorHAnsi" w:hAnsiTheme="minorHAnsi" w:cstheme="minorBidi"/>
          <w:sz w:val="22"/>
          <w:szCs w:val="22"/>
        </w:rPr>
        <w:t>WPCSRF</w:t>
      </w:r>
      <w:r w:rsidR="55185420" w:rsidRPr="3ADD0E0F">
        <w:rPr>
          <w:rFonts w:asciiTheme="minorHAnsi" w:hAnsiTheme="minorHAnsi" w:cstheme="minorBidi"/>
          <w:sz w:val="22"/>
          <w:szCs w:val="22"/>
        </w:rPr>
        <w:t>)</w:t>
      </w:r>
      <w:r w:rsidR="6FBDCB14" w:rsidRPr="3ADD0E0F">
        <w:rPr>
          <w:rFonts w:asciiTheme="minorHAnsi" w:hAnsiTheme="minorHAnsi" w:cstheme="minorBidi"/>
          <w:sz w:val="22"/>
          <w:szCs w:val="22"/>
        </w:rPr>
        <w:t xml:space="preserve"> program</w:t>
      </w:r>
      <w:r w:rsidRPr="3ADD0E0F">
        <w:rPr>
          <w:rFonts w:asciiTheme="minorHAnsi" w:hAnsiTheme="minorHAnsi" w:cstheme="minorBidi"/>
          <w:sz w:val="22"/>
          <w:szCs w:val="22"/>
        </w:rPr>
        <w:t xml:space="preserve">. Federal dollars appropriated in one </w:t>
      </w:r>
      <w:r w:rsidR="3D28EFAF" w:rsidRPr="3ADD0E0F">
        <w:rPr>
          <w:rFonts w:asciiTheme="minorHAnsi" w:hAnsiTheme="minorHAnsi" w:cstheme="minorBidi"/>
          <w:sz w:val="22"/>
          <w:szCs w:val="22"/>
        </w:rPr>
        <w:t xml:space="preserve">federal fiscal </w:t>
      </w:r>
      <w:r w:rsidRPr="3ADD0E0F">
        <w:rPr>
          <w:rFonts w:asciiTheme="minorHAnsi" w:hAnsiTheme="minorHAnsi" w:cstheme="minorBidi"/>
          <w:sz w:val="22"/>
          <w:szCs w:val="22"/>
        </w:rPr>
        <w:t>year</w:t>
      </w:r>
      <w:r w:rsidR="3D28EFAF" w:rsidRPr="3ADD0E0F">
        <w:rPr>
          <w:rFonts w:asciiTheme="minorHAnsi" w:hAnsiTheme="minorHAnsi" w:cstheme="minorBidi"/>
          <w:sz w:val="22"/>
          <w:szCs w:val="22"/>
        </w:rPr>
        <w:t xml:space="preserve"> (FFY)</w:t>
      </w:r>
      <w:r w:rsidRPr="3ADD0E0F">
        <w:rPr>
          <w:rFonts w:asciiTheme="minorHAnsi" w:hAnsiTheme="minorHAnsi" w:cstheme="minorBidi"/>
          <w:sz w:val="22"/>
          <w:szCs w:val="22"/>
        </w:rPr>
        <w:t xml:space="preserve"> are available for use in the </w:t>
      </w:r>
      <w:r w:rsidRPr="00111274">
        <w:rPr>
          <w:rFonts w:asciiTheme="minorHAnsi" w:hAnsiTheme="minorHAnsi" w:cstheme="minorBidi"/>
          <w:sz w:val="22"/>
          <w:szCs w:val="22"/>
        </w:rPr>
        <w:t>next year (</w:t>
      </w:r>
      <w:r w:rsidR="6102BF6A" w:rsidRPr="00111274">
        <w:rPr>
          <w:rFonts w:asciiTheme="minorHAnsi" w:hAnsiTheme="minorHAnsi" w:cstheme="minorBidi"/>
          <w:sz w:val="22"/>
          <w:szCs w:val="22"/>
        </w:rPr>
        <w:t>i.e.,</w:t>
      </w:r>
      <w:r w:rsidRPr="00111274">
        <w:rPr>
          <w:rFonts w:asciiTheme="minorHAnsi" w:hAnsiTheme="minorHAnsi" w:cstheme="minorBidi"/>
          <w:sz w:val="22"/>
          <w:szCs w:val="22"/>
        </w:rPr>
        <w:t xml:space="preserve"> the</w:t>
      </w:r>
      <w:r w:rsidR="6B9F3348" w:rsidRPr="00111274">
        <w:rPr>
          <w:rFonts w:asciiTheme="minorHAnsi" w:hAnsiTheme="minorHAnsi" w:cstheme="minorBidi"/>
          <w:sz w:val="22"/>
          <w:szCs w:val="22"/>
        </w:rPr>
        <w:t xml:space="preserve"> FFY26</w:t>
      </w:r>
      <w:r w:rsidR="17650EB2" w:rsidRPr="00111274">
        <w:rPr>
          <w:rFonts w:asciiTheme="minorHAnsi" w:hAnsiTheme="minorHAnsi" w:cstheme="minorBidi"/>
          <w:sz w:val="22"/>
          <w:szCs w:val="22"/>
        </w:rPr>
        <w:t xml:space="preserve"> </w:t>
      </w:r>
      <w:r w:rsidRPr="00111274">
        <w:rPr>
          <w:rFonts w:asciiTheme="minorHAnsi" w:hAnsiTheme="minorHAnsi" w:cstheme="minorBidi"/>
          <w:sz w:val="22"/>
          <w:szCs w:val="22"/>
        </w:rPr>
        <w:t xml:space="preserve">appropriation is available in </w:t>
      </w:r>
      <w:r w:rsidR="03EB138F" w:rsidRPr="00111274">
        <w:rPr>
          <w:rFonts w:asciiTheme="minorHAnsi" w:hAnsiTheme="minorHAnsi" w:cstheme="minorBidi"/>
          <w:sz w:val="22"/>
          <w:szCs w:val="22"/>
        </w:rPr>
        <w:t>FFY27</w:t>
      </w:r>
      <w:r w:rsidRPr="00111274">
        <w:rPr>
          <w:rFonts w:asciiTheme="minorHAnsi" w:hAnsiTheme="minorHAnsi" w:cstheme="minorBidi"/>
          <w:sz w:val="22"/>
          <w:szCs w:val="22"/>
        </w:rPr>
        <w:t>).</w:t>
      </w:r>
      <w:r w:rsidR="43AB8936" w:rsidRPr="00111274">
        <w:rPr>
          <w:rFonts w:asciiTheme="minorHAnsi" w:hAnsiTheme="minorHAnsi" w:cstheme="minorBidi"/>
          <w:sz w:val="22"/>
          <w:szCs w:val="22"/>
        </w:rPr>
        <w:t xml:space="preserve"> </w:t>
      </w:r>
      <w:r w:rsidR="74ED97FC" w:rsidRPr="00111274">
        <w:rPr>
          <w:rFonts w:asciiTheme="minorHAnsi" w:hAnsiTheme="minorHAnsi" w:cstheme="minorBidi"/>
          <w:sz w:val="22"/>
          <w:szCs w:val="22"/>
        </w:rPr>
        <w:t xml:space="preserve">On November 15, </w:t>
      </w:r>
      <w:r w:rsidR="73A0CF05" w:rsidRPr="00111274">
        <w:rPr>
          <w:rFonts w:asciiTheme="minorHAnsi" w:hAnsiTheme="minorHAnsi" w:cstheme="minorBidi"/>
          <w:sz w:val="22"/>
          <w:szCs w:val="22"/>
        </w:rPr>
        <w:t>2021,</w:t>
      </w:r>
      <w:r w:rsidR="74ED97FC" w:rsidRPr="00111274">
        <w:rPr>
          <w:rFonts w:asciiTheme="minorHAnsi" w:hAnsiTheme="minorHAnsi" w:cstheme="minorBidi"/>
          <w:sz w:val="22"/>
          <w:szCs w:val="22"/>
        </w:rPr>
        <w:t xml:space="preserve"> the </w:t>
      </w:r>
      <w:r w:rsidR="2214813F" w:rsidRPr="00111274">
        <w:rPr>
          <w:rFonts w:asciiTheme="minorHAnsi" w:hAnsiTheme="minorHAnsi" w:cstheme="minorBidi"/>
          <w:sz w:val="22"/>
          <w:szCs w:val="22"/>
        </w:rPr>
        <w:t>Infrastructure Investment and Jobs Act (IIJA)</w:t>
      </w:r>
      <w:r w:rsidR="74ED97FC" w:rsidRPr="00111274">
        <w:rPr>
          <w:rFonts w:asciiTheme="minorHAnsi" w:hAnsiTheme="minorHAnsi" w:cstheme="minorBidi"/>
          <w:sz w:val="22"/>
          <w:szCs w:val="22"/>
        </w:rPr>
        <w:t xml:space="preserve"> was signed into law. The </w:t>
      </w:r>
      <w:r w:rsidR="140A2FD9" w:rsidRPr="00111274">
        <w:rPr>
          <w:rFonts w:asciiTheme="minorHAnsi" w:hAnsiTheme="minorHAnsi" w:cstheme="minorBidi"/>
          <w:sz w:val="22"/>
          <w:szCs w:val="22"/>
        </w:rPr>
        <w:t>IIJA</w:t>
      </w:r>
      <w:r w:rsidR="74ED97FC" w:rsidRPr="00111274">
        <w:rPr>
          <w:rFonts w:asciiTheme="minorHAnsi" w:hAnsiTheme="minorHAnsi" w:cstheme="minorBidi"/>
          <w:sz w:val="22"/>
          <w:szCs w:val="22"/>
        </w:rPr>
        <w:t xml:space="preserve"> reauthorized the CWSRF </w:t>
      </w:r>
      <w:r w:rsidR="4053021B" w:rsidRPr="00111274">
        <w:rPr>
          <w:rFonts w:asciiTheme="minorHAnsi" w:hAnsiTheme="minorHAnsi" w:cstheme="minorBidi"/>
          <w:sz w:val="22"/>
          <w:szCs w:val="22"/>
        </w:rPr>
        <w:t xml:space="preserve">program </w:t>
      </w:r>
      <w:r w:rsidR="74ED97FC" w:rsidRPr="00111274">
        <w:rPr>
          <w:rFonts w:asciiTheme="minorHAnsi" w:hAnsiTheme="minorHAnsi" w:cstheme="minorBidi"/>
          <w:sz w:val="22"/>
          <w:szCs w:val="22"/>
        </w:rPr>
        <w:t>f</w:t>
      </w:r>
      <w:r w:rsidR="7A70ECBE" w:rsidRPr="00111274">
        <w:rPr>
          <w:rFonts w:asciiTheme="minorHAnsi" w:hAnsiTheme="minorHAnsi" w:cstheme="minorBidi"/>
          <w:sz w:val="22"/>
          <w:szCs w:val="22"/>
        </w:rPr>
        <w:t>or</w:t>
      </w:r>
      <w:r w:rsidR="74ED97FC" w:rsidRPr="00111274">
        <w:rPr>
          <w:rFonts w:asciiTheme="minorHAnsi" w:hAnsiTheme="minorHAnsi" w:cstheme="minorBidi"/>
          <w:sz w:val="22"/>
          <w:szCs w:val="22"/>
        </w:rPr>
        <w:t xml:space="preserve"> </w:t>
      </w:r>
      <w:r w:rsidR="3D28EFAF" w:rsidRPr="00111274">
        <w:rPr>
          <w:rFonts w:asciiTheme="minorHAnsi" w:hAnsiTheme="minorHAnsi" w:cstheme="minorBidi"/>
          <w:sz w:val="22"/>
          <w:szCs w:val="22"/>
        </w:rPr>
        <w:t>FFYs</w:t>
      </w:r>
      <w:r w:rsidR="74ED97FC" w:rsidRPr="00111274">
        <w:rPr>
          <w:rFonts w:asciiTheme="minorHAnsi" w:hAnsiTheme="minorHAnsi" w:cstheme="minorBidi"/>
          <w:sz w:val="22"/>
          <w:szCs w:val="22"/>
        </w:rPr>
        <w:t xml:space="preserve"> 2022 through 2026 with funding levels set through the annual appropriations process.</w:t>
      </w:r>
      <w:r w:rsidR="01EA7E75" w:rsidRPr="00111274">
        <w:rPr>
          <w:rFonts w:asciiTheme="minorHAnsi" w:hAnsiTheme="minorHAnsi" w:cstheme="minorBidi"/>
          <w:sz w:val="22"/>
          <w:szCs w:val="22"/>
        </w:rPr>
        <w:t xml:space="preserve"> </w:t>
      </w:r>
      <w:r w:rsidR="74ED97FC" w:rsidRPr="00111274">
        <w:rPr>
          <w:rFonts w:asciiTheme="minorHAnsi" w:hAnsiTheme="minorHAnsi" w:cstheme="minorBidi"/>
          <w:sz w:val="22"/>
          <w:szCs w:val="22"/>
        </w:rPr>
        <w:t xml:space="preserve">With the enactment of </w:t>
      </w:r>
      <w:r w:rsidR="140A2FD9" w:rsidRPr="00111274">
        <w:rPr>
          <w:rFonts w:asciiTheme="minorHAnsi" w:hAnsiTheme="minorHAnsi" w:cstheme="minorBidi"/>
          <w:sz w:val="22"/>
          <w:szCs w:val="22"/>
        </w:rPr>
        <w:t>IIJA</w:t>
      </w:r>
      <w:r w:rsidR="74ED97FC" w:rsidRPr="00111274">
        <w:rPr>
          <w:rFonts w:asciiTheme="minorHAnsi" w:hAnsiTheme="minorHAnsi" w:cstheme="minorBidi"/>
          <w:sz w:val="22"/>
          <w:szCs w:val="22"/>
        </w:rPr>
        <w:t xml:space="preserve">, </w:t>
      </w:r>
      <w:r w:rsidR="01EA7E75" w:rsidRPr="00111274">
        <w:rPr>
          <w:rFonts w:asciiTheme="minorHAnsi" w:hAnsiTheme="minorHAnsi" w:cstheme="minorBidi"/>
          <w:sz w:val="22"/>
          <w:szCs w:val="22"/>
        </w:rPr>
        <w:t xml:space="preserve">in </w:t>
      </w:r>
      <w:r w:rsidR="794B88CB" w:rsidRPr="00111274">
        <w:rPr>
          <w:rFonts w:asciiTheme="minorHAnsi" w:hAnsiTheme="minorHAnsi" w:cstheme="minorBidi"/>
          <w:sz w:val="22"/>
          <w:szCs w:val="22"/>
        </w:rPr>
        <w:t>FFY26</w:t>
      </w:r>
      <w:r w:rsidR="01EA7E75" w:rsidRPr="00111274">
        <w:rPr>
          <w:rFonts w:asciiTheme="minorHAnsi" w:hAnsiTheme="minorHAnsi" w:cstheme="minorBidi"/>
          <w:sz w:val="22"/>
          <w:szCs w:val="22"/>
        </w:rPr>
        <w:t xml:space="preserve"> Montana’s WPCSRF program will receive</w:t>
      </w:r>
      <w:r w:rsidR="1E1765C5" w:rsidRPr="00111274">
        <w:rPr>
          <w:rFonts w:asciiTheme="minorHAnsi" w:hAnsiTheme="minorHAnsi" w:cstheme="minorBidi"/>
          <w:sz w:val="22"/>
          <w:szCs w:val="22"/>
        </w:rPr>
        <w:t xml:space="preserve"> a </w:t>
      </w:r>
      <w:r w:rsidR="7A70ECBE" w:rsidRPr="00111274">
        <w:rPr>
          <w:rFonts w:asciiTheme="minorHAnsi" w:hAnsiTheme="minorHAnsi" w:cstheme="minorBidi"/>
          <w:sz w:val="22"/>
          <w:szCs w:val="22"/>
        </w:rPr>
        <w:t>supplemental</w:t>
      </w:r>
      <w:r w:rsidR="01EA7E75" w:rsidRPr="00111274">
        <w:rPr>
          <w:rFonts w:asciiTheme="minorHAnsi" w:hAnsiTheme="minorHAnsi" w:cstheme="minorBidi"/>
          <w:sz w:val="22"/>
          <w:szCs w:val="22"/>
        </w:rPr>
        <w:t xml:space="preserve"> capitalization </w:t>
      </w:r>
      <w:r w:rsidR="7107F81A" w:rsidRPr="00111274">
        <w:rPr>
          <w:rFonts w:asciiTheme="minorHAnsi" w:hAnsiTheme="minorHAnsi" w:cstheme="minorBidi"/>
          <w:sz w:val="22"/>
          <w:szCs w:val="22"/>
        </w:rPr>
        <w:t>grant</w:t>
      </w:r>
      <w:r w:rsidR="7A70ECBE" w:rsidRPr="00111274">
        <w:rPr>
          <w:rFonts w:asciiTheme="minorHAnsi" w:hAnsiTheme="minorHAnsi" w:cstheme="minorBidi"/>
          <w:sz w:val="22"/>
          <w:szCs w:val="22"/>
        </w:rPr>
        <w:t xml:space="preserve"> </w:t>
      </w:r>
      <w:r w:rsidR="4053021B" w:rsidRPr="00111274">
        <w:rPr>
          <w:rFonts w:asciiTheme="minorHAnsi" w:hAnsiTheme="minorHAnsi" w:cstheme="minorBidi"/>
          <w:sz w:val="22"/>
          <w:szCs w:val="22"/>
        </w:rPr>
        <w:t>to go along with</w:t>
      </w:r>
      <w:r w:rsidR="4C104574" w:rsidRPr="00111274">
        <w:rPr>
          <w:rFonts w:asciiTheme="minorHAnsi" w:hAnsiTheme="minorHAnsi" w:cstheme="minorBidi"/>
          <w:sz w:val="22"/>
          <w:szCs w:val="22"/>
        </w:rPr>
        <w:t xml:space="preserve"> the </w:t>
      </w:r>
      <w:r w:rsidR="4053021B" w:rsidRPr="00111274">
        <w:rPr>
          <w:rFonts w:asciiTheme="minorHAnsi" w:hAnsiTheme="minorHAnsi" w:cstheme="minorBidi"/>
          <w:sz w:val="22"/>
          <w:szCs w:val="22"/>
        </w:rPr>
        <w:t>base grant</w:t>
      </w:r>
      <w:r w:rsidR="04F534B1" w:rsidRPr="00111274">
        <w:rPr>
          <w:rFonts w:asciiTheme="minorHAnsi" w:hAnsiTheme="minorHAnsi" w:cstheme="minorBidi"/>
          <w:sz w:val="22"/>
          <w:szCs w:val="22"/>
        </w:rPr>
        <w:t xml:space="preserve"> </w:t>
      </w:r>
      <w:r w:rsidR="1E1765C5" w:rsidRPr="00111274">
        <w:rPr>
          <w:rFonts w:asciiTheme="minorHAnsi" w:hAnsiTheme="minorHAnsi" w:cstheme="minorBidi"/>
          <w:sz w:val="22"/>
          <w:szCs w:val="22"/>
        </w:rPr>
        <w:t>issued</w:t>
      </w:r>
      <w:r w:rsidR="4053021B" w:rsidRPr="00111274">
        <w:rPr>
          <w:rFonts w:asciiTheme="minorHAnsi" w:hAnsiTheme="minorHAnsi" w:cstheme="minorBidi"/>
          <w:sz w:val="22"/>
          <w:szCs w:val="22"/>
        </w:rPr>
        <w:t xml:space="preserve"> under the </w:t>
      </w:r>
      <w:r w:rsidR="1D334D18" w:rsidRPr="00111274">
        <w:rPr>
          <w:rFonts w:asciiTheme="minorHAnsi" w:hAnsiTheme="minorHAnsi" w:cstheme="minorBidi"/>
          <w:sz w:val="22"/>
          <w:szCs w:val="22"/>
        </w:rPr>
        <w:t>FFY2</w:t>
      </w:r>
      <w:r w:rsidR="000B63CC">
        <w:rPr>
          <w:rFonts w:asciiTheme="minorHAnsi" w:hAnsiTheme="minorHAnsi" w:cstheme="minorBidi"/>
          <w:sz w:val="22"/>
          <w:szCs w:val="22"/>
        </w:rPr>
        <w:t>6</w:t>
      </w:r>
      <w:r w:rsidR="1E1765C5" w:rsidRPr="00111274">
        <w:rPr>
          <w:rFonts w:asciiTheme="minorHAnsi" w:hAnsiTheme="minorHAnsi" w:cstheme="minorBidi"/>
          <w:sz w:val="22"/>
          <w:szCs w:val="22"/>
        </w:rPr>
        <w:t xml:space="preserve"> </w:t>
      </w:r>
      <w:r w:rsidR="4053021B" w:rsidRPr="00111274">
        <w:rPr>
          <w:rFonts w:asciiTheme="minorHAnsi" w:hAnsiTheme="minorHAnsi" w:cstheme="minorBidi"/>
          <w:sz w:val="22"/>
          <w:szCs w:val="22"/>
        </w:rPr>
        <w:t>Consolidated Appropriations Act.</w:t>
      </w:r>
      <w:r w:rsidR="01EA7E75" w:rsidRPr="00111274">
        <w:rPr>
          <w:rFonts w:asciiTheme="minorHAnsi" w:hAnsiTheme="minorHAnsi" w:cstheme="minorBidi"/>
          <w:sz w:val="22"/>
          <w:szCs w:val="22"/>
        </w:rPr>
        <w:t xml:space="preserve"> </w:t>
      </w:r>
      <w:r w:rsidR="4C104574" w:rsidRPr="00111274">
        <w:rPr>
          <w:rFonts w:asciiTheme="minorHAnsi" w:hAnsiTheme="minorHAnsi" w:cstheme="minorBidi"/>
          <w:sz w:val="22"/>
          <w:szCs w:val="22"/>
        </w:rPr>
        <w:t xml:space="preserve"> </w:t>
      </w:r>
      <w:r w:rsidR="5BFA446B" w:rsidRPr="00111274">
        <w:rPr>
          <w:rFonts w:asciiTheme="minorHAnsi" w:hAnsiTheme="minorHAnsi" w:cstheme="minorBidi"/>
          <w:sz w:val="22"/>
          <w:szCs w:val="22"/>
        </w:rPr>
        <w:t xml:space="preserve">Both grants are discussed in this document and will be referred to as </w:t>
      </w:r>
      <w:r w:rsidR="229CD658" w:rsidRPr="00111274">
        <w:rPr>
          <w:rFonts w:asciiTheme="minorHAnsi" w:hAnsiTheme="minorHAnsi" w:cstheme="minorBidi"/>
          <w:sz w:val="22"/>
          <w:szCs w:val="22"/>
        </w:rPr>
        <w:t xml:space="preserve">either </w:t>
      </w:r>
      <w:r w:rsidR="5BFA446B" w:rsidRPr="00111274">
        <w:rPr>
          <w:rFonts w:asciiTheme="minorHAnsi" w:hAnsiTheme="minorHAnsi" w:cstheme="minorBidi"/>
          <w:sz w:val="22"/>
          <w:szCs w:val="22"/>
        </w:rPr>
        <w:t xml:space="preserve">the </w:t>
      </w:r>
      <w:r w:rsidR="04F534B1" w:rsidRPr="00111274">
        <w:rPr>
          <w:rFonts w:asciiTheme="minorHAnsi" w:hAnsiTheme="minorHAnsi" w:cstheme="minorBidi"/>
          <w:sz w:val="22"/>
          <w:szCs w:val="22"/>
        </w:rPr>
        <w:t>“</w:t>
      </w:r>
      <w:r w:rsidR="5BFA446B" w:rsidRPr="00111274">
        <w:rPr>
          <w:rFonts w:asciiTheme="minorHAnsi" w:hAnsiTheme="minorHAnsi" w:cstheme="minorBidi"/>
          <w:sz w:val="22"/>
          <w:szCs w:val="22"/>
        </w:rPr>
        <w:t>base</w:t>
      </w:r>
      <w:r w:rsidR="3D28EFAF" w:rsidRPr="00111274">
        <w:rPr>
          <w:rFonts w:asciiTheme="minorHAnsi" w:hAnsiTheme="minorHAnsi" w:cstheme="minorBidi"/>
          <w:sz w:val="22"/>
          <w:szCs w:val="22"/>
        </w:rPr>
        <w:t>”</w:t>
      </w:r>
      <w:r w:rsidR="5BFA446B" w:rsidRPr="00111274">
        <w:rPr>
          <w:rFonts w:asciiTheme="minorHAnsi" w:hAnsiTheme="minorHAnsi" w:cstheme="minorBidi"/>
          <w:sz w:val="22"/>
          <w:szCs w:val="22"/>
        </w:rPr>
        <w:t xml:space="preserve"> </w:t>
      </w:r>
      <w:r w:rsidR="04F534B1" w:rsidRPr="00111274">
        <w:rPr>
          <w:rFonts w:asciiTheme="minorHAnsi" w:hAnsiTheme="minorHAnsi" w:cstheme="minorBidi"/>
          <w:sz w:val="22"/>
          <w:szCs w:val="22"/>
        </w:rPr>
        <w:t>cap</w:t>
      </w:r>
      <w:r w:rsidR="728D3871" w:rsidRPr="00111274">
        <w:rPr>
          <w:rFonts w:asciiTheme="minorHAnsi" w:hAnsiTheme="minorHAnsi" w:cstheme="minorBidi"/>
          <w:sz w:val="22"/>
          <w:szCs w:val="22"/>
        </w:rPr>
        <w:t>italization</w:t>
      </w:r>
      <w:r w:rsidR="04F534B1" w:rsidRPr="00111274">
        <w:rPr>
          <w:rFonts w:asciiTheme="minorHAnsi" w:hAnsiTheme="minorHAnsi" w:cstheme="minorBidi"/>
          <w:sz w:val="22"/>
          <w:szCs w:val="22"/>
        </w:rPr>
        <w:t xml:space="preserve"> </w:t>
      </w:r>
      <w:r w:rsidR="5BFA446B" w:rsidRPr="00111274">
        <w:rPr>
          <w:rFonts w:asciiTheme="minorHAnsi" w:hAnsiTheme="minorHAnsi" w:cstheme="minorBidi"/>
          <w:sz w:val="22"/>
          <w:szCs w:val="22"/>
        </w:rPr>
        <w:t xml:space="preserve">grant </w:t>
      </w:r>
      <w:r w:rsidR="229CD658" w:rsidRPr="00111274">
        <w:rPr>
          <w:rFonts w:asciiTheme="minorHAnsi" w:hAnsiTheme="minorHAnsi" w:cstheme="minorBidi"/>
          <w:sz w:val="22"/>
          <w:szCs w:val="22"/>
        </w:rPr>
        <w:t>or the</w:t>
      </w:r>
      <w:r w:rsidR="5BFA446B" w:rsidRPr="00111274">
        <w:rPr>
          <w:rFonts w:asciiTheme="minorHAnsi" w:hAnsiTheme="minorHAnsi" w:cstheme="minorBidi"/>
          <w:sz w:val="22"/>
          <w:szCs w:val="22"/>
        </w:rPr>
        <w:t xml:space="preserve"> </w:t>
      </w:r>
      <w:r w:rsidR="04F534B1" w:rsidRPr="00111274">
        <w:rPr>
          <w:rFonts w:asciiTheme="minorHAnsi" w:hAnsiTheme="minorHAnsi" w:cstheme="minorBidi"/>
          <w:sz w:val="22"/>
          <w:szCs w:val="22"/>
        </w:rPr>
        <w:t>“</w:t>
      </w:r>
      <w:r w:rsidR="5BFA446B" w:rsidRPr="00111274">
        <w:rPr>
          <w:rFonts w:asciiTheme="minorHAnsi" w:hAnsiTheme="minorHAnsi" w:cstheme="minorBidi"/>
          <w:sz w:val="22"/>
          <w:szCs w:val="22"/>
        </w:rPr>
        <w:t>supplemental</w:t>
      </w:r>
      <w:r w:rsidR="3D28EFAF" w:rsidRPr="00111274">
        <w:rPr>
          <w:rFonts w:asciiTheme="minorHAnsi" w:hAnsiTheme="minorHAnsi" w:cstheme="minorBidi"/>
          <w:sz w:val="22"/>
          <w:szCs w:val="22"/>
        </w:rPr>
        <w:t>”</w:t>
      </w:r>
      <w:r w:rsidR="5BFA446B" w:rsidRPr="00111274">
        <w:rPr>
          <w:rFonts w:asciiTheme="minorHAnsi" w:hAnsiTheme="minorHAnsi" w:cstheme="minorBidi"/>
          <w:sz w:val="22"/>
          <w:szCs w:val="22"/>
        </w:rPr>
        <w:t xml:space="preserve"> </w:t>
      </w:r>
      <w:r w:rsidR="73A0CF05" w:rsidRPr="00111274">
        <w:rPr>
          <w:rFonts w:asciiTheme="minorHAnsi" w:hAnsiTheme="minorHAnsi" w:cstheme="minorBidi"/>
          <w:sz w:val="22"/>
          <w:szCs w:val="22"/>
        </w:rPr>
        <w:t>cap</w:t>
      </w:r>
      <w:r w:rsidR="728D3871" w:rsidRPr="00111274">
        <w:rPr>
          <w:rFonts w:asciiTheme="minorHAnsi" w:hAnsiTheme="minorHAnsi" w:cstheme="minorBidi"/>
          <w:sz w:val="22"/>
          <w:szCs w:val="22"/>
        </w:rPr>
        <w:t>italization</w:t>
      </w:r>
      <w:r w:rsidR="04F534B1" w:rsidRPr="00111274">
        <w:rPr>
          <w:rFonts w:asciiTheme="minorHAnsi" w:hAnsiTheme="minorHAnsi" w:cstheme="minorBidi"/>
          <w:sz w:val="22"/>
          <w:szCs w:val="22"/>
        </w:rPr>
        <w:t xml:space="preserve"> </w:t>
      </w:r>
      <w:r w:rsidR="5BFA446B" w:rsidRPr="00111274">
        <w:rPr>
          <w:rFonts w:asciiTheme="minorHAnsi" w:hAnsiTheme="minorHAnsi" w:cstheme="minorBidi"/>
          <w:sz w:val="22"/>
          <w:szCs w:val="22"/>
        </w:rPr>
        <w:t>grant</w:t>
      </w:r>
      <w:r w:rsidR="229CD658" w:rsidRPr="00111274">
        <w:rPr>
          <w:rFonts w:asciiTheme="minorHAnsi" w:hAnsiTheme="minorHAnsi" w:cstheme="minorBidi"/>
          <w:sz w:val="22"/>
          <w:szCs w:val="22"/>
        </w:rPr>
        <w:t>.</w:t>
      </w:r>
      <w:r w:rsidR="1E1765C5" w:rsidRPr="00111274">
        <w:rPr>
          <w:rFonts w:asciiTheme="minorHAnsi" w:hAnsiTheme="minorHAnsi" w:cstheme="minorBidi"/>
          <w:sz w:val="22"/>
          <w:szCs w:val="22"/>
        </w:rPr>
        <w:t xml:space="preserve"> </w:t>
      </w:r>
      <w:r w:rsidR="6E7CA44C" w:rsidRPr="00111274">
        <w:rPr>
          <w:rFonts w:asciiTheme="minorHAnsi" w:hAnsiTheme="minorHAnsi" w:cstheme="minorBidi"/>
          <w:sz w:val="22"/>
          <w:szCs w:val="22"/>
        </w:rPr>
        <w:t>Montana’s</w:t>
      </w:r>
      <w:r w:rsidR="7107F81A" w:rsidRPr="00111274">
        <w:rPr>
          <w:rFonts w:asciiTheme="minorHAnsi" w:hAnsiTheme="minorHAnsi" w:cstheme="minorBidi"/>
          <w:sz w:val="22"/>
          <w:szCs w:val="22"/>
        </w:rPr>
        <w:t xml:space="preserve"> </w:t>
      </w:r>
      <w:r w:rsidR="6E7CA44C" w:rsidRPr="00111274">
        <w:rPr>
          <w:rFonts w:asciiTheme="minorHAnsi" w:hAnsiTheme="minorHAnsi" w:cstheme="minorBidi"/>
          <w:sz w:val="22"/>
          <w:szCs w:val="22"/>
        </w:rPr>
        <w:t xml:space="preserve">WPCSRF federal </w:t>
      </w:r>
      <w:r w:rsidR="2915A74D" w:rsidRPr="00111274">
        <w:rPr>
          <w:rFonts w:asciiTheme="minorHAnsi" w:hAnsiTheme="minorHAnsi" w:cstheme="minorBidi"/>
          <w:sz w:val="22"/>
          <w:szCs w:val="22"/>
        </w:rPr>
        <w:t xml:space="preserve">base </w:t>
      </w:r>
      <w:r w:rsidR="6E7CA44C" w:rsidRPr="00111274">
        <w:rPr>
          <w:rFonts w:asciiTheme="minorHAnsi" w:hAnsiTheme="minorHAnsi" w:cstheme="minorBidi"/>
          <w:sz w:val="22"/>
          <w:szCs w:val="22"/>
        </w:rPr>
        <w:t xml:space="preserve">capitalization grant for </w:t>
      </w:r>
      <w:r w:rsidR="000B63CC">
        <w:rPr>
          <w:rFonts w:asciiTheme="minorHAnsi" w:hAnsiTheme="minorHAnsi" w:cstheme="minorBidi"/>
          <w:sz w:val="22"/>
          <w:szCs w:val="22"/>
        </w:rPr>
        <w:t>FFY26</w:t>
      </w:r>
      <w:r w:rsidR="6E7CA44C" w:rsidRPr="00111274">
        <w:rPr>
          <w:rFonts w:asciiTheme="minorHAnsi" w:hAnsiTheme="minorHAnsi" w:cstheme="minorBidi"/>
          <w:sz w:val="22"/>
          <w:szCs w:val="22"/>
        </w:rPr>
        <w:t xml:space="preserve"> is $</w:t>
      </w:r>
      <w:r w:rsidR="79CDDAE6" w:rsidRPr="00111274">
        <w:rPr>
          <w:rFonts w:asciiTheme="minorHAnsi" w:hAnsiTheme="minorHAnsi" w:cstheme="minorBidi"/>
          <w:sz w:val="22"/>
          <w:szCs w:val="22"/>
        </w:rPr>
        <w:t>3,507,000</w:t>
      </w:r>
      <w:r w:rsidR="3A7BAFE7" w:rsidRPr="00111274">
        <w:rPr>
          <w:rFonts w:asciiTheme="minorHAnsi" w:hAnsiTheme="minorHAnsi" w:cstheme="minorBidi"/>
          <w:sz w:val="22"/>
          <w:szCs w:val="22"/>
        </w:rPr>
        <w:t xml:space="preserve"> Montana’s WPCSRF federal </w:t>
      </w:r>
      <w:r w:rsidR="2915A74D" w:rsidRPr="00111274">
        <w:rPr>
          <w:rFonts w:asciiTheme="minorHAnsi" w:hAnsiTheme="minorHAnsi" w:cstheme="minorBidi"/>
          <w:sz w:val="22"/>
          <w:szCs w:val="22"/>
        </w:rPr>
        <w:t xml:space="preserve">supplemental </w:t>
      </w:r>
      <w:r w:rsidR="63CD3624" w:rsidRPr="00111274">
        <w:rPr>
          <w:rFonts w:asciiTheme="minorHAnsi" w:hAnsiTheme="minorHAnsi" w:cstheme="minorBidi"/>
          <w:sz w:val="22"/>
          <w:szCs w:val="22"/>
        </w:rPr>
        <w:t>capitalization</w:t>
      </w:r>
      <w:r w:rsidR="3A7BAFE7" w:rsidRPr="00111274">
        <w:rPr>
          <w:rFonts w:asciiTheme="minorHAnsi" w:hAnsiTheme="minorHAnsi" w:cstheme="minorBidi"/>
          <w:sz w:val="22"/>
          <w:szCs w:val="22"/>
        </w:rPr>
        <w:t xml:space="preserve"> grant for </w:t>
      </w:r>
      <w:r w:rsidR="000B63CC">
        <w:rPr>
          <w:rFonts w:asciiTheme="minorHAnsi" w:hAnsiTheme="minorHAnsi" w:cstheme="minorBidi"/>
          <w:sz w:val="22"/>
          <w:szCs w:val="22"/>
        </w:rPr>
        <w:t>FFY26</w:t>
      </w:r>
      <w:r w:rsidR="3A7BAFE7" w:rsidRPr="00111274">
        <w:rPr>
          <w:rFonts w:asciiTheme="minorHAnsi" w:hAnsiTheme="minorHAnsi" w:cstheme="minorBidi"/>
          <w:sz w:val="22"/>
          <w:szCs w:val="22"/>
        </w:rPr>
        <w:t xml:space="preserve"> is $</w:t>
      </w:r>
      <w:r w:rsidRPr="00111274">
        <w:rPr>
          <w:rFonts w:asciiTheme="minorHAnsi" w:hAnsiTheme="minorHAnsi" w:cstheme="minorBidi"/>
          <w:sz w:val="22"/>
          <w:szCs w:val="22"/>
        </w:rPr>
        <w:t>12,094,000</w:t>
      </w:r>
      <w:r w:rsidR="3A7BAFE7" w:rsidRPr="00111274">
        <w:rPr>
          <w:rFonts w:asciiTheme="minorHAnsi" w:hAnsiTheme="minorHAnsi" w:cstheme="minorBidi"/>
          <w:sz w:val="22"/>
          <w:szCs w:val="22"/>
        </w:rPr>
        <w:t>.</w:t>
      </w:r>
      <w:r w:rsidR="6E7CA44C" w:rsidRPr="00111274">
        <w:rPr>
          <w:rFonts w:asciiTheme="minorHAnsi" w:hAnsiTheme="minorHAnsi" w:cstheme="minorBidi"/>
          <w:sz w:val="22"/>
          <w:szCs w:val="22"/>
        </w:rPr>
        <w:t xml:space="preserve"> </w:t>
      </w:r>
      <w:r w:rsidR="5BFA446B" w:rsidRPr="3ADD0E0F">
        <w:rPr>
          <w:rFonts w:asciiTheme="minorHAnsi" w:hAnsiTheme="minorHAnsi" w:cstheme="minorBidi"/>
          <w:sz w:val="22"/>
          <w:szCs w:val="22"/>
        </w:rPr>
        <w:t xml:space="preserve">For the base </w:t>
      </w:r>
      <w:r w:rsidR="3D28EFAF" w:rsidRPr="3ADD0E0F">
        <w:rPr>
          <w:rFonts w:asciiTheme="minorHAnsi" w:hAnsiTheme="minorHAnsi" w:cstheme="minorBidi"/>
          <w:sz w:val="22"/>
          <w:szCs w:val="22"/>
        </w:rPr>
        <w:t xml:space="preserve">and supplemental </w:t>
      </w:r>
      <w:r w:rsidR="73A0CF05" w:rsidRPr="3ADD0E0F">
        <w:rPr>
          <w:rFonts w:asciiTheme="minorHAnsi" w:hAnsiTheme="minorHAnsi" w:cstheme="minorBidi"/>
          <w:sz w:val="22"/>
          <w:szCs w:val="22"/>
        </w:rPr>
        <w:t xml:space="preserve">cap </w:t>
      </w:r>
      <w:r w:rsidR="5BFA446B" w:rsidRPr="3ADD0E0F">
        <w:rPr>
          <w:rFonts w:asciiTheme="minorHAnsi" w:hAnsiTheme="minorHAnsi" w:cstheme="minorBidi"/>
          <w:sz w:val="22"/>
          <w:szCs w:val="22"/>
        </w:rPr>
        <w:t>grant</w:t>
      </w:r>
      <w:r w:rsidR="3D28EFAF" w:rsidRPr="3ADD0E0F">
        <w:rPr>
          <w:rFonts w:asciiTheme="minorHAnsi" w:hAnsiTheme="minorHAnsi" w:cstheme="minorBidi"/>
          <w:sz w:val="22"/>
          <w:szCs w:val="22"/>
        </w:rPr>
        <w:t>s</w:t>
      </w:r>
      <w:r w:rsidR="5BFA446B" w:rsidRPr="3ADD0E0F">
        <w:rPr>
          <w:rFonts w:asciiTheme="minorHAnsi" w:hAnsiTheme="minorHAnsi" w:cstheme="minorBidi"/>
          <w:sz w:val="22"/>
          <w:szCs w:val="22"/>
        </w:rPr>
        <w:t xml:space="preserve">, Montana provides the required 20% matching funds by issuing state </w:t>
      </w:r>
      <w:r w:rsidR="008B7F5A">
        <w:rPr>
          <w:rFonts w:asciiTheme="minorHAnsi" w:hAnsiTheme="minorHAnsi" w:cstheme="minorBidi"/>
          <w:sz w:val="22"/>
          <w:szCs w:val="22"/>
        </w:rPr>
        <w:t>general obligation (</w:t>
      </w:r>
      <w:r w:rsidR="5BFA446B" w:rsidRPr="3ADD0E0F">
        <w:rPr>
          <w:rFonts w:asciiTheme="minorHAnsi" w:hAnsiTheme="minorHAnsi" w:cstheme="minorBidi"/>
          <w:sz w:val="22"/>
          <w:szCs w:val="22"/>
        </w:rPr>
        <w:t>GO</w:t>
      </w:r>
      <w:r w:rsidR="008B7F5A">
        <w:rPr>
          <w:rFonts w:asciiTheme="minorHAnsi" w:hAnsiTheme="minorHAnsi" w:cstheme="minorBidi"/>
          <w:sz w:val="22"/>
          <w:szCs w:val="22"/>
        </w:rPr>
        <w:t>)</w:t>
      </w:r>
      <w:r w:rsidR="5BFA446B" w:rsidRPr="3ADD0E0F">
        <w:rPr>
          <w:rFonts w:asciiTheme="minorHAnsi" w:hAnsiTheme="minorHAnsi" w:cstheme="minorBidi"/>
          <w:sz w:val="22"/>
          <w:szCs w:val="22"/>
        </w:rPr>
        <w:t xml:space="preserve"> bonds</w:t>
      </w:r>
      <w:r w:rsidR="005B191B">
        <w:rPr>
          <w:rFonts w:asciiTheme="minorHAnsi" w:hAnsiTheme="minorHAnsi" w:cstheme="minorBidi"/>
          <w:sz w:val="22"/>
          <w:szCs w:val="22"/>
        </w:rPr>
        <w:t xml:space="preserve"> and occasionally using cash</w:t>
      </w:r>
      <w:r w:rsidR="5BFA446B" w:rsidRPr="3ADD0E0F">
        <w:rPr>
          <w:rFonts w:asciiTheme="minorHAnsi" w:hAnsiTheme="minorHAnsi" w:cstheme="minorBidi"/>
          <w:sz w:val="22"/>
          <w:szCs w:val="22"/>
        </w:rPr>
        <w:t xml:space="preserve">. </w:t>
      </w:r>
      <w:r w:rsidRPr="3ADD0E0F">
        <w:rPr>
          <w:rFonts w:asciiTheme="minorHAnsi" w:hAnsiTheme="minorHAnsi" w:cstheme="minorBidi"/>
          <w:sz w:val="22"/>
          <w:szCs w:val="22"/>
        </w:rPr>
        <w:t xml:space="preserve">The draft IUP </w:t>
      </w:r>
      <w:r w:rsidR="31C7D616" w:rsidRPr="3ADD0E0F">
        <w:rPr>
          <w:rFonts w:asciiTheme="minorHAnsi" w:hAnsiTheme="minorHAnsi" w:cstheme="minorBidi"/>
          <w:sz w:val="22"/>
          <w:szCs w:val="22"/>
        </w:rPr>
        <w:t>w</w:t>
      </w:r>
      <w:r w:rsidR="66E658A6" w:rsidRPr="3ADD0E0F">
        <w:rPr>
          <w:rFonts w:asciiTheme="minorHAnsi" w:hAnsiTheme="minorHAnsi" w:cstheme="minorBidi"/>
          <w:sz w:val="22"/>
          <w:szCs w:val="22"/>
        </w:rPr>
        <w:t>ill be</w:t>
      </w:r>
      <w:r w:rsidR="31C7D616" w:rsidRPr="3ADD0E0F">
        <w:rPr>
          <w:rFonts w:asciiTheme="minorHAnsi" w:hAnsiTheme="minorHAnsi" w:cstheme="minorBidi"/>
          <w:sz w:val="22"/>
          <w:szCs w:val="22"/>
        </w:rPr>
        <w:t xml:space="preserve"> </w:t>
      </w:r>
      <w:r w:rsidRPr="3ADD0E0F">
        <w:rPr>
          <w:rFonts w:asciiTheme="minorHAnsi" w:hAnsiTheme="minorHAnsi" w:cstheme="minorBidi"/>
          <w:sz w:val="22"/>
          <w:szCs w:val="22"/>
        </w:rPr>
        <w:t xml:space="preserve">reviewed by the public and </w:t>
      </w:r>
      <w:r w:rsidR="66E658A6" w:rsidRPr="3ADD0E0F">
        <w:rPr>
          <w:rFonts w:asciiTheme="minorHAnsi" w:hAnsiTheme="minorHAnsi" w:cstheme="minorBidi"/>
          <w:sz w:val="22"/>
          <w:szCs w:val="22"/>
        </w:rPr>
        <w:t>a hearing will be held to allow an opportunity to publicly comment on the draft IUP</w:t>
      </w:r>
      <w:r w:rsidR="66E658A6" w:rsidRPr="3ADD0E0F">
        <w:rPr>
          <w:rFonts w:asciiTheme="minorHAnsi" w:hAnsiTheme="minorHAnsi" w:cstheme="minorBidi"/>
          <w:b/>
          <w:bCs/>
          <w:sz w:val="22"/>
          <w:szCs w:val="22"/>
        </w:rPr>
        <w:t>.</w:t>
      </w:r>
    </w:p>
    <w:p w14:paraId="6422E313" w14:textId="77777777" w:rsidR="001B78FF" w:rsidRPr="0082408D" w:rsidRDefault="001B78FF">
      <w:pPr>
        <w:widowControl/>
        <w:rPr>
          <w:rFonts w:asciiTheme="minorHAnsi" w:hAnsiTheme="minorHAnsi" w:cstheme="minorHAnsi"/>
          <w:sz w:val="22"/>
          <w:szCs w:val="22"/>
        </w:rPr>
      </w:pPr>
    </w:p>
    <w:p w14:paraId="296E440B"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The IUP includes the following:</w:t>
      </w:r>
    </w:p>
    <w:p w14:paraId="0635224E" w14:textId="77777777" w:rsidR="001B78FF" w:rsidRPr="0082408D" w:rsidRDefault="001B78FF">
      <w:pPr>
        <w:widowControl/>
        <w:ind w:left="720"/>
        <w:rPr>
          <w:rFonts w:asciiTheme="minorHAnsi" w:hAnsiTheme="minorHAnsi" w:cstheme="minorHAnsi"/>
          <w:sz w:val="22"/>
          <w:szCs w:val="22"/>
        </w:rPr>
      </w:pPr>
    </w:p>
    <w:p w14:paraId="3F71C8AD"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w:t>
      </w:r>
      <w:r w:rsidRPr="0082408D">
        <w:rPr>
          <w:rFonts w:asciiTheme="minorHAnsi" w:hAnsiTheme="minorHAnsi" w:cstheme="minorHAnsi"/>
          <w:sz w:val="22"/>
          <w:szCs w:val="22"/>
        </w:rPr>
        <w:tab/>
        <w:t>Introduction</w:t>
      </w:r>
    </w:p>
    <w:p w14:paraId="0B2C737C"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II.</w:t>
      </w:r>
      <w:r w:rsidRPr="0082408D">
        <w:rPr>
          <w:rFonts w:asciiTheme="minorHAnsi" w:hAnsiTheme="minorHAnsi" w:cstheme="minorHAnsi"/>
          <w:sz w:val="22"/>
          <w:szCs w:val="22"/>
        </w:rPr>
        <w:tab/>
        <w:t>List of Projects</w:t>
      </w:r>
    </w:p>
    <w:p w14:paraId="43571F55"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III.</w:t>
      </w:r>
      <w:r w:rsidRPr="0082408D">
        <w:rPr>
          <w:rFonts w:asciiTheme="minorHAnsi" w:hAnsiTheme="minorHAnsi" w:cstheme="minorHAnsi"/>
          <w:sz w:val="22"/>
          <w:szCs w:val="22"/>
        </w:rPr>
        <w:tab/>
        <w:t>Order of Funding</w:t>
      </w:r>
    </w:p>
    <w:p w14:paraId="0059DE11"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IV.</w:t>
      </w:r>
      <w:r w:rsidRPr="0082408D">
        <w:rPr>
          <w:rFonts w:asciiTheme="minorHAnsi" w:hAnsiTheme="minorHAnsi" w:cstheme="minorHAnsi"/>
          <w:sz w:val="22"/>
          <w:szCs w:val="22"/>
        </w:rPr>
        <w:tab/>
        <w:t>Uses of the Revolving Fund</w:t>
      </w:r>
    </w:p>
    <w:p w14:paraId="12A8F205"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w:t>
      </w:r>
      <w:r w:rsidRPr="0082408D">
        <w:rPr>
          <w:rFonts w:asciiTheme="minorHAnsi" w:hAnsiTheme="minorHAnsi" w:cstheme="minorHAnsi"/>
          <w:sz w:val="22"/>
          <w:szCs w:val="22"/>
        </w:rPr>
        <w:tab/>
        <w:t>Goals and Objectives</w:t>
      </w:r>
    </w:p>
    <w:p w14:paraId="76595400"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VI.</w:t>
      </w:r>
      <w:r w:rsidRPr="0082408D">
        <w:rPr>
          <w:rFonts w:asciiTheme="minorHAnsi" w:hAnsiTheme="minorHAnsi" w:cstheme="minorHAnsi"/>
          <w:sz w:val="22"/>
          <w:szCs w:val="22"/>
        </w:rPr>
        <w:tab/>
        <w:t>Activities to be Supported</w:t>
      </w:r>
    </w:p>
    <w:p w14:paraId="5BF87652"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VII.</w:t>
      </w:r>
      <w:r w:rsidRPr="0082408D">
        <w:rPr>
          <w:rFonts w:asciiTheme="minorHAnsi" w:hAnsiTheme="minorHAnsi" w:cstheme="minorHAnsi"/>
          <w:sz w:val="22"/>
          <w:szCs w:val="22"/>
        </w:rPr>
        <w:tab/>
        <w:t>Assurances and Specific Proposals</w:t>
      </w:r>
    </w:p>
    <w:p w14:paraId="65E0109D"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VIII.</w:t>
      </w:r>
      <w:r w:rsidRPr="0082408D">
        <w:rPr>
          <w:rFonts w:asciiTheme="minorHAnsi" w:hAnsiTheme="minorHAnsi" w:cstheme="minorHAnsi"/>
          <w:sz w:val="22"/>
          <w:szCs w:val="22"/>
        </w:rPr>
        <w:tab/>
        <w:t>Criteria and Method for Distribution of Funds</w:t>
      </w:r>
    </w:p>
    <w:p w14:paraId="5FEA354B"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IX.</w:t>
      </w:r>
      <w:r w:rsidRPr="0082408D">
        <w:rPr>
          <w:rFonts w:asciiTheme="minorHAnsi" w:hAnsiTheme="minorHAnsi" w:cstheme="minorHAnsi"/>
          <w:sz w:val="22"/>
          <w:szCs w:val="22"/>
        </w:rPr>
        <w:tab/>
      </w:r>
      <w:r w:rsidR="00423D35">
        <w:rPr>
          <w:rFonts w:asciiTheme="minorHAnsi" w:hAnsiTheme="minorHAnsi" w:cstheme="minorHAnsi"/>
          <w:sz w:val="22"/>
          <w:szCs w:val="22"/>
        </w:rPr>
        <w:t>Extended Financing</w:t>
      </w:r>
    </w:p>
    <w:p w14:paraId="370B6B6B" w14:textId="77777777" w:rsidR="001B78FF" w:rsidRPr="0082408D" w:rsidRDefault="001B78FF">
      <w:pPr>
        <w:widowControl/>
        <w:numPr>
          <w:ilvl w:val="0"/>
          <w:numId w:val="5"/>
        </w:numPr>
        <w:rPr>
          <w:rFonts w:asciiTheme="minorHAnsi" w:hAnsiTheme="minorHAnsi" w:cstheme="minorHAnsi"/>
          <w:sz w:val="22"/>
          <w:szCs w:val="22"/>
        </w:rPr>
      </w:pPr>
      <w:r w:rsidRPr="0082408D">
        <w:rPr>
          <w:rFonts w:asciiTheme="minorHAnsi" w:hAnsiTheme="minorHAnsi" w:cstheme="minorHAnsi"/>
          <w:sz w:val="22"/>
          <w:szCs w:val="22"/>
        </w:rPr>
        <w:t>Public Comment, Amending IUP, State Commitment of Funds</w:t>
      </w:r>
    </w:p>
    <w:p w14:paraId="4C24B44C" w14:textId="77777777" w:rsidR="001B78FF" w:rsidRPr="0082408D" w:rsidRDefault="001B78FF">
      <w:pPr>
        <w:widowControl/>
        <w:ind w:left="720"/>
        <w:rPr>
          <w:rFonts w:asciiTheme="minorHAnsi" w:hAnsiTheme="minorHAnsi" w:cstheme="minorHAnsi"/>
          <w:sz w:val="22"/>
          <w:szCs w:val="22"/>
        </w:rPr>
      </w:pPr>
    </w:p>
    <w:p w14:paraId="3725ABF0" w14:textId="77777777" w:rsidR="001B78FF" w:rsidRPr="0082408D" w:rsidRDefault="001B78FF">
      <w:pPr>
        <w:pStyle w:val="Heading2"/>
        <w:widowControl/>
        <w:rPr>
          <w:rFonts w:asciiTheme="minorHAnsi" w:hAnsiTheme="minorHAnsi" w:cstheme="minorHAnsi"/>
          <w:sz w:val="24"/>
          <w:szCs w:val="24"/>
        </w:rPr>
      </w:pPr>
      <w:bookmarkStart w:id="5" w:name="_Toc256669443"/>
      <w:bookmarkStart w:id="6" w:name="_Toc256669767"/>
      <w:bookmarkStart w:id="7" w:name="_Toc256672135"/>
      <w:bookmarkStart w:id="8" w:name="_Toc256673648"/>
      <w:bookmarkStart w:id="9" w:name="_Toc260147187"/>
      <w:bookmarkStart w:id="10" w:name="_Toc260225750"/>
      <w:bookmarkStart w:id="11" w:name="_Toc358376511"/>
      <w:r w:rsidRPr="0082408D">
        <w:rPr>
          <w:rFonts w:asciiTheme="minorHAnsi" w:hAnsiTheme="minorHAnsi" w:cstheme="minorHAnsi"/>
          <w:sz w:val="24"/>
          <w:szCs w:val="24"/>
        </w:rPr>
        <w:t>II.</w:t>
      </w:r>
      <w:r w:rsidRPr="0082408D">
        <w:rPr>
          <w:rFonts w:asciiTheme="minorHAnsi" w:hAnsiTheme="minorHAnsi" w:cstheme="minorHAnsi"/>
          <w:sz w:val="24"/>
          <w:szCs w:val="24"/>
        </w:rPr>
        <w:tab/>
      </w:r>
      <w:r w:rsidRPr="007673BE">
        <w:rPr>
          <w:rFonts w:asciiTheme="minorHAnsi" w:hAnsiTheme="minorHAnsi" w:cstheme="minorHAnsi"/>
          <w:sz w:val="24"/>
          <w:szCs w:val="24"/>
        </w:rPr>
        <w:t>LIST OF PROJECTS</w:t>
      </w:r>
      <w:bookmarkEnd w:id="5"/>
      <w:bookmarkEnd w:id="6"/>
      <w:bookmarkEnd w:id="7"/>
      <w:bookmarkEnd w:id="8"/>
      <w:bookmarkEnd w:id="9"/>
      <w:bookmarkEnd w:id="10"/>
      <w:bookmarkEnd w:id="11"/>
    </w:p>
    <w:p w14:paraId="3B41F858" w14:textId="77777777" w:rsidR="001B78FF" w:rsidRPr="0082408D" w:rsidRDefault="001B78FF">
      <w:pPr>
        <w:widowControl/>
        <w:rPr>
          <w:rFonts w:asciiTheme="minorHAnsi" w:hAnsiTheme="minorHAnsi" w:cstheme="minorHAnsi"/>
          <w:sz w:val="22"/>
          <w:szCs w:val="22"/>
        </w:rPr>
      </w:pPr>
    </w:p>
    <w:p w14:paraId="6CE11FDB" w14:textId="1BDDB085" w:rsidR="001B78FF" w:rsidRPr="00A76003" w:rsidRDefault="4D49E6C4" w:rsidP="003F46AF">
      <w:pPr>
        <w:widowControl/>
        <w:spacing w:line="259" w:lineRule="auto"/>
        <w:ind w:left="720"/>
        <w:rPr>
          <w:rFonts w:asciiTheme="minorHAnsi" w:hAnsiTheme="minorHAnsi" w:cstheme="minorBidi"/>
          <w:sz w:val="22"/>
          <w:szCs w:val="22"/>
        </w:rPr>
      </w:pPr>
      <w:r w:rsidRPr="3ADD0E0F">
        <w:rPr>
          <w:rFonts w:asciiTheme="minorHAnsi" w:hAnsiTheme="minorHAnsi" w:cstheme="minorBidi"/>
          <w:sz w:val="22"/>
          <w:szCs w:val="22"/>
        </w:rPr>
        <w:t xml:space="preserve">The WPCSRF program </w:t>
      </w:r>
      <w:r w:rsidR="07BEA6BC" w:rsidRPr="3ADD0E0F">
        <w:rPr>
          <w:rFonts w:asciiTheme="minorHAnsi" w:hAnsiTheme="minorHAnsi" w:cstheme="minorBidi"/>
          <w:sz w:val="22"/>
          <w:szCs w:val="22"/>
        </w:rPr>
        <w:t>was developed</w:t>
      </w:r>
      <w:r w:rsidRPr="3ADD0E0F">
        <w:rPr>
          <w:rFonts w:asciiTheme="minorHAnsi" w:hAnsiTheme="minorHAnsi" w:cstheme="minorBidi"/>
          <w:sz w:val="22"/>
          <w:szCs w:val="22"/>
        </w:rPr>
        <w:t xml:space="preserve"> to provide low interest loans for the planning, </w:t>
      </w:r>
      <w:r w:rsidR="6102BF6A" w:rsidRPr="3ADD0E0F">
        <w:rPr>
          <w:rFonts w:asciiTheme="minorHAnsi" w:hAnsiTheme="minorHAnsi" w:cstheme="minorBidi"/>
          <w:sz w:val="22"/>
          <w:szCs w:val="22"/>
        </w:rPr>
        <w:t>design,</w:t>
      </w:r>
      <w:r w:rsidRPr="3ADD0E0F">
        <w:rPr>
          <w:rFonts w:asciiTheme="minorHAnsi" w:hAnsiTheme="minorHAnsi" w:cstheme="minorBidi"/>
          <w:sz w:val="22"/>
          <w:szCs w:val="22"/>
        </w:rPr>
        <w:t xml:space="preserve"> and construction</w:t>
      </w:r>
      <w:r w:rsidR="55185420" w:rsidRPr="3ADD0E0F">
        <w:rPr>
          <w:rFonts w:asciiTheme="minorHAnsi" w:hAnsiTheme="minorHAnsi" w:cstheme="minorBidi"/>
          <w:sz w:val="22"/>
          <w:szCs w:val="22"/>
        </w:rPr>
        <w:t xml:space="preserve"> (or implementation)</w:t>
      </w:r>
      <w:r w:rsidRPr="3ADD0E0F">
        <w:rPr>
          <w:rFonts w:asciiTheme="minorHAnsi" w:hAnsiTheme="minorHAnsi" w:cstheme="minorBidi"/>
          <w:sz w:val="22"/>
          <w:szCs w:val="22"/>
        </w:rPr>
        <w:t xml:space="preserve"> of water pollut</w:t>
      </w:r>
      <w:r w:rsidR="43AB8936" w:rsidRPr="3ADD0E0F">
        <w:rPr>
          <w:rFonts w:asciiTheme="minorHAnsi" w:hAnsiTheme="minorHAnsi" w:cstheme="minorBidi"/>
          <w:sz w:val="22"/>
          <w:szCs w:val="22"/>
        </w:rPr>
        <w:t>ion control projects.</w:t>
      </w:r>
      <w:r w:rsidR="791269C4" w:rsidRPr="3ADD0E0F">
        <w:rPr>
          <w:rFonts w:asciiTheme="minorHAnsi" w:hAnsiTheme="minorHAnsi" w:cstheme="minorBidi"/>
          <w:sz w:val="22"/>
          <w:szCs w:val="22"/>
        </w:rPr>
        <w:t xml:space="preserve"> </w:t>
      </w:r>
      <w:r w:rsidRPr="3ADD0E0F">
        <w:rPr>
          <w:rFonts w:asciiTheme="minorHAnsi" w:hAnsiTheme="minorHAnsi" w:cstheme="minorBidi"/>
          <w:sz w:val="22"/>
          <w:szCs w:val="22"/>
        </w:rPr>
        <w:t>A complete list of all eligible projects that are considered possible candidates for assistance from the WPCSRF program</w:t>
      </w:r>
      <w:r w:rsidR="31C7D616" w:rsidRPr="3ADD0E0F">
        <w:rPr>
          <w:rFonts w:asciiTheme="minorHAnsi" w:hAnsiTheme="minorHAnsi" w:cstheme="minorBidi"/>
          <w:sz w:val="22"/>
          <w:szCs w:val="22"/>
        </w:rPr>
        <w:t xml:space="preserve"> </w:t>
      </w:r>
      <w:r w:rsidR="69B5CDE0" w:rsidRPr="3ADD0E0F">
        <w:rPr>
          <w:rFonts w:asciiTheme="minorHAnsi" w:hAnsiTheme="minorHAnsi" w:cstheme="minorBidi"/>
          <w:sz w:val="22"/>
          <w:szCs w:val="22"/>
        </w:rPr>
        <w:t xml:space="preserve">(with either the base or supplemental cap grant funds) </w:t>
      </w:r>
      <w:r w:rsidRPr="3ADD0E0F">
        <w:rPr>
          <w:rFonts w:asciiTheme="minorHAnsi" w:hAnsiTheme="minorHAnsi" w:cstheme="minorBidi"/>
          <w:sz w:val="22"/>
          <w:szCs w:val="22"/>
        </w:rPr>
        <w:t xml:space="preserve">can be found in </w:t>
      </w:r>
      <w:r w:rsidRPr="3ADD0E0F">
        <w:rPr>
          <w:rFonts w:asciiTheme="minorHAnsi" w:hAnsiTheme="minorHAnsi" w:cstheme="minorBidi"/>
          <w:b/>
          <w:bCs/>
          <w:sz w:val="22"/>
          <w:szCs w:val="22"/>
        </w:rPr>
        <w:t xml:space="preserve">Attachment </w:t>
      </w:r>
      <w:r w:rsidR="6FBDCB14" w:rsidRPr="3ADD0E0F">
        <w:rPr>
          <w:rFonts w:asciiTheme="minorHAnsi" w:hAnsiTheme="minorHAnsi" w:cstheme="minorBidi"/>
          <w:b/>
          <w:bCs/>
          <w:sz w:val="22"/>
          <w:szCs w:val="22"/>
        </w:rPr>
        <w:t>I</w:t>
      </w:r>
      <w:r w:rsidRPr="3ADD0E0F">
        <w:rPr>
          <w:rFonts w:asciiTheme="minorHAnsi" w:hAnsiTheme="minorHAnsi" w:cstheme="minorBidi"/>
          <w:sz w:val="22"/>
          <w:szCs w:val="22"/>
        </w:rPr>
        <w:t>, the Project Priority List</w:t>
      </w:r>
      <w:r w:rsidR="2CE0BAC2" w:rsidRPr="3ADD0E0F">
        <w:rPr>
          <w:rFonts w:asciiTheme="minorHAnsi" w:hAnsiTheme="minorHAnsi" w:cstheme="minorBidi"/>
          <w:sz w:val="22"/>
          <w:szCs w:val="22"/>
        </w:rPr>
        <w:t xml:space="preserve"> (PPL)</w:t>
      </w:r>
      <w:r w:rsidRPr="3ADD0E0F">
        <w:rPr>
          <w:rFonts w:asciiTheme="minorHAnsi" w:hAnsiTheme="minorHAnsi" w:cstheme="minorBidi"/>
          <w:sz w:val="22"/>
          <w:szCs w:val="22"/>
        </w:rPr>
        <w:t>.</w:t>
      </w:r>
      <w:r w:rsidR="5C4BEF50" w:rsidRPr="3ADD0E0F">
        <w:rPr>
          <w:rFonts w:asciiTheme="minorHAnsi" w:hAnsiTheme="minorHAnsi" w:cstheme="minorBidi"/>
          <w:sz w:val="22"/>
          <w:szCs w:val="22"/>
        </w:rPr>
        <w:t xml:space="preserve"> </w:t>
      </w:r>
      <w:r w:rsidR="00CE0239" w:rsidRPr="3ADD0E0F">
        <w:rPr>
          <w:rFonts w:asciiTheme="minorHAnsi" w:hAnsiTheme="minorHAnsi" w:cstheme="minorBidi"/>
          <w:sz w:val="22"/>
          <w:szCs w:val="22"/>
        </w:rPr>
        <w:t xml:space="preserve">A discussion of the ranking criteria used to develop the PPL is included in </w:t>
      </w:r>
      <w:r w:rsidR="00CE0239" w:rsidRPr="3ADD0E0F">
        <w:rPr>
          <w:rFonts w:asciiTheme="minorHAnsi" w:hAnsiTheme="minorHAnsi" w:cstheme="minorBidi"/>
          <w:b/>
          <w:bCs/>
          <w:sz w:val="22"/>
          <w:szCs w:val="22"/>
        </w:rPr>
        <w:t>Attachment IV</w:t>
      </w:r>
      <w:r w:rsidR="00CE0239" w:rsidRPr="3ADD0E0F">
        <w:rPr>
          <w:rFonts w:asciiTheme="minorHAnsi" w:hAnsiTheme="minorHAnsi" w:cstheme="minorBidi"/>
          <w:sz w:val="22"/>
          <w:szCs w:val="22"/>
        </w:rPr>
        <w:t>.</w:t>
      </w:r>
      <w:r w:rsidR="00CE0239">
        <w:t xml:space="preserve"> </w:t>
      </w:r>
      <w:r w:rsidR="72614572" w:rsidRPr="3ADD0E0F">
        <w:rPr>
          <w:rFonts w:asciiTheme="minorHAnsi" w:hAnsiTheme="minorHAnsi" w:cstheme="minorBidi"/>
          <w:sz w:val="22"/>
          <w:szCs w:val="22"/>
        </w:rPr>
        <w:t xml:space="preserve">In addition to the PPL, </w:t>
      </w:r>
      <w:r w:rsidR="72614572" w:rsidRPr="00111274">
        <w:rPr>
          <w:rFonts w:asciiTheme="minorHAnsi" w:hAnsiTheme="minorHAnsi" w:cstheme="minorBidi"/>
          <w:sz w:val="22"/>
          <w:szCs w:val="22"/>
        </w:rPr>
        <w:t xml:space="preserve">this IUP also contains a list of </w:t>
      </w:r>
      <w:r w:rsidR="55185420" w:rsidRPr="00111274">
        <w:rPr>
          <w:rFonts w:asciiTheme="minorHAnsi" w:hAnsiTheme="minorHAnsi" w:cstheme="minorBidi"/>
          <w:sz w:val="22"/>
          <w:szCs w:val="22"/>
        </w:rPr>
        <w:t xml:space="preserve">new </w:t>
      </w:r>
      <w:r w:rsidR="72614572" w:rsidRPr="00111274">
        <w:rPr>
          <w:rFonts w:asciiTheme="minorHAnsi" w:hAnsiTheme="minorHAnsi" w:cstheme="minorBidi"/>
          <w:sz w:val="22"/>
          <w:szCs w:val="22"/>
        </w:rPr>
        <w:t xml:space="preserve">projects expected to receive WPCSRF funds </w:t>
      </w:r>
      <w:r w:rsidR="589A9151" w:rsidRPr="00111274">
        <w:rPr>
          <w:rFonts w:asciiTheme="minorHAnsi" w:hAnsiTheme="minorHAnsi" w:cstheme="minorBidi"/>
          <w:sz w:val="22"/>
          <w:szCs w:val="22"/>
        </w:rPr>
        <w:t>in</w:t>
      </w:r>
      <w:r w:rsidR="72614572" w:rsidRPr="00111274">
        <w:rPr>
          <w:rFonts w:asciiTheme="minorHAnsi" w:hAnsiTheme="minorHAnsi" w:cstheme="minorBidi"/>
          <w:sz w:val="22"/>
          <w:szCs w:val="22"/>
        </w:rPr>
        <w:t xml:space="preserve"> the</w:t>
      </w:r>
      <w:r w:rsidR="589A9151" w:rsidRPr="00111274">
        <w:rPr>
          <w:rFonts w:asciiTheme="minorHAnsi" w:hAnsiTheme="minorHAnsi" w:cstheme="minorBidi"/>
          <w:sz w:val="22"/>
          <w:szCs w:val="22"/>
        </w:rPr>
        <w:t xml:space="preserve"> next State Fiscal Year </w:t>
      </w:r>
      <w:r w:rsidR="5B4A5762" w:rsidRPr="00111274">
        <w:rPr>
          <w:rFonts w:asciiTheme="minorHAnsi" w:hAnsiTheme="minorHAnsi" w:cstheme="minorBidi"/>
          <w:sz w:val="22"/>
          <w:szCs w:val="22"/>
        </w:rPr>
        <w:t>2027</w:t>
      </w:r>
      <w:r w:rsidR="589A9151" w:rsidRPr="00111274">
        <w:rPr>
          <w:rFonts w:asciiTheme="minorHAnsi" w:hAnsiTheme="minorHAnsi" w:cstheme="minorBidi"/>
          <w:sz w:val="22"/>
          <w:szCs w:val="22"/>
        </w:rPr>
        <w:t xml:space="preserve"> (</w:t>
      </w:r>
      <w:r w:rsidR="00974DEF" w:rsidRPr="00111274">
        <w:rPr>
          <w:rFonts w:asciiTheme="minorHAnsi" w:hAnsiTheme="minorHAnsi" w:cstheme="minorBidi"/>
          <w:sz w:val="22"/>
          <w:szCs w:val="22"/>
        </w:rPr>
        <w:t>SFY27</w:t>
      </w:r>
      <w:r w:rsidR="589A9151" w:rsidRPr="00111274">
        <w:rPr>
          <w:rFonts w:asciiTheme="minorHAnsi" w:hAnsiTheme="minorHAnsi" w:cstheme="minorBidi"/>
          <w:sz w:val="22"/>
          <w:szCs w:val="22"/>
        </w:rPr>
        <w:t>)</w:t>
      </w:r>
      <w:r w:rsidR="72614572" w:rsidRPr="00111274">
        <w:rPr>
          <w:rFonts w:asciiTheme="minorHAnsi" w:hAnsiTheme="minorHAnsi" w:cstheme="minorBidi"/>
          <w:sz w:val="22"/>
          <w:szCs w:val="22"/>
        </w:rPr>
        <w:t xml:space="preserve"> </w:t>
      </w:r>
      <w:r w:rsidR="589A9151" w:rsidRPr="00111274">
        <w:rPr>
          <w:rFonts w:asciiTheme="minorHAnsi" w:hAnsiTheme="minorHAnsi" w:cstheme="minorBidi"/>
          <w:sz w:val="22"/>
          <w:szCs w:val="22"/>
        </w:rPr>
        <w:t>which</w:t>
      </w:r>
      <w:r w:rsidR="589A9151" w:rsidRPr="3ADD0E0F">
        <w:rPr>
          <w:rFonts w:asciiTheme="minorHAnsi" w:hAnsiTheme="minorHAnsi" w:cstheme="minorBidi"/>
          <w:sz w:val="22"/>
          <w:szCs w:val="22"/>
        </w:rPr>
        <w:t xml:space="preserve"> runs </w:t>
      </w:r>
      <w:r w:rsidR="2915A74D" w:rsidRPr="3ADD0E0F">
        <w:rPr>
          <w:rFonts w:asciiTheme="minorHAnsi" w:hAnsiTheme="minorHAnsi" w:cstheme="minorBidi"/>
          <w:sz w:val="22"/>
          <w:szCs w:val="22"/>
        </w:rPr>
        <w:t xml:space="preserve">from </w:t>
      </w:r>
      <w:r w:rsidR="2915A74D" w:rsidRPr="00111274">
        <w:rPr>
          <w:rFonts w:asciiTheme="minorHAnsi" w:hAnsiTheme="minorHAnsi" w:cstheme="minorBidi"/>
          <w:sz w:val="22"/>
          <w:szCs w:val="22"/>
        </w:rPr>
        <w:lastRenderedPageBreak/>
        <w:t>July</w:t>
      </w:r>
      <w:r w:rsidR="6FBDCB14" w:rsidRPr="00111274">
        <w:rPr>
          <w:rFonts w:asciiTheme="minorHAnsi" w:hAnsiTheme="minorHAnsi" w:cstheme="minorBidi"/>
          <w:sz w:val="22"/>
          <w:szCs w:val="22"/>
        </w:rPr>
        <w:t xml:space="preserve"> </w:t>
      </w:r>
      <w:r w:rsidR="589A9151" w:rsidRPr="00111274">
        <w:rPr>
          <w:rFonts w:asciiTheme="minorHAnsi" w:hAnsiTheme="minorHAnsi" w:cstheme="minorBidi"/>
          <w:sz w:val="22"/>
          <w:szCs w:val="22"/>
        </w:rPr>
        <w:t xml:space="preserve">1, </w:t>
      </w:r>
      <w:r w:rsidR="2DC0DD92" w:rsidRPr="00111274">
        <w:rPr>
          <w:rFonts w:asciiTheme="minorHAnsi" w:hAnsiTheme="minorHAnsi" w:cstheme="minorBidi"/>
          <w:sz w:val="22"/>
          <w:szCs w:val="22"/>
        </w:rPr>
        <w:t>2026</w:t>
      </w:r>
      <w:r w:rsidR="546ED3D6" w:rsidRPr="00111274">
        <w:rPr>
          <w:rFonts w:asciiTheme="minorHAnsi" w:hAnsiTheme="minorHAnsi" w:cstheme="minorBidi"/>
          <w:sz w:val="22"/>
          <w:szCs w:val="22"/>
        </w:rPr>
        <w:t>,</w:t>
      </w:r>
      <w:r w:rsidR="5F1C1F56" w:rsidRPr="00111274">
        <w:rPr>
          <w:rFonts w:asciiTheme="minorHAnsi" w:hAnsiTheme="minorHAnsi" w:cstheme="minorBidi"/>
          <w:sz w:val="22"/>
          <w:szCs w:val="22"/>
        </w:rPr>
        <w:t xml:space="preserve"> </w:t>
      </w:r>
      <w:r w:rsidR="6FBDCB14" w:rsidRPr="00111274">
        <w:rPr>
          <w:rFonts w:asciiTheme="minorHAnsi" w:hAnsiTheme="minorHAnsi" w:cstheme="minorBidi"/>
          <w:sz w:val="22"/>
          <w:szCs w:val="22"/>
        </w:rPr>
        <w:t xml:space="preserve">through June </w:t>
      </w:r>
      <w:r w:rsidR="589A9151" w:rsidRPr="00111274">
        <w:rPr>
          <w:rFonts w:asciiTheme="minorHAnsi" w:hAnsiTheme="minorHAnsi" w:cstheme="minorBidi"/>
          <w:sz w:val="22"/>
          <w:szCs w:val="22"/>
        </w:rPr>
        <w:t xml:space="preserve">30, </w:t>
      </w:r>
      <w:r w:rsidR="45E9AC39" w:rsidRPr="00111274">
        <w:rPr>
          <w:rFonts w:asciiTheme="minorHAnsi" w:hAnsiTheme="minorHAnsi" w:cstheme="minorBidi"/>
          <w:sz w:val="22"/>
          <w:szCs w:val="22"/>
        </w:rPr>
        <w:t>2027</w:t>
      </w:r>
      <w:r w:rsidR="589A9151" w:rsidRPr="00111274">
        <w:rPr>
          <w:rFonts w:asciiTheme="minorHAnsi" w:hAnsiTheme="minorHAnsi" w:cstheme="minorBidi"/>
          <w:sz w:val="22"/>
          <w:szCs w:val="22"/>
        </w:rPr>
        <w:t xml:space="preserve">. </w:t>
      </w:r>
      <w:r w:rsidR="4EA4FC59" w:rsidRPr="00111274">
        <w:rPr>
          <w:rFonts w:asciiTheme="minorHAnsi" w:hAnsiTheme="minorHAnsi" w:cstheme="minorBidi"/>
          <w:sz w:val="22"/>
          <w:szCs w:val="22"/>
        </w:rPr>
        <w:t>These</w:t>
      </w:r>
      <w:r w:rsidR="4EA4FC59" w:rsidRPr="3ADD0E0F">
        <w:rPr>
          <w:rFonts w:asciiTheme="minorHAnsi" w:hAnsiTheme="minorHAnsi" w:cstheme="minorBidi"/>
          <w:sz w:val="22"/>
          <w:szCs w:val="22"/>
        </w:rPr>
        <w:t xml:space="preserve"> projects are listed</w:t>
      </w:r>
      <w:r w:rsidR="5F1C1F56" w:rsidRPr="3ADD0E0F">
        <w:rPr>
          <w:rFonts w:asciiTheme="minorHAnsi" w:hAnsiTheme="minorHAnsi" w:cstheme="minorBidi"/>
          <w:sz w:val="22"/>
          <w:szCs w:val="22"/>
        </w:rPr>
        <w:t xml:space="preserve"> </w:t>
      </w:r>
      <w:r w:rsidR="4A596C0B" w:rsidRPr="3ADD0E0F">
        <w:rPr>
          <w:rFonts w:asciiTheme="minorHAnsi" w:hAnsiTheme="minorHAnsi" w:cstheme="minorBidi"/>
          <w:sz w:val="22"/>
          <w:szCs w:val="22"/>
        </w:rPr>
        <w:t>in</w:t>
      </w:r>
      <w:r w:rsidR="6FBDCB14" w:rsidRPr="3ADD0E0F">
        <w:rPr>
          <w:rFonts w:asciiTheme="minorHAnsi" w:hAnsiTheme="minorHAnsi" w:cstheme="minorBidi"/>
          <w:sz w:val="22"/>
          <w:szCs w:val="22"/>
        </w:rPr>
        <w:t xml:space="preserve"> </w:t>
      </w:r>
      <w:r w:rsidR="6FBDCB14" w:rsidRPr="3ADD0E0F">
        <w:rPr>
          <w:rFonts w:asciiTheme="minorHAnsi" w:hAnsiTheme="minorHAnsi" w:cstheme="minorBidi"/>
          <w:b/>
          <w:bCs/>
          <w:sz w:val="22"/>
          <w:szCs w:val="22"/>
        </w:rPr>
        <w:t>Attachment III</w:t>
      </w:r>
      <w:r w:rsidR="63CD3624" w:rsidRPr="3ADD0E0F">
        <w:rPr>
          <w:rFonts w:asciiTheme="minorHAnsi" w:hAnsiTheme="minorHAnsi" w:cstheme="minorBidi"/>
          <w:b/>
          <w:bCs/>
          <w:sz w:val="22"/>
          <w:szCs w:val="22"/>
        </w:rPr>
        <w:t xml:space="preserve"> </w:t>
      </w:r>
      <w:r w:rsidR="4EA4FC59" w:rsidRPr="3ADD0E0F">
        <w:rPr>
          <w:rFonts w:asciiTheme="minorHAnsi" w:hAnsiTheme="minorHAnsi" w:cstheme="minorBidi"/>
          <w:sz w:val="22"/>
          <w:szCs w:val="22"/>
        </w:rPr>
        <w:t xml:space="preserve">for the </w:t>
      </w:r>
      <w:r w:rsidR="690801E3" w:rsidRPr="3ADD0E0F">
        <w:rPr>
          <w:rFonts w:asciiTheme="minorHAnsi" w:hAnsiTheme="minorHAnsi" w:cstheme="minorBidi"/>
          <w:sz w:val="22"/>
          <w:szCs w:val="22"/>
        </w:rPr>
        <w:t>b</w:t>
      </w:r>
      <w:r w:rsidR="63CD3624" w:rsidRPr="3ADD0E0F">
        <w:rPr>
          <w:rFonts w:asciiTheme="minorHAnsi" w:hAnsiTheme="minorHAnsi" w:cstheme="minorBidi"/>
          <w:sz w:val="22"/>
          <w:szCs w:val="22"/>
        </w:rPr>
        <w:t xml:space="preserve">ase and </w:t>
      </w:r>
      <w:r w:rsidR="690801E3" w:rsidRPr="3ADD0E0F">
        <w:rPr>
          <w:rFonts w:asciiTheme="minorHAnsi" w:hAnsiTheme="minorHAnsi" w:cstheme="minorBidi"/>
          <w:sz w:val="22"/>
          <w:szCs w:val="22"/>
        </w:rPr>
        <w:t>s</w:t>
      </w:r>
      <w:r w:rsidR="292477E3" w:rsidRPr="3ADD0E0F">
        <w:rPr>
          <w:rFonts w:asciiTheme="minorHAnsi" w:hAnsiTheme="minorHAnsi" w:cstheme="minorBidi"/>
          <w:sz w:val="22"/>
          <w:szCs w:val="22"/>
        </w:rPr>
        <w:t xml:space="preserve">upplemental </w:t>
      </w:r>
      <w:r w:rsidR="4EA4FC59" w:rsidRPr="3ADD0E0F">
        <w:rPr>
          <w:rFonts w:asciiTheme="minorHAnsi" w:hAnsiTheme="minorHAnsi" w:cstheme="minorBidi"/>
          <w:sz w:val="22"/>
          <w:szCs w:val="22"/>
        </w:rPr>
        <w:t>allotment</w:t>
      </w:r>
      <w:r w:rsidR="008B7F5A">
        <w:rPr>
          <w:rFonts w:asciiTheme="minorHAnsi" w:hAnsiTheme="minorHAnsi" w:cstheme="minorBidi"/>
          <w:sz w:val="22"/>
          <w:szCs w:val="22"/>
        </w:rPr>
        <w:t>s</w:t>
      </w:r>
      <w:r w:rsidR="4EA4FC59" w:rsidRPr="3ADD0E0F">
        <w:rPr>
          <w:rFonts w:asciiTheme="minorHAnsi" w:hAnsiTheme="minorHAnsi" w:cstheme="minorBidi"/>
          <w:sz w:val="22"/>
          <w:szCs w:val="22"/>
        </w:rPr>
        <w:t>.</w:t>
      </w:r>
    </w:p>
    <w:p w14:paraId="1390173D" w14:textId="77777777" w:rsidR="001B78FF" w:rsidRPr="0082408D" w:rsidRDefault="001B78FF">
      <w:pPr>
        <w:widowControl/>
        <w:rPr>
          <w:rFonts w:asciiTheme="minorHAnsi" w:hAnsiTheme="minorHAnsi" w:cstheme="minorHAnsi"/>
          <w:sz w:val="22"/>
          <w:szCs w:val="22"/>
        </w:rPr>
      </w:pPr>
    </w:p>
    <w:p w14:paraId="19D82A3F"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 xml:space="preserve">A binding commitment will be in the form of a </w:t>
      </w:r>
      <w:r w:rsidR="00F86737">
        <w:rPr>
          <w:rFonts w:asciiTheme="minorHAnsi" w:hAnsiTheme="minorHAnsi" w:cstheme="minorHAnsi"/>
          <w:sz w:val="22"/>
          <w:szCs w:val="22"/>
        </w:rPr>
        <w:t xml:space="preserve">letter to the </w:t>
      </w:r>
      <w:r w:rsidRPr="0082408D">
        <w:rPr>
          <w:rFonts w:asciiTheme="minorHAnsi" w:hAnsiTheme="minorHAnsi" w:cstheme="minorHAnsi"/>
          <w:sz w:val="22"/>
          <w:szCs w:val="22"/>
        </w:rPr>
        <w:t>borrower describing the project and indicating the amount of the loan and the time at which the funds will be made available. The binding commitment obligates the State to make the loan and the borrower to receive the proceeds and repay</w:t>
      </w:r>
      <w:r w:rsidR="001E4D62">
        <w:rPr>
          <w:rFonts w:asciiTheme="minorHAnsi" w:hAnsiTheme="minorHAnsi" w:cstheme="minorHAnsi"/>
          <w:sz w:val="22"/>
          <w:szCs w:val="22"/>
        </w:rPr>
        <w:t xml:space="preserve"> the loan</w:t>
      </w:r>
      <w:r w:rsidR="005D6F11" w:rsidRPr="0082408D">
        <w:rPr>
          <w:rFonts w:asciiTheme="minorHAnsi" w:hAnsiTheme="minorHAnsi" w:cstheme="minorHAnsi"/>
          <w:sz w:val="22"/>
          <w:szCs w:val="22"/>
        </w:rPr>
        <w:t>,</w:t>
      </w:r>
      <w:r w:rsidRPr="0082408D">
        <w:rPr>
          <w:rFonts w:asciiTheme="minorHAnsi" w:hAnsiTheme="minorHAnsi" w:cstheme="minorHAnsi"/>
          <w:sz w:val="22"/>
          <w:szCs w:val="22"/>
        </w:rPr>
        <w:t xml:space="preserve"> as per specified terms.</w:t>
      </w:r>
      <w:r w:rsidR="0083365C">
        <w:rPr>
          <w:rFonts w:asciiTheme="minorHAnsi" w:hAnsiTheme="minorHAnsi" w:cstheme="minorHAnsi"/>
          <w:sz w:val="22"/>
          <w:szCs w:val="22"/>
        </w:rPr>
        <w:t xml:space="preserve">  </w:t>
      </w:r>
    </w:p>
    <w:p w14:paraId="14D97760" w14:textId="77777777" w:rsidR="005B5469" w:rsidRPr="0082408D" w:rsidRDefault="005B5469">
      <w:pPr>
        <w:widowControl/>
        <w:rPr>
          <w:rFonts w:asciiTheme="minorHAnsi" w:hAnsiTheme="minorHAnsi" w:cstheme="minorHAnsi"/>
          <w:sz w:val="22"/>
          <w:szCs w:val="22"/>
        </w:rPr>
      </w:pPr>
    </w:p>
    <w:p w14:paraId="75C55219" w14:textId="77777777" w:rsidR="001B78FF" w:rsidRPr="0082408D" w:rsidRDefault="001B78FF" w:rsidP="00865DD7">
      <w:pPr>
        <w:pStyle w:val="Heading2"/>
        <w:rPr>
          <w:rFonts w:asciiTheme="minorHAnsi" w:hAnsiTheme="minorHAnsi" w:cstheme="minorHAnsi"/>
          <w:sz w:val="24"/>
          <w:szCs w:val="24"/>
        </w:rPr>
      </w:pPr>
      <w:bookmarkStart w:id="12" w:name="_Toc256672136"/>
      <w:bookmarkStart w:id="13" w:name="_Toc256673649"/>
      <w:bookmarkStart w:id="14" w:name="_Toc260147188"/>
      <w:bookmarkStart w:id="15" w:name="_Toc260225751"/>
      <w:bookmarkStart w:id="16" w:name="_Toc358376512"/>
      <w:r w:rsidRPr="0082408D">
        <w:rPr>
          <w:rFonts w:asciiTheme="minorHAnsi" w:hAnsiTheme="minorHAnsi" w:cstheme="minorHAnsi"/>
          <w:sz w:val="24"/>
          <w:szCs w:val="24"/>
        </w:rPr>
        <w:t>III.</w:t>
      </w:r>
      <w:r w:rsidRPr="0082408D">
        <w:rPr>
          <w:rFonts w:asciiTheme="minorHAnsi" w:hAnsiTheme="minorHAnsi" w:cstheme="minorHAnsi"/>
          <w:sz w:val="24"/>
          <w:szCs w:val="24"/>
        </w:rPr>
        <w:tab/>
        <w:t>ORDER OF FUNDING</w:t>
      </w:r>
      <w:bookmarkEnd w:id="12"/>
      <w:bookmarkEnd w:id="13"/>
      <w:bookmarkEnd w:id="14"/>
      <w:bookmarkEnd w:id="15"/>
      <w:bookmarkEnd w:id="16"/>
    </w:p>
    <w:p w14:paraId="2DEB7A13" w14:textId="77777777" w:rsidR="001B78FF" w:rsidRPr="0082408D" w:rsidRDefault="001B78FF">
      <w:pPr>
        <w:widowControl/>
        <w:rPr>
          <w:rFonts w:asciiTheme="minorHAnsi" w:hAnsiTheme="minorHAnsi" w:cstheme="minorHAnsi"/>
          <w:sz w:val="22"/>
          <w:szCs w:val="22"/>
        </w:rPr>
      </w:pPr>
    </w:p>
    <w:p w14:paraId="3DB70172" w14:textId="77777777" w:rsidR="001B78FF" w:rsidRPr="0082408D" w:rsidRDefault="0046788C">
      <w:pPr>
        <w:widowControl/>
        <w:ind w:left="720"/>
        <w:rPr>
          <w:rFonts w:asciiTheme="minorHAnsi" w:hAnsiTheme="minorHAnsi" w:cstheme="minorHAnsi"/>
          <w:sz w:val="22"/>
          <w:szCs w:val="22"/>
        </w:rPr>
      </w:pPr>
      <w:r w:rsidRPr="0082408D">
        <w:rPr>
          <w:rFonts w:asciiTheme="minorHAnsi" w:hAnsiTheme="minorHAnsi" w:cstheme="minorHAnsi"/>
          <w:sz w:val="22"/>
          <w:szCs w:val="22"/>
        </w:rPr>
        <w:t>T</w:t>
      </w:r>
      <w:r w:rsidR="001B78FF" w:rsidRPr="0082408D">
        <w:rPr>
          <w:rFonts w:asciiTheme="minorHAnsi" w:hAnsiTheme="minorHAnsi" w:cstheme="minorHAnsi"/>
          <w:sz w:val="22"/>
          <w:szCs w:val="22"/>
        </w:rPr>
        <w:t xml:space="preserve">he following factors will be considered when the project is ranked by the </w:t>
      </w:r>
      <w:r w:rsidR="0098589C" w:rsidRPr="0082408D">
        <w:rPr>
          <w:rFonts w:asciiTheme="minorHAnsi" w:hAnsiTheme="minorHAnsi" w:cstheme="minorHAnsi"/>
          <w:sz w:val="22"/>
          <w:szCs w:val="22"/>
        </w:rPr>
        <w:t>program</w:t>
      </w:r>
      <w:r w:rsidR="001B78FF" w:rsidRPr="0082408D">
        <w:rPr>
          <w:rFonts w:asciiTheme="minorHAnsi" w:hAnsiTheme="minorHAnsi" w:cstheme="minorHAnsi"/>
          <w:sz w:val="22"/>
          <w:szCs w:val="22"/>
        </w:rPr>
        <w:t>:</w:t>
      </w:r>
    </w:p>
    <w:p w14:paraId="30BF4463" w14:textId="77777777" w:rsidR="001B78FF" w:rsidRPr="0082408D" w:rsidRDefault="001B78FF">
      <w:pPr>
        <w:widowControl/>
        <w:rPr>
          <w:rFonts w:asciiTheme="minorHAnsi" w:hAnsiTheme="minorHAnsi" w:cstheme="minorHAnsi"/>
          <w:sz w:val="22"/>
          <w:szCs w:val="22"/>
        </w:rPr>
      </w:pPr>
    </w:p>
    <w:p w14:paraId="34AF58DE" w14:textId="70044D2D" w:rsidR="001B78FF" w:rsidRPr="0082408D" w:rsidRDefault="001B78FF" w:rsidP="009A2084">
      <w:pPr>
        <w:widowControl/>
        <w:numPr>
          <w:ilvl w:val="0"/>
          <w:numId w:val="4"/>
        </w:numPr>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Need for and benefit to be derived</w:t>
      </w:r>
      <w:r w:rsidR="00714BF7" w:rsidRPr="0082408D">
        <w:rPr>
          <w:rFonts w:asciiTheme="minorHAnsi" w:hAnsiTheme="minorHAnsi" w:cstheme="minorHAnsi"/>
          <w:sz w:val="22"/>
          <w:szCs w:val="22"/>
        </w:rPr>
        <w:t xml:space="preserve"> from</w:t>
      </w:r>
      <w:r w:rsidRPr="0082408D">
        <w:rPr>
          <w:rFonts w:asciiTheme="minorHAnsi" w:hAnsiTheme="minorHAnsi" w:cstheme="minorHAnsi"/>
          <w:sz w:val="22"/>
          <w:szCs w:val="22"/>
        </w:rPr>
        <w:t xml:space="preserve"> the project as determined by the annual project priority list. </w:t>
      </w:r>
      <w:r w:rsidR="00660008" w:rsidRPr="0082408D">
        <w:rPr>
          <w:rFonts w:asciiTheme="minorHAnsi" w:hAnsiTheme="minorHAnsi" w:cstheme="minorHAnsi"/>
          <w:sz w:val="22"/>
          <w:szCs w:val="22"/>
        </w:rPr>
        <w:t>The</w:t>
      </w:r>
      <w:r w:rsidR="00660008">
        <w:rPr>
          <w:rFonts w:asciiTheme="minorHAnsi" w:hAnsiTheme="minorHAnsi" w:cstheme="minorHAnsi"/>
          <w:sz w:val="22"/>
          <w:szCs w:val="22"/>
        </w:rPr>
        <w:t xml:space="preserve"> </w:t>
      </w:r>
      <w:r w:rsidR="00660008" w:rsidRPr="0082408D">
        <w:rPr>
          <w:rFonts w:asciiTheme="minorHAnsi" w:hAnsiTheme="minorHAnsi" w:cstheme="minorHAnsi"/>
          <w:sz w:val="22"/>
          <w:szCs w:val="22"/>
        </w:rPr>
        <w:t xml:space="preserve">criteria </w:t>
      </w:r>
      <w:r w:rsidR="00660008">
        <w:rPr>
          <w:rFonts w:asciiTheme="minorHAnsi" w:hAnsiTheme="minorHAnsi" w:cstheme="minorHAnsi"/>
          <w:sz w:val="22"/>
          <w:szCs w:val="22"/>
        </w:rPr>
        <w:t xml:space="preserve">considered for ranking projects includes four major categories: 1) Water Quality and Public Health Impacts, 2) Water Quality Improvement, 3) Activity Specific Criteria, and 4) Readiness to Proceed (see </w:t>
      </w:r>
      <w:r w:rsidR="00660008" w:rsidRPr="00B11AE7">
        <w:rPr>
          <w:rFonts w:asciiTheme="minorHAnsi" w:hAnsiTheme="minorHAnsi" w:cstheme="minorHAnsi"/>
          <w:b/>
          <w:bCs/>
          <w:sz w:val="22"/>
          <w:szCs w:val="22"/>
        </w:rPr>
        <w:t>Attachment IV</w:t>
      </w:r>
      <w:r w:rsidR="00660008">
        <w:rPr>
          <w:rFonts w:asciiTheme="minorHAnsi" w:hAnsiTheme="minorHAnsi" w:cstheme="minorHAnsi"/>
          <w:sz w:val="22"/>
          <w:szCs w:val="22"/>
        </w:rPr>
        <w:t>). T</w:t>
      </w:r>
      <w:r w:rsidR="00660008" w:rsidRPr="0082408D">
        <w:rPr>
          <w:rFonts w:asciiTheme="minorHAnsi" w:hAnsiTheme="minorHAnsi" w:cstheme="minorHAnsi"/>
          <w:sz w:val="22"/>
          <w:szCs w:val="22"/>
        </w:rPr>
        <w:t>he ranking criteria integrate</w:t>
      </w:r>
      <w:r w:rsidR="00660008">
        <w:rPr>
          <w:rFonts w:asciiTheme="minorHAnsi" w:hAnsiTheme="minorHAnsi" w:cstheme="minorHAnsi"/>
          <w:sz w:val="22"/>
          <w:szCs w:val="22"/>
        </w:rPr>
        <w:t>s</w:t>
      </w:r>
      <w:r w:rsidR="00660008" w:rsidRPr="0082408D">
        <w:rPr>
          <w:rFonts w:asciiTheme="minorHAnsi" w:hAnsiTheme="minorHAnsi" w:cstheme="minorHAnsi"/>
          <w:sz w:val="22"/>
          <w:szCs w:val="22"/>
        </w:rPr>
        <w:t xml:space="preserve"> </w:t>
      </w:r>
      <w:r w:rsidR="00660008">
        <w:rPr>
          <w:rFonts w:asciiTheme="minorHAnsi" w:hAnsiTheme="minorHAnsi" w:cstheme="minorHAnsi"/>
          <w:sz w:val="22"/>
          <w:szCs w:val="22"/>
        </w:rPr>
        <w:t xml:space="preserve">both </w:t>
      </w:r>
      <w:r w:rsidR="00660008" w:rsidRPr="0082408D">
        <w:rPr>
          <w:rFonts w:asciiTheme="minorHAnsi" w:hAnsiTheme="minorHAnsi" w:cstheme="minorHAnsi"/>
          <w:sz w:val="22"/>
          <w:szCs w:val="22"/>
        </w:rPr>
        <w:t>point source and nonpoint source projects.</w:t>
      </w:r>
      <w:r w:rsidR="00FA7149" w:rsidRPr="0082408D">
        <w:rPr>
          <w:rFonts w:asciiTheme="minorHAnsi" w:hAnsiTheme="minorHAnsi" w:cstheme="minorHAnsi"/>
          <w:sz w:val="22"/>
          <w:szCs w:val="22"/>
        </w:rPr>
        <w:t xml:space="preserve"> Additional points are given if the project is part of a DEQ compliance strategy or a Total Maximum Daily Load (TMDL) watershed restoration plan.</w:t>
      </w:r>
      <w:r w:rsidR="005A0281">
        <w:rPr>
          <w:rFonts w:asciiTheme="minorHAnsi" w:hAnsiTheme="minorHAnsi" w:cstheme="minorHAnsi"/>
          <w:sz w:val="22"/>
          <w:szCs w:val="22"/>
        </w:rPr>
        <w:t xml:space="preserve"> Also,</w:t>
      </w:r>
      <w:r w:rsidR="00FA7149" w:rsidRPr="0082408D">
        <w:rPr>
          <w:rFonts w:asciiTheme="minorHAnsi" w:hAnsiTheme="minorHAnsi" w:cstheme="minorHAnsi"/>
          <w:sz w:val="22"/>
          <w:szCs w:val="22"/>
        </w:rPr>
        <w:t xml:space="preserve"> </w:t>
      </w:r>
      <w:r w:rsidR="005A0281">
        <w:rPr>
          <w:rFonts w:asciiTheme="minorHAnsi" w:hAnsiTheme="minorHAnsi" w:cstheme="minorHAnsi"/>
          <w:sz w:val="22"/>
          <w:szCs w:val="22"/>
        </w:rPr>
        <w:t>starting in SFY27, additional points are given if the project address</w:t>
      </w:r>
      <w:r w:rsidR="006D4423">
        <w:rPr>
          <w:rFonts w:asciiTheme="minorHAnsi" w:hAnsiTheme="minorHAnsi" w:cstheme="minorHAnsi"/>
          <w:sz w:val="22"/>
          <w:szCs w:val="22"/>
        </w:rPr>
        <w:t>es</w:t>
      </w:r>
      <w:r w:rsidR="005A0281">
        <w:rPr>
          <w:rFonts w:asciiTheme="minorHAnsi" w:hAnsiTheme="minorHAnsi" w:cstheme="minorHAnsi"/>
          <w:sz w:val="22"/>
          <w:szCs w:val="22"/>
        </w:rPr>
        <w:t xml:space="preserve"> emerging contaminants, qualifies as a “Green Project”, incorporates climate resilience</w:t>
      </w:r>
      <w:r w:rsidR="006D4423">
        <w:rPr>
          <w:rFonts w:asciiTheme="minorHAnsi" w:hAnsiTheme="minorHAnsi" w:cstheme="minorHAnsi"/>
          <w:sz w:val="22"/>
          <w:szCs w:val="22"/>
        </w:rPr>
        <w:t>,</w:t>
      </w:r>
      <w:r w:rsidR="005A0281">
        <w:rPr>
          <w:rFonts w:asciiTheme="minorHAnsi" w:hAnsiTheme="minorHAnsi" w:cstheme="minorHAnsi"/>
          <w:sz w:val="22"/>
          <w:szCs w:val="22"/>
        </w:rPr>
        <w:t xml:space="preserve"> or address</w:t>
      </w:r>
      <w:r w:rsidR="006D4423">
        <w:rPr>
          <w:rFonts w:asciiTheme="minorHAnsi" w:hAnsiTheme="minorHAnsi" w:cstheme="minorHAnsi"/>
          <w:sz w:val="22"/>
          <w:szCs w:val="22"/>
        </w:rPr>
        <w:t>es</w:t>
      </w:r>
      <w:r w:rsidR="005A0281">
        <w:rPr>
          <w:rFonts w:asciiTheme="minorHAnsi" w:hAnsiTheme="minorHAnsi" w:cstheme="minorHAnsi"/>
          <w:sz w:val="22"/>
          <w:szCs w:val="22"/>
        </w:rPr>
        <w:t xml:space="preserve"> infrastructure security/cybersecurity. </w:t>
      </w:r>
      <w:r w:rsidR="006D4423">
        <w:rPr>
          <w:rFonts w:asciiTheme="minorHAnsi" w:hAnsiTheme="minorHAnsi" w:cstheme="minorHAnsi"/>
          <w:sz w:val="22"/>
          <w:szCs w:val="22"/>
        </w:rPr>
        <w:t>Lastly,</w:t>
      </w:r>
      <w:r w:rsidR="00130F94" w:rsidRPr="0082408D">
        <w:rPr>
          <w:rFonts w:asciiTheme="minorHAnsi" w:hAnsiTheme="minorHAnsi" w:cstheme="minorHAnsi"/>
          <w:sz w:val="22"/>
          <w:szCs w:val="22"/>
        </w:rPr>
        <w:t xml:space="preserve"> </w:t>
      </w:r>
      <w:r w:rsidR="0036401C">
        <w:rPr>
          <w:rFonts w:asciiTheme="minorHAnsi" w:hAnsiTheme="minorHAnsi" w:cstheme="minorHAnsi"/>
          <w:sz w:val="22"/>
          <w:szCs w:val="22"/>
        </w:rPr>
        <w:t xml:space="preserve">projects that are just </w:t>
      </w:r>
      <w:r w:rsidRPr="0082408D">
        <w:rPr>
          <w:rFonts w:asciiTheme="minorHAnsi" w:hAnsiTheme="minorHAnsi" w:cstheme="minorHAnsi"/>
          <w:sz w:val="22"/>
          <w:szCs w:val="22"/>
        </w:rPr>
        <w:t>refinancing existing long-term debt</w:t>
      </w:r>
      <w:r w:rsidR="0098589C" w:rsidRPr="0082408D">
        <w:rPr>
          <w:rFonts w:asciiTheme="minorHAnsi" w:hAnsiTheme="minorHAnsi" w:cstheme="minorHAnsi"/>
          <w:sz w:val="22"/>
          <w:szCs w:val="22"/>
        </w:rPr>
        <w:t xml:space="preserve"> </w:t>
      </w:r>
      <w:r w:rsidR="0036401C">
        <w:rPr>
          <w:rFonts w:asciiTheme="minorHAnsi" w:hAnsiTheme="minorHAnsi" w:cstheme="minorHAnsi"/>
          <w:sz w:val="22"/>
          <w:szCs w:val="22"/>
        </w:rPr>
        <w:t>are</w:t>
      </w:r>
      <w:r w:rsidR="00364E2F" w:rsidRPr="0082408D">
        <w:rPr>
          <w:rFonts w:asciiTheme="minorHAnsi" w:hAnsiTheme="minorHAnsi" w:cstheme="minorHAnsi"/>
          <w:sz w:val="22"/>
          <w:szCs w:val="22"/>
        </w:rPr>
        <w:t xml:space="preserve"> only awarded a total of 10 priority points </w:t>
      </w:r>
      <w:r w:rsidR="0098589C" w:rsidRPr="0082408D">
        <w:rPr>
          <w:rFonts w:asciiTheme="minorHAnsi" w:hAnsiTheme="minorHAnsi" w:cstheme="minorHAnsi"/>
          <w:sz w:val="22"/>
          <w:szCs w:val="22"/>
        </w:rPr>
        <w:t>and interim financing</w:t>
      </w:r>
      <w:r w:rsidRPr="0082408D">
        <w:rPr>
          <w:rFonts w:asciiTheme="minorHAnsi" w:hAnsiTheme="minorHAnsi" w:cstheme="minorHAnsi"/>
          <w:sz w:val="22"/>
          <w:szCs w:val="22"/>
        </w:rPr>
        <w:t xml:space="preserve"> </w:t>
      </w:r>
      <w:r w:rsidR="00364E2F" w:rsidRPr="0082408D">
        <w:rPr>
          <w:rFonts w:asciiTheme="minorHAnsi" w:hAnsiTheme="minorHAnsi" w:cstheme="minorHAnsi"/>
          <w:sz w:val="22"/>
          <w:szCs w:val="22"/>
        </w:rPr>
        <w:t xml:space="preserve">projects </w:t>
      </w:r>
      <w:r w:rsidR="0046788C" w:rsidRPr="0082408D">
        <w:rPr>
          <w:rFonts w:asciiTheme="minorHAnsi" w:hAnsiTheme="minorHAnsi" w:cstheme="minorHAnsi"/>
          <w:sz w:val="22"/>
          <w:szCs w:val="22"/>
        </w:rPr>
        <w:t>are</w:t>
      </w:r>
      <w:r w:rsidRPr="0082408D">
        <w:rPr>
          <w:rFonts w:asciiTheme="minorHAnsi" w:hAnsiTheme="minorHAnsi" w:cstheme="minorHAnsi"/>
          <w:sz w:val="22"/>
          <w:szCs w:val="22"/>
        </w:rPr>
        <w:t xml:space="preserve"> limited to </w:t>
      </w:r>
      <w:r w:rsidR="00364E2F" w:rsidRPr="0082408D">
        <w:rPr>
          <w:rFonts w:asciiTheme="minorHAnsi" w:hAnsiTheme="minorHAnsi" w:cstheme="minorHAnsi"/>
          <w:sz w:val="22"/>
          <w:szCs w:val="22"/>
        </w:rPr>
        <w:t>25</w:t>
      </w:r>
      <w:r w:rsidRPr="0082408D">
        <w:rPr>
          <w:rFonts w:asciiTheme="minorHAnsi" w:hAnsiTheme="minorHAnsi" w:cstheme="minorHAnsi"/>
          <w:sz w:val="22"/>
          <w:szCs w:val="22"/>
        </w:rPr>
        <w:t xml:space="preserve"> total points per project</w:t>
      </w:r>
      <w:r w:rsidR="007C0B55" w:rsidRPr="0082408D">
        <w:rPr>
          <w:rFonts w:asciiTheme="minorHAnsi" w:hAnsiTheme="minorHAnsi" w:cstheme="minorHAnsi"/>
          <w:sz w:val="22"/>
          <w:szCs w:val="22"/>
        </w:rPr>
        <w:t xml:space="preserve"> </w:t>
      </w:r>
      <w:r w:rsidR="00036F5F">
        <w:rPr>
          <w:rFonts w:asciiTheme="minorHAnsi" w:hAnsiTheme="minorHAnsi" w:cstheme="minorHAnsi"/>
          <w:sz w:val="22"/>
          <w:szCs w:val="22"/>
        </w:rPr>
        <w:t>so that</w:t>
      </w:r>
      <w:r w:rsidR="007C0B55" w:rsidRPr="0082408D">
        <w:rPr>
          <w:rFonts w:asciiTheme="minorHAnsi" w:hAnsiTheme="minorHAnsi" w:cstheme="minorHAnsi"/>
          <w:sz w:val="22"/>
          <w:szCs w:val="22"/>
        </w:rPr>
        <w:t xml:space="preserve"> more funds </w:t>
      </w:r>
      <w:r w:rsidR="00036F5F">
        <w:rPr>
          <w:rFonts w:asciiTheme="minorHAnsi" w:hAnsiTheme="minorHAnsi" w:cstheme="minorHAnsi"/>
          <w:sz w:val="22"/>
          <w:szCs w:val="22"/>
        </w:rPr>
        <w:t xml:space="preserve">are directed </w:t>
      </w:r>
      <w:r w:rsidR="007C0B55" w:rsidRPr="0082408D">
        <w:rPr>
          <w:rFonts w:asciiTheme="minorHAnsi" w:hAnsiTheme="minorHAnsi" w:cstheme="minorHAnsi"/>
          <w:sz w:val="22"/>
          <w:szCs w:val="22"/>
        </w:rPr>
        <w:t xml:space="preserve">toward </w:t>
      </w:r>
      <w:r w:rsidR="00C34E0D" w:rsidRPr="0082408D">
        <w:rPr>
          <w:rFonts w:asciiTheme="minorHAnsi" w:hAnsiTheme="minorHAnsi" w:cstheme="minorHAnsi"/>
          <w:sz w:val="22"/>
          <w:szCs w:val="22"/>
        </w:rPr>
        <w:t>new</w:t>
      </w:r>
      <w:r w:rsidR="007C0B55" w:rsidRPr="0082408D">
        <w:rPr>
          <w:rFonts w:asciiTheme="minorHAnsi" w:hAnsiTheme="minorHAnsi" w:cstheme="minorHAnsi"/>
          <w:sz w:val="22"/>
          <w:szCs w:val="22"/>
        </w:rPr>
        <w:t xml:space="preserve"> projects that provide direct benefit to water quality</w:t>
      </w:r>
      <w:r w:rsidR="001E4D62">
        <w:rPr>
          <w:rFonts w:asciiTheme="minorHAnsi" w:hAnsiTheme="minorHAnsi" w:cstheme="minorHAnsi"/>
          <w:sz w:val="22"/>
          <w:szCs w:val="22"/>
        </w:rPr>
        <w:t xml:space="preserve"> or human health</w:t>
      </w:r>
      <w:r w:rsidR="0072223F" w:rsidRPr="0082408D">
        <w:rPr>
          <w:rFonts w:asciiTheme="minorHAnsi" w:hAnsiTheme="minorHAnsi" w:cstheme="minorHAnsi"/>
          <w:sz w:val="22"/>
          <w:szCs w:val="22"/>
        </w:rPr>
        <w:t>.</w:t>
      </w:r>
      <w:r w:rsidR="0098589C" w:rsidRPr="0082408D">
        <w:rPr>
          <w:rFonts w:asciiTheme="minorHAnsi" w:hAnsiTheme="minorHAnsi" w:cstheme="minorHAnsi"/>
          <w:sz w:val="22"/>
          <w:szCs w:val="22"/>
        </w:rPr>
        <w:t xml:space="preserve"> </w:t>
      </w:r>
    </w:p>
    <w:p w14:paraId="45F0FA64" w14:textId="77777777" w:rsidR="001B78FF" w:rsidRPr="0082408D" w:rsidRDefault="001B78FF" w:rsidP="00C34E0D">
      <w:pPr>
        <w:widowControl/>
        <w:rPr>
          <w:rFonts w:asciiTheme="minorHAnsi" w:hAnsiTheme="minorHAnsi" w:cstheme="minorHAnsi"/>
          <w:sz w:val="22"/>
          <w:szCs w:val="22"/>
        </w:rPr>
      </w:pPr>
    </w:p>
    <w:p w14:paraId="48C29B94" w14:textId="77777777" w:rsidR="001B78FF" w:rsidRPr="0082408D"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2.</w:t>
      </w:r>
      <w:r w:rsidRPr="0082408D">
        <w:rPr>
          <w:rFonts w:asciiTheme="minorHAnsi" w:hAnsiTheme="minorHAnsi" w:cstheme="minorHAnsi"/>
          <w:sz w:val="22"/>
          <w:szCs w:val="22"/>
        </w:rPr>
        <w:tab/>
        <w:t xml:space="preserve">Ability of the municipality or private </w:t>
      </w:r>
      <w:r w:rsidR="00BB08C9" w:rsidRPr="0082408D">
        <w:rPr>
          <w:rFonts w:asciiTheme="minorHAnsi" w:hAnsiTheme="minorHAnsi" w:cstheme="minorHAnsi"/>
          <w:sz w:val="22"/>
          <w:szCs w:val="22"/>
        </w:rPr>
        <w:t>person</w:t>
      </w:r>
      <w:r w:rsidRPr="0082408D">
        <w:rPr>
          <w:rFonts w:asciiTheme="minorHAnsi" w:hAnsiTheme="minorHAnsi" w:cstheme="minorHAnsi"/>
          <w:sz w:val="22"/>
          <w:szCs w:val="22"/>
        </w:rPr>
        <w:t xml:space="preserve"> to finance the project, with and without loan assistance (See Section IX).</w:t>
      </w:r>
    </w:p>
    <w:p w14:paraId="6CD76104" w14:textId="77777777" w:rsidR="001B78FF" w:rsidRPr="0082408D" w:rsidRDefault="001B78FF">
      <w:pPr>
        <w:widowControl/>
        <w:rPr>
          <w:rFonts w:asciiTheme="minorHAnsi" w:hAnsiTheme="minorHAnsi" w:cstheme="minorHAnsi"/>
          <w:sz w:val="22"/>
          <w:szCs w:val="22"/>
        </w:rPr>
      </w:pPr>
    </w:p>
    <w:p w14:paraId="1DB1D802" w14:textId="77777777" w:rsidR="001B78FF" w:rsidRPr="0082408D"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3.</w:t>
      </w:r>
      <w:r w:rsidRPr="0082408D">
        <w:rPr>
          <w:rFonts w:asciiTheme="minorHAnsi" w:hAnsiTheme="minorHAnsi" w:cstheme="minorHAnsi"/>
          <w:sz w:val="22"/>
          <w:szCs w:val="22"/>
        </w:rPr>
        <w:tab/>
        <w:t>Amount of financial assistance available from the revolving fund and the cumulative amount of funds requested by other applicants.</w:t>
      </w:r>
    </w:p>
    <w:p w14:paraId="4AB87A73" w14:textId="77777777" w:rsidR="006C7FC0" w:rsidRPr="0082408D" w:rsidRDefault="006C7FC0">
      <w:pPr>
        <w:widowControl/>
        <w:tabs>
          <w:tab w:val="left" w:pos="-1440"/>
        </w:tabs>
        <w:ind w:left="1440" w:hanging="720"/>
        <w:rPr>
          <w:rFonts w:asciiTheme="minorHAnsi" w:hAnsiTheme="minorHAnsi" w:cstheme="minorHAnsi"/>
          <w:sz w:val="22"/>
          <w:szCs w:val="22"/>
        </w:rPr>
      </w:pPr>
    </w:p>
    <w:p w14:paraId="223E70AF" w14:textId="77777777" w:rsidR="001B78FF" w:rsidRPr="0082408D" w:rsidRDefault="001B78FF" w:rsidP="00865DD7">
      <w:pPr>
        <w:pStyle w:val="Heading2"/>
        <w:rPr>
          <w:rFonts w:asciiTheme="minorHAnsi" w:hAnsiTheme="minorHAnsi" w:cstheme="minorHAnsi"/>
          <w:sz w:val="24"/>
          <w:szCs w:val="24"/>
        </w:rPr>
      </w:pPr>
      <w:bookmarkStart w:id="17" w:name="_Toc256672137"/>
      <w:bookmarkStart w:id="18" w:name="_Toc256673650"/>
      <w:bookmarkStart w:id="19" w:name="_Toc260147189"/>
      <w:bookmarkStart w:id="20" w:name="_Toc260225752"/>
      <w:bookmarkStart w:id="21" w:name="_Toc358376513"/>
      <w:r w:rsidRPr="0082408D">
        <w:rPr>
          <w:rFonts w:asciiTheme="minorHAnsi" w:hAnsiTheme="minorHAnsi" w:cstheme="minorHAnsi"/>
          <w:sz w:val="24"/>
          <w:szCs w:val="24"/>
        </w:rPr>
        <w:t>IV.</w:t>
      </w:r>
      <w:r w:rsidRPr="0082408D">
        <w:rPr>
          <w:rFonts w:asciiTheme="minorHAnsi" w:hAnsiTheme="minorHAnsi" w:cstheme="minorHAnsi"/>
          <w:sz w:val="24"/>
          <w:szCs w:val="24"/>
        </w:rPr>
        <w:tab/>
        <w:t>USES OF THE WATER POLLUTION CONTROL</w:t>
      </w:r>
      <w:r w:rsidR="0072223F" w:rsidRPr="0082408D">
        <w:rPr>
          <w:rFonts w:asciiTheme="minorHAnsi" w:hAnsiTheme="minorHAnsi" w:cstheme="minorHAnsi"/>
          <w:sz w:val="24"/>
          <w:szCs w:val="24"/>
        </w:rPr>
        <w:t xml:space="preserve"> </w:t>
      </w:r>
      <w:r w:rsidR="005838F8" w:rsidRPr="0082408D">
        <w:rPr>
          <w:rFonts w:asciiTheme="minorHAnsi" w:hAnsiTheme="minorHAnsi" w:cstheme="minorHAnsi"/>
          <w:sz w:val="24"/>
          <w:szCs w:val="24"/>
        </w:rPr>
        <w:t xml:space="preserve">STATE </w:t>
      </w:r>
      <w:r w:rsidRPr="0082408D">
        <w:rPr>
          <w:rFonts w:asciiTheme="minorHAnsi" w:hAnsiTheme="minorHAnsi" w:cstheme="minorHAnsi"/>
          <w:sz w:val="24"/>
          <w:szCs w:val="24"/>
        </w:rPr>
        <w:t>REVOLVING FUND</w:t>
      </w:r>
      <w:bookmarkEnd w:id="17"/>
      <w:bookmarkEnd w:id="18"/>
      <w:bookmarkEnd w:id="19"/>
      <w:bookmarkEnd w:id="20"/>
      <w:bookmarkEnd w:id="21"/>
    </w:p>
    <w:p w14:paraId="5075BA6C" w14:textId="77777777" w:rsidR="001B78FF" w:rsidRPr="0082408D" w:rsidRDefault="001B78FF">
      <w:pPr>
        <w:widowControl/>
        <w:rPr>
          <w:rFonts w:asciiTheme="minorHAnsi" w:hAnsiTheme="minorHAnsi" w:cstheme="minorHAnsi"/>
          <w:sz w:val="22"/>
          <w:szCs w:val="22"/>
        </w:rPr>
      </w:pPr>
    </w:p>
    <w:p w14:paraId="4F7D9AB3"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The WPCSRF may be used to:</w:t>
      </w:r>
    </w:p>
    <w:p w14:paraId="20A49A39" w14:textId="77777777" w:rsidR="001B78FF" w:rsidRPr="0082408D" w:rsidRDefault="001B78FF">
      <w:pPr>
        <w:widowControl/>
        <w:rPr>
          <w:rFonts w:asciiTheme="minorHAnsi" w:hAnsiTheme="minorHAnsi" w:cstheme="minorHAnsi"/>
          <w:sz w:val="22"/>
          <w:szCs w:val="22"/>
        </w:rPr>
      </w:pPr>
    </w:p>
    <w:p w14:paraId="65BD4456" w14:textId="4A1BA663" w:rsidR="001B78FF" w:rsidRPr="00140146" w:rsidRDefault="4D49E6C4" w:rsidP="3ADD0E0F">
      <w:pPr>
        <w:widowControl/>
        <w:numPr>
          <w:ilvl w:val="0"/>
          <w:numId w:val="2"/>
        </w:numPr>
        <w:rPr>
          <w:rFonts w:asciiTheme="minorHAnsi" w:hAnsiTheme="minorHAnsi" w:cstheme="minorBidi"/>
          <w:sz w:val="22"/>
          <w:szCs w:val="22"/>
        </w:rPr>
      </w:pPr>
      <w:r w:rsidRPr="3ADD0E0F">
        <w:rPr>
          <w:rFonts w:asciiTheme="minorHAnsi" w:hAnsiTheme="minorHAnsi" w:cstheme="minorBidi"/>
          <w:sz w:val="22"/>
          <w:szCs w:val="22"/>
        </w:rPr>
        <w:t xml:space="preserve">Provide low interest loans to municipalities for wastewater treatment systems, new interceptors, collectors, and appurtenances, infiltration/inflow correction, sewer system rehabilitation, correction of combined sewer overflows, </w:t>
      </w:r>
      <w:r w:rsidR="23C235C0" w:rsidRPr="3ADD0E0F">
        <w:rPr>
          <w:rFonts w:asciiTheme="minorHAnsi" w:hAnsiTheme="minorHAnsi" w:cstheme="minorBidi"/>
          <w:sz w:val="22"/>
          <w:szCs w:val="22"/>
        </w:rPr>
        <w:t>and</w:t>
      </w:r>
      <w:r w:rsidR="0A21376D" w:rsidRPr="3ADD0E0F">
        <w:rPr>
          <w:rFonts w:asciiTheme="minorHAnsi" w:hAnsiTheme="minorHAnsi" w:cstheme="minorBidi"/>
          <w:sz w:val="22"/>
          <w:szCs w:val="22"/>
        </w:rPr>
        <w:t xml:space="preserve"> </w:t>
      </w:r>
      <w:r w:rsidRPr="3ADD0E0F">
        <w:rPr>
          <w:rFonts w:asciiTheme="minorHAnsi" w:hAnsiTheme="minorHAnsi" w:cstheme="minorBidi"/>
          <w:sz w:val="22"/>
          <w:szCs w:val="22"/>
        </w:rPr>
        <w:t xml:space="preserve">construction of new storm sewers and detention basins. The low interest loans can be made for up to 100 percent of the total project cost. </w:t>
      </w:r>
      <w:r w:rsidR="0896DC3D" w:rsidRPr="3ADD0E0F">
        <w:rPr>
          <w:rFonts w:asciiTheme="minorHAnsi" w:hAnsiTheme="minorHAnsi" w:cstheme="minorBidi"/>
          <w:sz w:val="22"/>
          <w:szCs w:val="22"/>
        </w:rPr>
        <w:t xml:space="preserve"> </w:t>
      </w:r>
      <w:r w:rsidR="0896DC3D" w:rsidRPr="00111274">
        <w:rPr>
          <w:rFonts w:asciiTheme="minorHAnsi" w:hAnsiTheme="minorHAnsi" w:cstheme="minorBidi"/>
          <w:sz w:val="22"/>
          <w:szCs w:val="22"/>
        </w:rPr>
        <w:t>A</w:t>
      </w:r>
      <w:r w:rsidRPr="00111274">
        <w:rPr>
          <w:rFonts w:asciiTheme="minorHAnsi" w:hAnsiTheme="minorHAnsi" w:cstheme="minorBidi"/>
          <w:sz w:val="22"/>
          <w:szCs w:val="22"/>
        </w:rPr>
        <w:t>pproximately $</w:t>
      </w:r>
      <w:r w:rsidR="5D576BE3" w:rsidRPr="00111274">
        <w:rPr>
          <w:rFonts w:asciiTheme="minorHAnsi" w:hAnsiTheme="minorHAnsi" w:cstheme="minorBidi"/>
          <w:sz w:val="22"/>
          <w:szCs w:val="22"/>
        </w:rPr>
        <w:t>829</w:t>
      </w:r>
      <w:r w:rsidR="5F5BFBF0" w:rsidRPr="00111274">
        <w:rPr>
          <w:rFonts w:asciiTheme="minorHAnsi" w:hAnsiTheme="minorHAnsi" w:cstheme="minorBidi"/>
          <w:sz w:val="22"/>
          <w:szCs w:val="22"/>
        </w:rPr>
        <w:t xml:space="preserve"> </w:t>
      </w:r>
      <w:r w:rsidR="12ACFDED" w:rsidRPr="00111274">
        <w:rPr>
          <w:rFonts w:asciiTheme="minorHAnsi" w:hAnsiTheme="minorHAnsi" w:cstheme="minorBidi"/>
          <w:sz w:val="22"/>
          <w:szCs w:val="22"/>
        </w:rPr>
        <w:t>m</w:t>
      </w:r>
      <w:r w:rsidRPr="00111274">
        <w:rPr>
          <w:rFonts w:asciiTheme="minorHAnsi" w:hAnsiTheme="minorHAnsi" w:cstheme="minorBidi"/>
          <w:sz w:val="22"/>
          <w:szCs w:val="22"/>
        </w:rPr>
        <w:t>illion in loans</w:t>
      </w:r>
      <w:r w:rsidR="3457862E" w:rsidRPr="00111274">
        <w:rPr>
          <w:rFonts w:asciiTheme="minorHAnsi" w:hAnsiTheme="minorHAnsi" w:cstheme="minorBidi"/>
          <w:sz w:val="22"/>
          <w:szCs w:val="22"/>
        </w:rPr>
        <w:t xml:space="preserve"> (this does not include </w:t>
      </w:r>
      <w:r w:rsidR="45E89510" w:rsidRPr="00111274">
        <w:rPr>
          <w:rFonts w:asciiTheme="minorHAnsi" w:hAnsiTheme="minorHAnsi" w:cstheme="minorBidi"/>
          <w:sz w:val="22"/>
          <w:szCs w:val="22"/>
        </w:rPr>
        <w:t xml:space="preserve">agricultural </w:t>
      </w:r>
      <w:r w:rsidR="3457862E" w:rsidRPr="00111274">
        <w:rPr>
          <w:rFonts w:asciiTheme="minorHAnsi" w:hAnsiTheme="minorHAnsi" w:cstheme="minorBidi"/>
          <w:sz w:val="22"/>
          <w:szCs w:val="22"/>
        </w:rPr>
        <w:t>nonpoint source projects)</w:t>
      </w:r>
      <w:r w:rsidRPr="00111274">
        <w:rPr>
          <w:rFonts w:asciiTheme="minorHAnsi" w:hAnsiTheme="minorHAnsi" w:cstheme="minorBidi"/>
          <w:sz w:val="22"/>
          <w:szCs w:val="22"/>
        </w:rPr>
        <w:t xml:space="preserve"> have been made to communities in Montana. Each of these loans has had a total loan interest rate of 4% or less.</w:t>
      </w:r>
      <w:r w:rsidR="69BB5EEF" w:rsidRPr="00111274">
        <w:rPr>
          <w:rFonts w:asciiTheme="minorHAnsi" w:hAnsiTheme="minorHAnsi" w:cstheme="minorBidi"/>
          <w:sz w:val="22"/>
          <w:szCs w:val="22"/>
        </w:rPr>
        <w:t xml:space="preserve"> </w:t>
      </w:r>
      <w:r w:rsidRPr="00111274">
        <w:rPr>
          <w:rFonts w:asciiTheme="minorHAnsi" w:hAnsiTheme="minorHAnsi" w:cstheme="minorBidi"/>
          <w:sz w:val="22"/>
          <w:szCs w:val="22"/>
        </w:rPr>
        <w:t>Program interest rates will be evaluated and set annually</w:t>
      </w:r>
      <w:r w:rsidR="73521A8F" w:rsidRPr="00111274">
        <w:rPr>
          <w:rFonts w:asciiTheme="minorHAnsi" w:hAnsiTheme="minorHAnsi" w:cstheme="minorBidi"/>
          <w:sz w:val="22"/>
          <w:szCs w:val="22"/>
        </w:rPr>
        <w:t xml:space="preserve">. </w:t>
      </w:r>
      <w:r w:rsidR="77196DAC" w:rsidRPr="00111274">
        <w:rPr>
          <w:rFonts w:asciiTheme="minorHAnsi" w:hAnsiTheme="minorHAnsi" w:cstheme="minorBidi"/>
          <w:sz w:val="22"/>
          <w:szCs w:val="22"/>
        </w:rPr>
        <w:t>The interest rate</w:t>
      </w:r>
      <w:r w:rsidR="6DBFEA66" w:rsidRPr="00111274">
        <w:rPr>
          <w:rFonts w:asciiTheme="minorHAnsi" w:hAnsiTheme="minorHAnsi" w:cstheme="minorBidi"/>
          <w:sz w:val="22"/>
          <w:szCs w:val="22"/>
        </w:rPr>
        <w:t xml:space="preserve"> for WPCSRF loans for</w:t>
      </w:r>
      <w:r w:rsidR="2B1D6F5D" w:rsidRPr="00111274">
        <w:rPr>
          <w:rFonts w:asciiTheme="minorHAnsi" w:hAnsiTheme="minorHAnsi" w:cstheme="minorBidi"/>
          <w:sz w:val="22"/>
          <w:szCs w:val="22"/>
        </w:rPr>
        <w:t xml:space="preserve"> SFY27</w:t>
      </w:r>
      <w:r w:rsidR="5F1C1F56" w:rsidRPr="00111274">
        <w:rPr>
          <w:rFonts w:asciiTheme="minorHAnsi" w:hAnsiTheme="minorHAnsi" w:cstheme="minorBidi"/>
          <w:sz w:val="22"/>
          <w:szCs w:val="22"/>
        </w:rPr>
        <w:t xml:space="preserve"> </w:t>
      </w:r>
      <w:r w:rsidR="6DBFEA66" w:rsidRPr="00111274">
        <w:rPr>
          <w:rFonts w:asciiTheme="minorHAnsi" w:hAnsiTheme="minorHAnsi" w:cstheme="minorBidi"/>
          <w:sz w:val="22"/>
          <w:szCs w:val="22"/>
        </w:rPr>
        <w:t xml:space="preserve">will be </w:t>
      </w:r>
      <w:r w:rsidR="1EF4732A" w:rsidRPr="00111274">
        <w:rPr>
          <w:rFonts w:asciiTheme="minorHAnsi" w:hAnsiTheme="minorHAnsi" w:cstheme="minorBidi"/>
          <w:sz w:val="22"/>
          <w:szCs w:val="22"/>
        </w:rPr>
        <w:t>2.5</w:t>
      </w:r>
      <w:r w:rsidR="6DBFEA66" w:rsidRPr="00111274">
        <w:rPr>
          <w:rFonts w:asciiTheme="minorHAnsi" w:hAnsiTheme="minorHAnsi" w:cstheme="minorBidi"/>
          <w:sz w:val="22"/>
          <w:szCs w:val="22"/>
        </w:rPr>
        <w:t>0</w:t>
      </w:r>
      <w:r w:rsidR="305A278D" w:rsidRPr="00111274">
        <w:rPr>
          <w:rFonts w:asciiTheme="minorHAnsi" w:hAnsiTheme="minorHAnsi" w:cstheme="minorBidi"/>
          <w:sz w:val="22"/>
          <w:szCs w:val="22"/>
        </w:rPr>
        <w:t>%.</w:t>
      </w:r>
      <w:r w:rsidR="6FB992AA" w:rsidRPr="00111274">
        <w:rPr>
          <w:rFonts w:asciiTheme="minorHAnsi" w:hAnsiTheme="minorHAnsi" w:cstheme="minorBidi"/>
          <w:sz w:val="22"/>
          <w:szCs w:val="22"/>
        </w:rPr>
        <w:t xml:space="preserve"> The maximum term for these loans </w:t>
      </w:r>
      <w:r w:rsidR="254E7F1A" w:rsidRPr="00111274">
        <w:rPr>
          <w:rFonts w:asciiTheme="minorHAnsi" w:hAnsiTheme="minorHAnsi" w:cstheme="minorBidi"/>
          <w:sz w:val="22"/>
          <w:szCs w:val="22"/>
        </w:rPr>
        <w:t>can be extended to 30 years or to the useful life of the project, whichever</w:t>
      </w:r>
      <w:r w:rsidR="254E7F1A" w:rsidRPr="3ADD0E0F">
        <w:rPr>
          <w:rFonts w:asciiTheme="minorHAnsi" w:hAnsiTheme="minorHAnsi" w:cstheme="minorBidi"/>
          <w:sz w:val="22"/>
          <w:szCs w:val="22"/>
        </w:rPr>
        <w:t xml:space="preserve"> is less.</w:t>
      </w:r>
    </w:p>
    <w:p w14:paraId="28F389F6" w14:textId="77777777" w:rsidR="00B540D9" w:rsidRPr="001C4DA4" w:rsidRDefault="00B540D9" w:rsidP="00B540D9">
      <w:pPr>
        <w:widowControl/>
        <w:tabs>
          <w:tab w:val="left" w:pos="-1440"/>
        </w:tabs>
        <w:ind w:left="1440"/>
        <w:rPr>
          <w:rFonts w:asciiTheme="minorHAnsi" w:hAnsiTheme="minorHAnsi" w:cstheme="minorHAnsi"/>
          <w:sz w:val="22"/>
          <w:szCs w:val="22"/>
        </w:rPr>
      </w:pPr>
    </w:p>
    <w:p w14:paraId="2200595E" w14:textId="1A4F4A1E" w:rsidR="00EC1EA6" w:rsidRPr="00111274" w:rsidRDefault="771804D0" w:rsidP="3ADD0E0F">
      <w:pPr>
        <w:widowControl/>
        <w:numPr>
          <w:ilvl w:val="0"/>
          <w:numId w:val="2"/>
        </w:numPr>
        <w:rPr>
          <w:rFonts w:asciiTheme="minorHAnsi" w:hAnsiTheme="minorHAnsi" w:cstheme="minorBidi"/>
          <w:sz w:val="22"/>
          <w:szCs w:val="22"/>
        </w:rPr>
      </w:pPr>
      <w:r w:rsidRPr="3ADD0E0F">
        <w:rPr>
          <w:rFonts w:asciiTheme="minorHAnsi" w:hAnsiTheme="minorHAnsi" w:cstheme="minorBidi"/>
          <w:sz w:val="22"/>
          <w:szCs w:val="22"/>
        </w:rPr>
        <w:lastRenderedPageBreak/>
        <w:t xml:space="preserve">Provide interim </w:t>
      </w:r>
      <w:r w:rsidRPr="00111274">
        <w:rPr>
          <w:rFonts w:asciiTheme="minorHAnsi" w:hAnsiTheme="minorHAnsi" w:cstheme="minorBidi"/>
          <w:sz w:val="22"/>
          <w:szCs w:val="22"/>
        </w:rPr>
        <w:t xml:space="preserve">financing during construction for eligible projects. The interim financing rate for </w:t>
      </w:r>
      <w:r w:rsidR="0178CEB6" w:rsidRPr="00111274">
        <w:rPr>
          <w:rFonts w:asciiTheme="minorHAnsi" w:hAnsiTheme="minorHAnsi" w:cstheme="minorBidi"/>
          <w:sz w:val="22"/>
          <w:szCs w:val="22"/>
        </w:rPr>
        <w:t>SFY27</w:t>
      </w:r>
      <w:r w:rsidR="5F1C1F56" w:rsidRPr="00111274">
        <w:rPr>
          <w:rFonts w:asciiTheme="minorHAnsi" w:hAnsiTheme="minorHAnsi" w:cstheme="minorBidi"/>
          <w:sz w:val="22"/>
          <w:szCs w:val="22"/>
        </w:rPr>
        <w:t xml:space="preserve"> </w:t>
      </w:r>
      <w:r w:rsidRPr="00111274">
        <w:rPr>
          <w:rFonts w:asciiTheme="minorHAnsi" w:hAnsiTheme="minorHAnsi" w:cstheme="minorBidi"/>
          <w:sz w:val="22"/>
          <w:szCs w:val="22"/>
        </w:rPr>
        <w:t>will be 1.</w:t>
      </w:r>
      <w:r w:rsidR="7D41A494" w:rsidRPr="00111274">
        <w:rPr>
          <w:rFonts w:asciiTheme="minorHAnsi" w:hAnsiTheme="minorHAnsi" w:cstheme="minorBidi"/>
          <w:sz w:val="22"/>
          <w:szCs w:val="22"/>
        </w:rPr>
        <w:t>7</w:t>
      </w:r>
      <w:r w:rsidRPr="00111274">
        <w:rPr>
          <w:rFonts w:asciiTheme="minorHAnsi" w:hAnsiTheme="minorHAnsi" w:cstheme="minorBidi"/>
          <w:sz w:val="22"/>
          <w:szCs w:val="22"/>
        </w:rPr>
        <w:t xml:space="preserve">5%. The maximum term of the interim loan is </w:t>
      </w:r>
      <w:r w:rsidR="3098CD77" w:rsidRPr="00111274">
        <w:rPr>
          <w:rFonts w:asciiTheme="minorHAnsi" w:hAnsiTheme="minorHAnsi" w:cstheme="minorBidi"/>
          <w:sz w:val="22"/>
          <w:szCs w:val="22"/>
        </w:rPr>
        <w:t>the shorter of the construction period or three years.</w:t>
      </w:r>
    </w:p>
    <w:p w14:paraId="02712B11" w14:textId="77777777" w:rsidR="001B78FF" w:rsidRPr="00111274" w:rsidRDefault="001B78FF">
      <w:pPr>
        <w:widowControl/>
        <w:rPr>
          <w:rFonts w:asciiTheme="minorHAnsi" w:hAnsiTheme="minorHAnsi" w:cstheme="minorHAnsi"/>
          <w:sz w:val="22"/>
          <w:szCs w:val="22"/>
        </w:rPr>
      </w:pPr>
    </w:p>
    <w:p w14:paraId="4A8DDC54" w14:textId="6907DE27" w:rsidR="003F379F" w:rsidRPr="00111274" w:rsidRDefault="4D49E6C4" w:rsidP="220BA543">
      <w:pPr>
        <w:widowControl/>
        <w:numPr>
          <w:ilvl w:val="0"/>
          <w:numId w:val="2"/>
        </w:numPr>
        <w:rPr>
          <w:rFonts w:asciiTheme="minorHAnsi" w:hAnsiTheme="minorHAnsi" w:cstheme="minorBidi"/>
          <w:sz w:val="22"/>
          <w:szCs w:val="22"/>
        </w:rPr>
      </w:pPr>
      <w:r w:rsidRPr="00111274">
        <w:rPr>
          <w:rFonts w:asciiTheme="minorHAnsi" w:hAnsiTheme="minorHAnsi" w:cstheme="minorBidi"/>
          <w:sz w:val="22"/>
          <w:szCs w:val="22"/>
        </w:rPr>
        <w:t xml:space="preserve">Refinance qualifying debt obligations for water pollution control facilities if the debt was </w:t>
      </w:r>
      <w:r w:rsidR="0C51701D" w:rsidRPr="00111274">
        <w:rPr>
          <w:rFonts w:asciiTheme="minorHAnsi" w:hAnsiTheme="minorHAnsi" w:cstheme="minorBidi"/>
          <w:sz w:val="22"/>
          <w:szCs w:val="22"/>
        </w:rPr>
        <w:t>incurred,</w:t>
      </w:r>
      <w:r w:rsidRPr="00111274">
        <w:rPr>
          <w:rFonts w:asciiTheme="minorHAnsi" w:hAnsiTheme="minorHAnsi" w:cstheme="minorBidi"/>
          <w:sz w:val="22"/>
          <w:szCs w:val="22"/>
        </w:rPr>
        <w:t xml:space="preserve"> and construction initiated after March 7, 1985. </w:t>
      </w:r>
      <w:r w:rsidR="0896DC3D" w:rsidRPr="00111274">
        <w:rPr>
          <w:rFonts w:asciiTheme="minorHAnsi" w:hAnsiTheme="minorHAnsi" w:cstheme="minorBidi"/>
          <w:sz w:val="22"/>
          <w:szCs w:val="22"/>
        </w:rPr>
        <w:t>A</w:t>
      </w:r>
      <w:r w:rsidRPr="00111274">
        <w:rPr>
          <w:rFonts w:asciiTheme="minorHAnsi" w:hAnsiTheme="minorHAnsi" w:cstheme="minorBidi"/>
          <w:sz w:val="22"/>
          <w:szCs w:val="22"/>
        </w:rPr>
        <w:t>pproximately $</w:t>
      </w:r>
      <w:r w:rsidR="16B84205" w:rsidRPr="00111274">
        <w:rPr>
          <w:rFonts w:asciiTheme="minorHAnsi" w:hAnsiTheme="minorHAnsi" w:cstheme="minorBidi"/>
          <w:sz w:val="22"/>
          <w:szCs w:val="22"/>
        </w:rPr>
        <w:t>1</w:t>
      </w:r>
      <w:r w:rsidR="05537F16" w:rsidRPr="00111274">
        <w:rPr>
          <w:rFonts w:asciiTheme="minorHAnsi" w:hAnsiTheme="minorHAnsi" w:cstheme="minorBidi"/>
          <w:sz w:val="22"/>
          <w:szCs w:val="22"/>
        </w:rPr>
        <w:t>1.</w:t>
      </w:r>
      <w:r w:rsidR="07C337E4" w:rsidRPr="00111274">
        <w:rPr>
          <w:rFonts w:asciiTheme="minorHAnsi" w:hAnsiTheme="minorHAnsi" w:cstheme="minorBidi"/>
          <w:sz w:val="22"/>
          <w:szCs w:val="22"/>
        </w:rPr>
        <w:t>5</w:t>
      </w:r>
      <w:r w:rsidR="079CEC1B" w:rsidRPr="00111274">
        <w:rPr>
          <w:rFonts w:asciiTheme="minorHAnsi" w:hAnsiTheme="minorHAnsi" w:cstheme="minorBidi"/>
          <w:sz w:val="22"/>
          <w:szCs w:val="22"/>
        </w:rPr>
        <w:t xml:space="preserve"> m</w:t>
      </w:r>
      <w:r w:rsidRPr="00111274">
        <w:rPr>
          <w:rFonts w:asciiTheme="minorHAnsi" w:hAnsiTheme="minorHAnsi" w:cstheme="minorBidi"/>
          <w:sz w:val="22"/>
          <w:szCs w:val="22"/>
        </w:rPr>
        <w:t xml:space="preserve">illion of debt has been </w:t>
      </w:r>
      <w:r w:rsidR="4CA9192B" w:rsidRPr="00111274">
        <w:rPr>
          <w:rFonts w:asciiTheme="minorHAnsi" w:hAnsiTheme="minorHAnsi" w:cstheme="minorBidi"/>
          <w:sz w:val="22"/>
          <w:szCs w:val="22"/>
        </w:rPr>
        <w:t>refinanced through this program</w:t>
      </w:r>
      <w:r w:rsidR="5B0ED930" w:rsidRPr="00111274">
        <w:rPr>
          <w:rFonts w:asciiTheme="minorHAnsi" w:hAnsiTheme="minorHAnsi" w:cstheme="minorBidi"/>
          <w:sz w:val="22"/>
          <w:szCs w:val="22"/>
        </w:rPr>
        <w:t xml:space="preserve"> in the past</w:t>
      </w:r>
      <w:r w:rsidR="4CA9192B" w:rsidRPr="00111274">
        <w:rPr>
          <w:rFonts w:asciiTheme="minorHAnsi" w:hAnsiTheme="minorHAnsi" w:cstheme="minorBidi"/>
          <w:sz w:val="22"/>
          <w:szCs w:val="22"/>
        </w:rPr>
        <w:t>.</w:t>
      </w:r>
      <w:r w:rsidR="5B0ED930" w:rsidRPr="00111274">
        <w:rPr>
          <w:rFonts w:asciiTheme="minorHAnsi" w:hAnsiTheme="minorHAnsi" w:cstheme="minorBidi"/>
          <w:sz w:val="22"/>
          <w:szCs w:val="22"/>
        </w:rPr>
        <w:t xml:space="preserve"> However, </w:t>
      </w:r>
      <w:r w:rsidR="55185420" w:rsidRPr="00111274">
        <w:rPr>
          <w:rFonts w:asciiTheme="minorHAnsi" w:hAnsiTheme="minorHAnsi" w:cstheme="minorBidi"/>
          <w:sz w:val="22"/>
          <w:szCs w:val="22"/>
        </w:rPr>
        <w:t xml:space="preserve">due to </w:t>
      </w:r>
      <w:r w:rsidR="21A0CAEF" w:rsidRPr="00111274">
        <w:rPr>
          <w:rFonts w:asciiTheme="minorHAnsi" w:hAnsiTheme="minorHAnsi" w:cstheme="minorBidi"/>
          <w:sz w:val="22"/>
          <w:szCs w:val="22"/>
        </w:rPr>
        <w:t>high</w:t>
      </w:r>
      <w:r w:rsidR="55185420" w:rsidRPr="00111274">
        <w:rPr>
          <w:rFonts w:asciiTheme="minorHAnsi" w:hAnsiTheme="minorHAnsi" w:cstheme="minorBidi"/>
          <w:sz w:val="22"/>
          <w:szCs w:val="22"/>
        </w:rPr>
        <w:t xml:space="preserve"> demand for WPCSRF </w:t>
      </w:r>
      <w:r w:rsidR="21A0CAEF" w:rsidRPr="00111274">
        <w:rPr>
          <w:rFonts w:asciiTheme="minorHAnsi" w:hAnsiTheme="minorHAnsi" w:cstheme="minorBidi"/>
          <w:sz w:val="22"/>
          <w:szCs w:val="22"/>
        </w:rPr>
        <w:t xml:space="preserve">funds </w:t>
      </w:r>
      <w:r w:rsidR="55185420" w:rsidRPr="00111274">
        <w:rPr>
          <w:rFonts w:asciiTheme="minorHAnsi" w:hAnsiTheme="minorHAnsi" w:cstheme="minorBidi"/>
          <w:sz w:val="22"/>
          <w:szCs w:val="22"/>
        </w:rPr>
        <w:t>during</w:t>
      </w:r>
      <w:r w:rsidR="5B0ED930" w:rsidRPr="00111274">
        <w:rPr>
          <w:rFonts w:asciiTheme="minorHAnsi" w:hAnsiTheme="minorHAnsi" w:cstheme="minorBidi"/>
          <w:sz w:val="22"/>
          <w:szCs w:val="22"/>
        </w:rPr>
        <w:t xml:space="preserve"> the period covered by this IUP</w:t>
      </w:r>
      <w:r w:rsidR="23C235C0" w:rsidRPr="00111274">
        <w:rPr>
          <w:rFonts w:asciiTheme="minorHAnsi" w:hAnsiTheme="minorHAnsi" w:cstheme="minorBidi"/>
          <w:sz w:val="22"/>
          <w:szCs w:val="22"/>
        </w:rPr>
        <w:t>,</w:t>
      </w:r>
      <w:r w:rsidR="5B0ED930" w:rsidRPr="00111274">
        <w:rPr>
          <w:rFonts w:asciiTheme="minorHAnsi" w:hAnsiTheme="minorHAnsi" w:cstheme="minorBidi"/>
          <w:sz w:val="22"/>
          <w:szCs w:val="22"/>
        </w:rPr>
        <w:t xml:space="preserve"> </w:t>
      </w:r>
      <w:r w:rsidR="764EED90" w:rsidRPr="00111274">
        <w:rPr>
          <w:rFonts w:asciiTheme="minorHAnsi" w:hAnsiTheme="minorHAnsi" w:cstheme="minorBidi"/>
          <w:sz w:val="22"/>
          <w:szCs w:val="22"/>
        </w:rPr>
        <w:t>it is not anticipated that</w:t>
      </w:r>
      <w:r w:rsidR="016253CF" w:rsidRPr="00111274">
        <w:rPr>
          <w:rFonts w:asciiTheme="minorHAnsi" w:hAnsiTheme="minorHAnsi" w:cstheme="minorBidi"/>
          <w:sz w:val="22"/>
          <w:szCs w:val="22"/>
        </w:rPr>
        <w:t xml:space="preserve"> WPCSRF funds will be provided for refinancing</w:t>
      </w:r>
      <w:r w:rsidR="45E89510" w:rsidRPr="00111274">
        <w:rPr>
          <w:rFonts w:asciiTheme="minorHAnsi" w:hAnsiTheme="minorHAnsi" w:cstheme="minorBidi"/>
          <w:sz w:val="22"/>
          <w:szCs w:val="22"/>
        </w:rPr>
        <w:t xml:space="preserve"> in </w:t>
      </w:r>
      <w:r w:rsidR="5F1C1F56" w:rsidRPr="00111274">
        <w:rPr>
          <w:rFonts w:asciiTheme="minorHAnsi" w:hAnsiTheme="minorHAnsi" w:cstheme="minorBidi"/>
          <w:sz w:val="22"/>
          <w:szCs w:val="22"/>
        </w:rPr>
        <w:t>SFY2</w:t>
      </w:r>
      <w:r w:rsidR="006E6085">
        <w:rPr>
          <w:rFonts w:asciiTheme="minorHAnsi" w:hAnsiTheme="minorHAnsi" w:cstheme="minorBidi"/>
          <w:sz w:val="22"/>
          <w:szCs w:val="22"/>
        </w:rPr>
        <w:t>7</w:t>
      </w:r>
      <w:r w:rsidR="037F13C0" w:rsidRPr="00111274">
        <w:rPr>
          <w:rFonts w:asciiTheme="minorHAnsi" w:hAnsiTheme="minorHAnsi" w:cstheme="minorBidi"/>
          <w:sz w:val="22"/>
          <w:szCs w:val="22"/>
        </w:rPr>
        <w:t>.</w:t>
      </w:r>
    </w:p>
    <w:p w14:paraId="3F4A625A" w14:textId="77777777" w:rsidR="003F379F" w:rsidRPr="00111274" w:rsidRDefault="003F379F" w:rsidP="003F379F">
      <w:pPr>
        <w:widowControl/>
        <w:tabs>
          <w:tab w:val="left" w:pos="-1440"/>
        </w:tabs>
        <w:ind w:left="720"/>
        <w:rPr>
          <w:rFonts w:asciiTheme="minorHAnsi" w:hAnsiTheme="minorHAnsi" w:cstheme="minorHAnsi"/>
          <w:sz w:val="22"/>
          <w:szCs w:val="22"/>
        </w:rPr>
      </w:pPr>
    </w:p>
    <w:p w14:paraId="23ABED64" w14:textId="00C93E04" w:rsidR="003F379F" w:rsidRPr="00111274" w:rsidRDefault="4CA9192B" w:rsidP="3ADD0E0F">
      <w:pPr>
        <w:widowControl/>
        <w:numPr>
          <w:ilvl w:val="0"/>
          <w:numId w:val="2"/>
        </w:numPr>
        <w:rPr>
          <w:rFonts w:asciiTheme="minorHAnsi" w:hAnsiTheme="minorHAnsi" w:cstheme="minorBidi"/>
          <w:sz w:val="22"/>
          <w:szCs w:val="22"/>
        </w:rPr>
      </w:pPr>
      <w:r w:rsidRPr="00111274">
        <w:rPr>
          <w:rFonts w:asciiTheme="minorHAnsi" w:hAnsiTheme="minorHAnsi" w:cstheme="minorBidi"/>
          <w:sz w:val="22"/>
          <w:szCs w:val="22"/>
        </w:rPr>
        <w:t>Guarantee or purchase insur</w:t>
      </w:r>
      <w:r w:rsidR="43AB8936" w:rsidRPr="00111274">
        <w:rPr>
          <w:rFonts w:asciiTheme="minorHAnsi" w:hAnsiTheme="minorHAnsi" w:cstheme="minorBidi"/>
          <w:sz w:val="22"/>
          <w:szCs w:val="22"/>
        </w:rPr>
        <w:t>ance for local debt obligations.</w:t>
      </w:r>
      <w:r w:rsidRPr="00111274">
        <w:rPr>
          <w:rFonts w:asciiTheme="minorHAnsi" w:hAnsiTheme="minorHAnsi" w:cstheme="minorBidi"/>
          <w:sz w:val="22"/>
          <w:szCs w:val="22"/>
        </w:rPr>
        <w:t xml:space="preserve"> As of</w:t>
      </w:r>
      <w:r w:rsidR="08ECB328" w:rsidRPr="00111274">
        <w:rPr>
          <w:rFonts w:asciiTheme="minorHAnsi" w:hAnsiTheme="minorHAnsi" w:cstheme="minorBidi"/>
          <w:sz w:val="22"/>
          <w:szCs w:val="22"/>
        </w:rPr>
        <w:t xml:space="preserve"> </w:t>
      </w:r>
      <w:r w:rsidR="4C7C7315" w:rsidRPr="00111274">
        <w:rPr>
          <w:rFonts w:asciiTheme="minorHAnsi" w:hAnsiTheme="minorHAnsi" w:cstheme="minorBidi"/>
          <w:sz w:val="22"/>
          <w:szCs w:val="22"/>
        </w:rPr>
        <w:t>May 2026</w:t>
      </w:r>
      <w:r w:rsidRPr="00111274">
        <w:rPr>
          <w:rFonts w:asciiTheme="minorHAnsi" w:hAnsiTheme="minorHAnsi" w:cstheme="minorBidi"/>
          <w:sz w:val="22"/>
          <w:szCs w:val="22"/>
        </w:rPr>
        <w:t xml:space="preserve">, no loans </w:t>
      </w:r>
      <w:r w:rsidR="1C5D1DFD" w:rsidRPr="00111274">
        <w:rPr>
          <w:rFonts w:asciiTheme="minorHAnsi" w:hAnsiTheme="minorHAnsi" w:cstheme="minorBidi"/>
          <w:sz w:val="22"/>
          <w:szCs w:val="22"/>
        </w:rPr>
        <w:t>have been made for this purpose.</w:t>
      </w:r>
    </w:p>
    <w:p w14:paraId="15BECEE0" w14:textId="77777777" w:rsidR="001B78FF" w:rsidRPr="00111274" w:rsidRDefault="001B78FF">
      <w:pPr>
        <w:widowControl/>
        <w:rPr>
          <w:rFonts w:asciiTheme="minorHAnsi" w:hAnsiTheme="minorHAnsi" w:cstheme="minorHAnsi"/>
          <w:sz w:val="22"/>
          <w:szCs w:val="22"/>
        </w:rPr>
      </w:pPr>
    </w:p>
    <w:p w14:paraId="54132E08" w14:textId="6077E1C2" w:rsidR="00E70152" w:rsidRPr="00111274" w:rsidRDefault="4D49E6C4" w:rsidP="3ADD0E0F">
      <w:pPr>
        <w:widowControl/>
        <w:numPr>
          <w:ilvl w:val="0"/>
          <w:numId w:val="2"/>
        </w:numPr>
        <w:rPr>
          <w:rFonts w:asciiTheme="minorHAnsi" w:hAnsiTheme="minorHAnsi" w:cstheme="minorBidi"/>
          <w:sz w:val="22"/>
          <w:szCs w:val="22"/>
        </w:rPr>
      </w:pPr>
      <w:r w:rsidRPr="00111274">
        <w:rPr>
          <w:rFonts w:asciiTheme="minorHAnsi" w:hAnsiTheme="minorHAnsi" w:cstheme="minorBidi"/>
          <w:sz w:val="22"/>
          <w:szCs w:val="22"/>
        </w:rPr>
        <w:t>Provide a source of revenue or security for general obligation bonds, the proceeds of which are d</w:t>
      </w:r>
      <w:r w:rsidR="43AB8936" w:rsidRPr="00111274">
        <w:rPr>
          <w:rFonts w:asciiTheme="minorHAnsi" w:hAnsiTheme="minorHAnsi" w:cstheme="minorBidi"/>
          <w:sz w:val="22"/>
          <w:szCs w:val="22"/>
        </w:rPr>
        <w:t>eposited in the revolving fund.</w:t>
      </w:r>
      <w:r w:rsidRPr="00111274">
        <w:rPr>
          <w:rFonts w:asciiTheme="minorHAnsi" w:hAnsiTheme="minorHAnsi" w:cstheme="minorBidi"/>
          <w:sz w:val="22"/>
          <w:szCs w:val="22"/>
        </w:rPr>
        <w:t xml:space="preserve"> There is a </w:t>
      </w:r>
      <w:r w:rsidR="31ED3AED" w:rsidRPr="00111274">
        <w:rPr>
          <w:rFonts w:asciiTheme="minorHAnsi" w:hAnsiTheme="minorHAnsi" w:cstheme="minorBidi"/>
          <w:sz w:val="22"/>
          <w:szCs w:val="22"/>
        </w:rPr>
        <w:t>0.25</w:t>
      </w:r>
      <w:r w:rsidRPr="00111274">
        <w:rPr>
          <w:rFonts w:asciiTheme="minorHAnsi" w:hAnsiTheme="minorHAnsi" w:cstheme="minorBidi"/>
          <w:sz w:val="22"/>
          <w:szCs w:val="22"/>
        </w:rPr>
        <w:t xml:space="preserve">% loan loss reserve surcharge included as part of the </w:t>
      </w:r>
      <w:r w:rsidR="1EF4732A" w:rsidRPr="00111274">
        <w:rPr>
          <w:rFonts w:asciiTheme="minorHAnsi" w:hAnsiTheme="minorHAnsi" w:cstheme="minorBidi"/>
          <w:sz w:val="22"/>
          <w:szCs w:val="22"/>
        </w:rPr>
        <w:t>2.50</w:t>
      </w:r>
      <w:r w:rsidRPr="00111274">
        <w:rPr>
          <w:rFonts w:asciiTheme="minorHAnsi" w:hAnsiTheme="minorHAnsi" w:cstheme="minorBidi"/>
          <w:sz w:val="22"/>
          <w:szCs w:val="22"/>
        </w:rPr>
        <w:t>%</w:t>
      </w:r>
      <w:r w:rsidR="5C121E22" w:rsidRPr="00111274">
        <w:rPr>
          <w:rFonts w:asciiTheme="minorHAnsi" w:hAnsiTheme="minorHAnsi" w:cstheme="minorBidi"/>
          <w:sz w:val="22"/>
          <w:szCs w:val="22"/>
        </w:rPr>
        <w:t xml:space="preserve"> interest rate</w:t>
      </w:r>
      <w:r w:rsidR="43AB8936" w:rsidRPr="00111274">
        <w:rPr>
          <w:rFonts w:asciiTheme="minorHAnsi" w:hAnsiTheme="minorHAnsi" w:cstheme="minorBidi"/>
          <w:sz w:val="22"/>
          <w:szCs w:val="22"/>
        </w:rPr>
        <w:t xml:space="preserve">. </w:t>
      </w:r>
      <w:r w:rsidRPr="00111274">
        <w:rPr>
          <w:rFonts w:asciiTheme="minorHAnsi" w:hAnsiTheme="minorHAnsi" w:cstheme="minorBidi"/>
          <w:sz w:val="22"/>
          <w:szCs w:val="22"/>
        </w:rPr>
        <w:t>The</w:t>
      </w:r>
      <w:r w:rsidRPr="3ADD0E0F">
        <w:rPr>
          <w:rFonts w:asciiTheme="minorHAnsi" w:hAnsiTheme="minorHAnsi" w:cstheme="minorBidi"/>
          <w:sz w:val="22"/>
          <w:szCs w:val="22"/>
        </w:rPr>
        <w:t xml:space="preserve"> </w:t>
      </w:r>
      <w:r w:rsidR="36BA4504" w:rsidRPr="3ADD0E0F">
        <w:rPr>
          <w:rFonts w:asciiTheme="minorHAnsi" w:hAnsiTheme="minorHAnsi" w:cstheme="minorBidi"/>
          <w:sz w:val="22"/>
          <w:szCs w:val="22"/>
        </w:rPr>
        <w:t>purpose</w:t>
      </w:r>
      <w:r w:rsidRPr="3ADD0E0F">
        <w:rPr>
          <w:rFonts w:asciiTheme="minorHAnsi" w:hAnsiTheme="minorHAnsi" w:cstheme="minorBidi"/>
          <w:sz w:val="22"/>
          <w:szCs w:val="22"/>
        </w:rPr>
        <w:t xml:space="preserve"> of the surcharge is to pay principal and interest on state G.O. Bonds if the Debt Service Account is </w:t>
      </w:r>
      <w:r w:rsidR="43AB8936" w:rsidRPr="3ADD0E0F">
        <w:rPr>
          <w:rFonts w:asciiTheme="minorHAnsi" w:hAnsiTheme="minorHAnsi" w:cstheme="minorBidi"/>
          <w:sz w:val="22"/>
          <w:szCs w:val="22"/>
        </w:rPr>
        <w:t xml:space="preserve">insufficient to make payments. </w:t>
      </w:r>
      <w:r w:rsidRPr="3ADD0E0F">
        <w:rPr>
          <w:rFonts w:asciiTheme="minorHAnsi" w:hAnsiTheme="minorHAnsi" w:cstheme="minorBidi"/>
          <w:sz w:val="22"/>
          <w:szCs w:val="22"/>
        </w:rPr>
        <w:t xml:space="preserve">The excess over the </w:t>
      </w:r>
      <w:r w:rsidRPr="00111274">
        <w:rPr>
          <w:rFonts w:asciiTheme="minorHAnsi" w:hAnsiTheme="minorHAnsi" w:cstheme="minorBidi"/>
          <w:sz w:val="22"/>
          <w:szCs w:val="22"/>
        </w:rPr>
        <w:t>required reserve</w:t>
      </w:r>
      <w:r w:rsidR="31C7D616" w:rsidRPr="00111274">
        <w:rPr>
          <w:rFonts w:asciiTheme="minorHAnsi" w:hAnsiTheme="minorHAnsi" w:cstheme="minorBidi"/>
          <w:sz w:val="22"/>
          <w:szCs w:val="22"/>
        </w:rPr>
        <w:t xml:space="preserve"> has periodically been</w:t>
      </w:r>
      <w:r w:rsidRPr="00111274">
        <w:rPr>
          <w:rFonts w:asciiTheme="minorHAnsi" w:hAnsiTheme="minorHAnsi" w:cstheme="minorBidi"/>
          <w:sz w:val="22"/>
          <w:szCs w:val="22"/>
        </w:rPr>
        <w:t xml:space="preserve"> transferred to the </w:t>
      </w:r>
      <w:r w:rsidR="5C2ACB42" w:rsidRPr="00111274">
        <w:rPr>
          <w:rFonts w:asciiTheme="minorHAnsi" w:hAnsiTheme="minorHAnsi" w:cstheme="minorBidi"/>
          <w:sz w:val="22"/>
          <w:szCs w:val="22"/>
        </w:rPr>
        <w:t>principal</w:t>
      </w:r>
      <w:r w:rsidRPr="00111274">
        <w:rPr>
          <w:rFonts w:asciiTheme="minorHAnsi" w:hAnsiTheme="minorHAnsi" w:cstheme="minorBidi"/>
          <w:sz w:val="22"/>
          <w:szCs w:val="22"/>
        </w:rPr>
        <w:t xml:space="preserve"> account to make loans</w:t>
      </w:r>
      <w:r w:rsidR="43AB8936" w:rsidRPr="00111274">
        <w:rPr>
          <w:rFonts w:asciiTheme="minorHAnsi" w:hAnsiTheme="minorHAnsi" w:cstheme="minorBidi"/>
          <w:sz w:val="22"/>
          <w:szCs w:val="22"/>
        </w:rPr>
        <w:t>.</w:t>
      </w:r>
      <w:r w:rsidR="1A2A05A1" w:rsidRPr="00111274">
        <w:rPr>
          <w:rFonts w:asciiTheme="minorHAnsi" w:hAnsiTheme="minorHAnsi" w:cstheme="minorBidi"/>
          <w:sz w:val="22"/>
          <w:szCs w:val="22"/>
        </w:rPr>
        <w:t xml:space="preserve"> In </w:t>
      </w:r>
      <w:r w:rsidR="5F1C1F56" w:rsidRPr="00111274">
        <w:rPr>
          <w:rFonts w:asciiTheme="minorHAnsi" w:hAnsiTheme="minorHAnsi" w:cstheme="minorBidi"/>
          <w:sz w:val="22"/>
          <w:szCs w:val="22"/>
        </w:rPr>
        <w:t>SFY</w:t>
      </w:r>
      <w:r w:rsidR="0D5D336E" w:rsidRPr="00111274">
        <w:rPr>
          <w:rFonts w:asciiTheme="minorHAnsi" w:hAnsiTheme="minorHAnsi" w:cstheme="minorBidi"/>
          <w:sz w:val="22"/>
          <w:szCs w:val="22"/>
        </w:rPr>
        <w:t>27</w:t>
      </w:r>
      <w:r w:rsidR="5F1C1F56" w:rsidRPr="00111274">
        <w:rPr>
          <w:rFonts w:asciiTheme="minorHAnsi" w:hAnsiTheme="minorHAnsi" w:cstheme="minorBidi"/>
          <w:sz w:val="22"/>
          <w:szCs w:val="22"/>
        </w:rPr>
        <w:t xml:space="preserve">, </w:t>
      </w:r>
      <w:r w:rsidR="1A2A05A1" w:rsidRPr="00111274">
        <w:rPr>
          <w:rFonts w:asciiTheme="minorHAnsi" w:hAnsiTheme="minorHAnsi" w:cstheme="minorBidi"/>
          <w:sz w:val="22"/>
          <w:szCs w:val="22"/>
        </w:rPr>
        <w:t>i</w:t>
      </w:r>
      <w:r w:rsidR="34576020" w:rsidRPr="00111274">
        <w:rPr>
          <w:rFonts w:asciiTheme="minorHAnsi" w:hAnsiTheme="minorHAnsi" w:cstheme="minorBidi"/>
          <w:sz w:val="22"/>
          <w:szCs w:val="22"/>
        </w:rPr>
        <w:t xml:space="preserve">t is anticipated that approximately </w:t>
      </w:r>
      <w:r w:rsidR="105C02C1" w:rsidRPr="00111274">
        <w:rPr>
          <w:rFonts w:asciiTheme="minorHAnsi" w:hAnsiTheme="minorHAnsi" w:cstheme="minorBidi"/>
          <w:sz w:val="22"/>
          <w:szCs w:val="22"/>
        </w:rPr>
        <w:t>$</w:t>
      </w:r>
      <w:r w:rsidR="7404F2BB" w:rsidRPr="00111274">
        <w:rPr>
          <w:rFonts w:asciiTheme="minorHAnsi" w:hAnsiTheme="minorHAnsi" w:cstheme="minorBidi"/>
          <w:sz w:val="22"/>
          <w:szCs w:val="22"/>
        </w:rPr>
        <w:t>2</w:t>
      </w:r>
      <w:r w:rsidR="543A6A62" w:rsidRPr="00111274">
        <w:rPr>
          <w:rFonts w:asciiTheme="minorHAnsi" w:hAnsiTheme="minorHAnsi" w:cstheme="minorBidi"/>
          <w:sz w:val="22"/>
          <w:szCs w:val="22"/>
        </w:rPr>
        <w:t>00,000</w:t>
      </w:r>
      <w:r w:rsidR="31C7D616" w:rsidRPr="00111274">
        <w:rPr>
          <w:rFonts w:asciiTheme="minorHAnsi" w:hAnsiTheme="minorHAnsi" w:cstheme="minorBidi"/>
          <w:sz w:val="22"/>
          <w:szCs w:val="22"/>
        </w:rPr>
        <w:t xml:space="preserve"> in excess loan loss reserve funds</w:t>
      </w:r>
      <w:r w:rsidR="34576020" w:rsidRPr="00111274">
        <w:rPr>
          <w:rFonts w:asciiTheme="minorHAnsi" w:hAnsiTheme="minorHAnsi" w:cstheme="minorBidi"/>
          <w:sz w:val="22"/>
          <w:szCs w:val="22"/>
        </w:rPr>
        <w:t xml:space="preserve"> will be transferred to the </w:t>
      </w:r>
      <w:r w:rsidR="5C2ACB42" w:rsidRPr="00111274">
        <w:rPr>
          <w:rFonts w:asciiTheme="minorHAnsi" w:hAnsiTheme="minorHAnsi" w:cstheme="minorBidi"/>
          <w:sz w:val="22"/>
          <w:szCs w:val="22"/>
        </w:rPr>
        <w:t>principal</w:t>
      </w:r>
      <w:r w:rsidR="34576020" w:rsidRPr="00111274">
        <w:rPr>
          <w:rFonts w:asciiTheme="minorHAnsi" w:hAnsiTheme="minorHAnsi" w:cstheme="minorBidi"/>
          <w:sz w:val="22"/>
          <w:szCs w:val="22"/>
        </w:rPr>
        <w:t xml:space="preserve"> </w:t>
      </w:r>
      <w:r w:rsidR="7930E936" w:rsidRPr="00111274">
        <w:rPr>
          <w:rFonts w:asciiTheme="minorHAnsi" w:hAnsiTheme="minorHAnsi" w:cstheme="minorBidi"/>
          <w:sz w:val="22"/>
          <w:szCs w:val="22"/>
        </w:rPr>
        <w:t>account and</w:t>
      </w:r>
      <w:r w:rsidR="4B626CCF" w:rsidRPr="00111274">
        <w:rPr>
          <w:rFonts w:asciiTheme="minorHAnsi" w:hAnsiTheme="minorHAnsi" w:cstheme="minorBidi"/>
          <w:sz w:val="22"/>
          <w:szCs w:val="22"/>
        </w:rPr>
        <w:t xml:space="preserve"> </w:t>
      </w:r>
      <w:r w:rsidR="016253CF" w:rsidRPr="00111274">
        <w:rPr>
          <w:rFonts w:asciiTheme="minorHAnsi" w:hAnsiTheme="minorHAnsi" w:cstheme="minorBidi"/>
          <w:sz w:val="22"/>
          <w:szCs w:val="22"/>
        </w:rPr>
        <w:t xml:space="preserve">would be counted as </w:t>
      </w:r>
      <w:r w:rsidR="46985D10" w:rsidRPr="00111274">
        <w:rPr>
          <w:rFonts w:asciiTheme="minorHAnsi" w:hAnsiTheme="minorHAnsi" w:cstheme="minorBidi"/>
          <w:sz w:val="22"/>
          <w:szCs w:val="22"/>
        </w:rPr>
        <w:t>an additional</w:t>
      </w:r>
      <w:r w:rsidR="016253CF" w:rsidRPr="00111274">
        <w:rPr>
          <w:rFonts w:asciiTheme="minorHAnsi" w:hAnsiTheme="minorHAnsi" w:cstheme="minorBidi"/>
          <w:sz w:val="22"/>
          <w:szCs w:val="22"/>
        </w:rPr>
        <w:t xml:space="preserve"> state match for </w:t>
      </w:r>
      <w:r w:rsidR="0D0C3F98" w:rsidRPr="00111274">
        <w:rPr>
          <w:rFonts w:asciiTheme="minorHAnsi" w:hAnsiTheme="minorHAnsi" w:cstheme="minorBidi"/>
          <w:sz w:val="22"/>
          <w:szCs w:val="22"/>
        </w:rPr>
        <w:t>future</w:t>
      </w:r>
      <w:r w:rsidR="016253CF" w:rsidRPr="00111274">
        <w:rPr>
          <w:rFonts w:asciiTheme="minorHAnsi" w:hAnsiTheme="minorHAnsi" w:cstheme="minorBidi"/>
          <w:sz w:val="22"/>
          <w:szCs w:val="22"/>
        </w:rPr>
        <w:t xml:space="preserve"> capitalization grant</w:t>
      </w:r>
      <w:r w:rsidR="0D0C3F98" w:rsidRPr="00111274">
        <w:rPr>
          <w:rFonts w:asciiTheme="minorHAnsi" w:hAnsiTheme="minorHAnsi" w:cstheme="minorBidi"/>
          <w:sz w:val="22"/>
          <w:szCs w:val="22"/>
        </w:rPr>
        <w:t>s</w:t>
      </w:r>
      <w:r w:rsidR="016253CF" w:rsidRPr="00111274">
        <w:rPr>
          <w:rFonts w:asciiTheme="minorHAnsi" w:hAnsiTheme="minorHAnsi" w:cstheme="minorBidi"/>
          <w:sz w:val="22"/>
          <w:szCs w:val="22"/>
        </w:rPr>
        <w:t>.</w:t>
      </w:r>
    </w:p>
    <w:p w14:paraId="7ED9CDC2" w14:textId="77777777" w:rsidR="001B78FF" w:rsidRPr="00111274" w:rsidRDefault="001B78FF">
      <w:pPr>
        <w:widowControl/>
        <w:rPr>
          <w:rFonts w:asciiTheme="minorHAnsi" w:hAnsiTheme="minorHAnsi" w:cstheme="minorHAnsi"/>
          <w:sz w:val="22"/>
          <w:szCs w:val="22"/>
        </w:rPr>
      </w:pPr>
    </w:p>
    <w:p w14:paraId="04B7780D" w14:textId="6D234ED9" w:rsidR="001B78FF" w:rsidRPr="00111274" w:rsidRDefault="4D49E6C4" w:rsidP="3ADD0E0F">
      <w:pPr>
        <w:widowControl/>
        <w:numPr>
          <w:ilvl w:val="0"/>
          <w:numId w:val="2"/>
        </w:numPr>
        <w:rPr>
          <w:rFonts w:asciiTheme="minorHAnsi" w:hAnsiTheme="minorHAnsi" w:cstheme="minorBidi"/>
          <w:sz w:val="22"/>
          <w:szCs w:val="22"/>
        </w:rPr>
      </w:pPr>
      <w:r w:rsidRPr="00111274">
        <w:rPr>
          <w:rFonts w:asciiTheme="minorHAnsi" w:hAnsiTheme="minorHAnsi" w:cstheme="minorBidi"/>
          <w:sz w:val="22"/>
          <w:szCs w:val="22"/>
        </w:rPr>
        <w:t xml:space="preserve">Provide loan guarantees for similar revolving funds </w:t>
      </w:r>
      <w:r w:rsidR="43AB8936" w:rsidRPr="00111274">
        <w:rPr>
          <w:rFonts w:asciiTheme="minorHAnsi" w:hAnsiTheme="minorHAnsi" w:cstheme="minorBidi"/>
          <w:sz w:val="22"/>
          <w:szCs w:val="22"/>
        </w:rPr>
        <w:t xml:space="preserve">established by municipalities. </w:t>
      </w:r>
      <w:r w:rsidRPr="00111274">
        <w:rPr>
          <w:rFonts w:asciiTheme="minorHAnsi" w:hAnsiTheme="minorHAnsi" w:cstheme="minorBidi"/>
          <w:sz w:val="22"/>
          <w:szCs w:val="22"/>
        </w:rPr>
        <w:t xml:space="preserve">As of </w:t>
      </w:r>
      <w:r w:rsidR="5F5BFBF0" w:rsidRPr="00111274">
        <w:rPr>
          <w:rFonts w:asciiTheme="minorHAnsi" w:hAnsiTheme="minorHAnsi" w:cstheme="minorBidi"/>
          <w:sz w:val="22"/>
          <w:szCs w:val="22"/>
        </w:rPr>
        <w:t xml:space="preserve">May </w:t>
      </w:r>
      <w:r w:rsidR="41AFA1B6" w:rsidRPr="00111274">
        <w:rPr>
          <w:rFonts w:asciiTheme="minorHAnsi" w:hAnsiTheme="minorHAnsi" w:cstheme="minorBidi"/>
          <w:sz w:val="22"/>
          <w:szCs w:val="22"/>
        </w:rPr>
        <w:t>2026</w:t>
      </w:r>
      <w:r w:rsidRPr="00111274">
        <w:rPr>
          <w:rFonts w:asciiTheme="minorHAnsi" w:hAnsiTheme="minorHAnsi" w:cstheme="minorBidi"/>
          <w:sz w:val="22"/>
          <w:szCs w:val="22"/>
        </w:rPr>
        <w:t xml:space="preserve">, no loans </w:t>
      </w:r>
      <w:r w:rsidR="1C5D1DFD" w:rsidRPr="00111274">
        <w:rPr>
          <w:rFonts w:asciiTheme="minorHAnsi" w:hAnsiTheme="minorHAnsi" w:cstheme="minorBidi"/>
          <w:sz w:val="22"/>
          <w:szCs w:val="22"/>
        </w:rPr>
        <w:t>have been made for this purpose.</w:t>
      </w:r>
    </w:p>
    <w:p w14:paraId="0D8545D8" w14:textId="77777777" w:rsidR="001B78FF" w:rsidRPr="00111274" w:rsidRDefault="001B78FF">
      <w:pPr>
        <w:widowControl/>
        <w:rPr>
          <w:rFonts w:asciiTheme="minorHAnsi" w:hAnsiTheme="minorHAnsi" w:cstheme="minorHAnsi"/>
          <w:sz w:val="22"/>
          <w:szCs w:val="22"/>
        </w:rPr>
      </w:pPr>
    </w:p>
    <w:p w14:paraId="4CD52F02" w14:textId="541FFE3A" w:rsidR="001B78FF" w:rsidRPr="00111274" w:rsidRDefault="001B78FF" w:rsidP="3ADD0E0F">
      <w:pPr>
        <w:widowControl/>
        <w:numPr>
          <w:ilvl w:val="0"/>
          <w:numId w:val="2"/>
        </w:numPr>
        <w:rPr>
          <w:rFonts w:asciiTheme="minorHAnsi" w:hAnsiTheme="minorHAnsi" w:cstheme="minorBidi"/>
          <w:sz w:val="22"/>
          <w:szCs w:val="22"/>
        </w:rPr>
      </w:pPr>
      <w:r w:rsidRPr="00111274">
        <w:rPr>
          <w:rFonts w:asciiTheme="minorHAnsi" w:hAnsiTheme="minorHAnsi" w:cstheme="minorBidi"/>
          <w:sz w:val="22"/>
          <w:szCs w:val="22"/>
        </w:rPr>
        <w:t>Finance non-point source pollution control (Section 319) implem</w:t>
      </w:r>
      <w:r w:rsidR="00610685" w:rsidRPr="00111274">
        <w:rPr>
          <w:rFonts w:asciiTheme="minorHAnsi" w:hAnsiTheme="minorHAnsi" w:cstheme="minorBidi"/>
          <w:sz w:val="22"/>
          <w:szCs w:val="22"/>
        </w:rPr>
        <w:t xml:space="preserve">entation projects or programs. </w:t>
      </w:r>
      <w:r w:rsidRPr="00111274">
        <w:rPr>
          <w:rFonts w:asciiTheme="minorHAnsi" w:hAnsiTheme="minorHAnsi" w:cstheme="minorBidi"/>
          <w:sz w:val="22"/>
          <w:szCs w:val="22"/>
        </w:rPr>
        <w:t xml:space="preserve">As of </w:t>
      </w:r>
      <w:r w:rsidR="00D366C8" w:rsidRPr="00111274">
        <w:rPr>
          <w:rFonts w:asciiTheme="minorHAnsi" w:hAnsiTheme="minorHAnsi" w:cstheme="minorBidi"/>
          <w:sz w:val="22"/>
          <w:szCs w:val="22"/>
        </w:rPr>
        <w:t>May</w:t>
      </w:r>
      <w:r w:rsidR="0047411C" w:rsidRPr="00111274">
        <w:rPr>
          <w:rFonts w:asciiTheme="minorHAnsi" w:hAnsiTheme="minorHAnsi" w:cstheme="minorBidi"/>
          <w:sz w:val="22"/>
          <w:szCs w:val="22"/>
        </w:rPr>
        <w:t xml:space="preserve"> </w:t>
      </w:r>
      <w:r w:rsidR="001C3637" w:rsidRPr="00111274">
        <w:rPr>
          <w:rFonts w:asciiTheme="minorHAnsi" w:hAnsiTheme="minorHAnsi" w:cstheme="minorBidi"/>
          <w:sz w:val="22"/>
          <w:szCs w:val="22"/>
        </w:rPr>
        <w:t>202</w:t>
      </w:r>
      <w:r w:rsidR="0F6E9E18" w:rsidRPr="00111274">
        <w:rPr>
          <w:rFonts w:asciiTheme="minorHAnsi" w:hAnsiTheme="minorHAnsi" w:cstheme="minorBidi"/>
          <w:sz w:val="22"/>
          <w:szCs w:val="22"/>
        </w:rPr>
        <w:t>6</w:t>
      </w:r>
      <w:r w:rsidRPr="00111274">
        <w:rPr>
          <w:rFonts w:asciiTheme="minorHAnsi" w:hAnsiTheme="minorHAnsi" w:cstheme="minorBidi"/>
          <w:sz w:val="22"/>
          <w:szCs w:val="22"/>
        </w:rPr>
        <w:t xml:space="preserve">, approximately </w:t>
      </w:r>
      <w:r w:rsidR="00AA452F" w:rsidRPr="00111274">
        <w:rPr>
          <w:rFonts w:asciiTheme="minorHAnsi" w:hAnsiTheme="minorHAnsi" w:cstheme="minorBidi"/>
          <w:sz w:val="22"/>
          <w:szCs w:val="22"/>
        </w:rPr>
        <w:t>$</w:t>
      </w:r>
      <w:r w:rsidR="71731BB6" w:rsidRPr="00111274">
        <w:rPr>
          <w:rFonts w:asciiTheme="minorHAnsi" w:hAnsiTheme="minorHAnsi" w:cstheme="minorBidi"/>
          <w:sz w:val="22"/>
          <w:szCs w:val="22"/>
        </w:rPr>
        <w:t>100.8</w:t>
      </w:r>
      <w:r w:rsidR="00AA452F" w:rsidRPr="00111274">
        <w:rPr>
          <w:rFonts w:asciiTheme="minorHAnsi" w:hAnsiTheme="minorHAnsi" w:cstheme="minorBidi"/>
          <w:sz w:val="22"/>
          <w:szCs w:val="22"/>
        </w:rPr>
        <w:t xml:space="preserve"> </w:t>
      </w:r>
      <w:r w:rsidR="00B42CBB" w:rsidRPr="00111274">
        <w:rPr>
          <w:rFonts w:asciiTheme="minorHAnsi" w:hAnsiTheme="minorHAnsi" w:cstheme="minorBidi"/>
          <w:sz w:val="22"/>
          <w:szCs w:val="22"/>
        </w:rPr>
        <w:t xml:space="preserve">million </w:t>
      </w:r>
      <w:r w:rsidRPr="00111274">
        <w:rPr>
          <w:rFonts w:asciiTheme="minorHAnsi" w:hAnsiTheme="minorHAnsi" w:cstheme="minorBidi"/>
          <w:sz w:val="22"/>
          <w:szCs w:val="22"/>
        </w:rPr>
        <w:t>has been loa</w:t>
      </w:r>
      <w:r w:rsidR="00714BF7" w:rsidRPr="00111274">
        <w:rPr>
          <w:rFonts w:asciiTheme="minorHAnsi" w:hAnsiTheme="minorHAnsi" w:cstheme="minorBidi"/>
          <w:sz w:val="22"/>
          <w:szCs w:val="22"/>
        </w:rPr>
        <w:t>ned for these types of projects.</w:t>
      </w:r>
      <w:r w:rsidR="00BB73FA" w:rsidRPr="00111274">
        <w:rPr>
          <w:rFonts w:asciiTheme="minorHAnsi" w:hAnsiTheme="minorHAnsi" w:cstheme="minorBidi"/>
          <w:sz w:val="22"/>
          <w:szCs w:val="22"/>
        </w:rPr>
        <w:t xml:space="preserve"> This includes</w:t>
      </w:r>
      <w:r w:rsidR="00A14480" w:rsidRPr="00111274">
        <w:rPr>
          <w:rFonts w:asciiTheme="minorHAnsi" w:hAnsiTheme="minorHAnsi" w:cstheme="minorBidi"/>
          <w:sz w:val="22"/>
          <w:szCs w:val="22"/>
        </w:rPr>
        <w:t xml:space="preserve"> irrigation, </w:t>
      </w:r>
      <w:r w:rsidR="000A312E" w:rsidRPr="00111274">
        <w:rPr>
          <w:rFonts w:asciiTheme="minorHAnsi" w:hAnsiTheme="minorHAnsi" w:cstheme="minorBidi"/>
          <w:sz w:val="22"/>
          <w:szCs w:val="22"/>
        </w:rPr>
        <w:t>landfill,</w:t>
      </w:r>
      <w:r w:rsidR="00A14480" w:rsidRPr="00111274">
        <w:rPr>
          <w:rFonts w:asciiTheme="minorHAnsi" w:hAnsiTheme="minorHAnsi" w:cstheme="minorBidi"/>
          <w:sz w:val="22"/>
          <w:szCs w:val="22"/>
        </w:rPr>
        <w:t xml:space="preserve"> and storm</w:t>
      </w:r>
      <w:r w:rsidR="00BB73FA" w:rsidRPr="00111274">
        <w:rPr>
          <w:rFonts w:asciiTheme="minorHAnsi" w:hAnsiTheme="minorHAnsi" w:cstheme="minorBidi"/>
          <w:sz w:val="22"/>
          <w:szCs w:val="22"/>
        </w:rPr>
        <w:t>water projects.</w:t>
      </w:r>
    </w:p>
    <w:p w14:paraId="12186AFA" w14:textId="77777777" w:rsidR="00B661FB" w:rsidRPr="00111274" w:rsidRDefault="00B661FB" w:rsidP="00774D12">
      <w:pPr>
        <w:widowControl/>
        <w:tabs>
          <w:tab w:val="left" w:pos="-1440"/>
        </w:tabs>
        <w:rPr>
          <w:rFonts w:asciiTheme="minorHAnsi" w:hAnsiTheme="minorHAnsi" w:cstheme="minorHAnsi"/>
          <w:sz w:val="22"/>
          <w:szCs w:val="22"/>
        </w:rPr>
      </w:pPr>
    </w:p>
    <w:p w14:paraId="4DCCA6AD" w14:textId="45E9F5A8" w:rsidR="00B661FB" w:rsidRPr="00111274" w:rsidRDefault="12CE8E02" w:rsidP="3ADD0E0F">
      <w:pPr>
        <w:widowControl/>
        <w:numPr>
          <w:ilvl w:val="0"/>
          <w:numId w:val="2"/>
        </w:numPr>
        <w:rPr>
          <w:rFonts w:asciiTheme="minorHAnsi" w:hAnsiTheme="minorHAnsi" w:cstheme="minorBidi"/>
          <w:sz w:val="22"/>
          <w:szCs w:val="22"/>
        </w:rPr>
      </w:pPr>
      <w:r w:rsidRPr="00111274">
        <w:rPr>
          <w:rFonts w:asciiTheme="minorHAnsi" w:hAnsiTheme="minorHAnsi" w:cstheme="minorBidi"/>
          <w:sz w:val="22"/>
          <w:szCs w:val="22"/>
        </w:rPr>
        <w:t xml:space="preserve">Pay reasonable administrative costs of the WPCSRF program not to exceed </w:t>
      </w:r>
      <w:r w:rsidR="32E7A00D" w:rsidRPr="00111274">
        <w:rPr>
          <w:rFonts w:asciiTheme="minorHAnsi" w:hAnsiTheme="minorHAnsi" w:cstheme="minorBidi"/>
          <w:sz w:val="22"/>
          <w:szCs w:val="22"/>
        </w:rPr>
        <w:t xml:space="preserve">4% </w:t>
      </w:r>
      <w:r w:rsidRPr="00111274">
        <w:rPr>
          <w:rFonts w:asciiTheme="minorHAnsi" w:hAnsiTheme="minorHAnsi" w:cstheme="minorBidi"/>
          <w:sz w:val="22"/>
          <w:szCs w:val="22"/>
        </w:rPr>
        <w:t>(or the maximum amount allowed under the federal act) of all fede</w:t>
      </w:r>
      <w:r w:rsidR="43AB8936" w:rsidRPr="00111274">
        <w:rPr>
          <w:rFonts w:asciiTheme="minorHAnsi" w:hAnsiTheme="minorHAnsi" w:cstheme="minorBidi"/>
          <w:sz w:val="22"/>
          <w:szCs w:val="22"/>
        </w:rPr>
        <w:t>ral grants awarded to the fund</w:t>
      </w:r>
      <w:r w:rsidR="108D58A7" w:rsidRPr="00111274">
        <w:rPr>
          <w:rFonts w:asciiTheme="minorHAnsi" w:hAnsiTheme="minorHAnsi" w:cstheme="minorBidi"/>
          <w:sz w:val="22"/>
          <w:szCs w:val="22"/>
        </w:rPr>
        <w:t>.</w:t>
      </w:r>
      <w:r w:rsidR="43AB8936" w:rsidRPr="00111274">
        <w:rPr>
          <w:rFonts w:asciiTheme="minorHAnsi" w:hAnsiTheme="minorHAnsi" w:cstheme="minorBidi"/>
          <w:sz w:val="22"/>
          <w:szCs w:val="22"/>
        </w:rPr>
        <w:t xml:space="preserve"> </w:t>
      </w:r>
      <w:r w:rsidRPr="00111274">
        <w:rPr>
          <w:rFonts w:asciiTheme="minorHAnsi" w:hAnsiTheme="minorHAnsi" w:cstheme="minorBidi"/>
          <w:sz w:val="22"/>
          <w:szCs w:val="22"/>
        </w:rPr>
        <w:t>In addition to using WPCSRF funds for administration, each loan has a 0.</w:t>
      </w:r>
      <w:r w:rsidR="543A6A62" w:rsidRPr="00111274">
        <w:rPr>
          <w:rFonts w:asciiTheme="minorHAnsi" w:hAnsiTheme="minorHAnsi" w:cstheme="minorBidi"/>
          <w:sz w:val="22"/>
          <w:szCs w:val="22"/>
        </w:rPr>
        <w:t>25</w:t>
      </w:r>
      <w:r w:rsidRPr="00111274">
        <w:rPr>
          <w:rFonts w:asciiTheme="minorHAnsi" w:hAnsiTheme="minorHAnsi" w:cstheme="minorBidi"/>
          <w:sz w:val="22"/>
          <w:szCs w:val="22"/>
        </w:rPr>
        <w:t xml:space="preserve">% administrative surcharge included in the </w:t>
      </w:r>
      <w:r w:rsidR="59D104E7" w:rsidRPr="00111274">
        <w:rPr>
          <w:rFonts w:asciiTheme="minorHAnsi" w:hAnsiTheme="minorHAnsi" w:cstheme="minorBidi"/>
          <w:sz w:val="22"/>
          <w:szCs w:val="22"/>
        </w:rPr>
        <w:t>2</w:t>
      </w:r>
      <w:r w:rsidRPr="00111274">
        <w:rPr>
          <w:rFonts w:asciiTheme="minorHAnsi" w:hAnsiTheme="minorHAnsi" w:cstheme="minorBidi"/>
          <w:sz w:val="22"/>
          <w:szCs w:val="22"/>
        </w:rPr>
        <w:t>.</w:t>
      </w:r>
      <w:r w:rsidR="543A6A62" w:rsidRPr="00111274">
        <w:rPr>
          <w:rFonts w:asciiTheme="minorHAnsi" w:hAnsiTheme="minorHAnsi" w:cstheme="minorBidi"/>
          <w:sz w:val="22"/>
          <w:szCs w:val="22"/>
        </w:rPr>
        <w:t>5</w:t>
      </w:r>
      <w:r w:rsidR="2A1454DC" w:rsidRPr="00111274">
        <w:rPr>
          <w:rFonts w:asciiTheme="minorHAnsi" w:hAnsiTheme="minorHAnsi" w:cstheme="minorBidi"/>
          <w:sz w:val="22"/>
          <w:szCs w:val="22"/>
        </w:rPr>
        <w:t>0</w:t>
      </w:r>
      <w:r w:rsidRPr="00111274">
        <w:rPr>
          <w:rFonts w:asciiTheme="minorHAnsi" w:hAnsiTheme="minorHAnsi" w:cstheme="minorBidi"/>
          <w:sz w:val="22"/>
          <w:szCs w:val="22"/>
        </w:rPr>
        <w:t xml:space="preserve">% interest rate. </w:t>
      </w:r>
      <w:r w:rsidR="22DCE9A6" w:rsidRPr="00111274">
        <w:rPr>
          <w:rFonts w:asciiTheme="minorHAnsi" w:hAnsiTheme="minorHAnsi" w:cstheme="minorBidi"/>
          <w:sz w:val="22"/>
          <w:szCs w:val="22"/>
        </w:rPr>
        <w:t>These fees are not considered part of the loan principal.</w:t>
      </w:r>
      <w:r w:rsidR="4F3C38A2" w:rsidRPr="00111274">
        <w:rPr>
          <w:rFonts w:asciiTheme="minorHAnsi" w:hAnsiTheme="minorHAnsi" w:cstheme="minorBidi"/>
          <w:sz w:val="22"/>
          <w:szCs w:val="22"/>
        </w:rPr>
        <w:t xml:space="preserve"> </w:t>
      </w:r>
      <w:r w:rsidRPr="00111274">
        <w:rPr>
          <w:rFonts w:asciiTheme="minorHAnsi" w:hAnsiTheme="minorHAnsi" w:cstheme="minorBidi"/>
          <w:sz w:val="22"/>
          <w:szCs w:val="22"/>
        </w:rPr>
        <w:t>The reserve generated from this loan surcharge will be used for WPCSRF administration costs not covered by the EPA grants</w:t>
      </w:r>
      <w:r w:rsidR="016253CF" w:rsidRPr="00111274">
        <w:rPr>
          <w:rFonts w:asciiTheme="minorHAnsi" w:hAnsiTheme="minorHAnsi" w:cstheme="minorBidi"/>
          <w:sz w:val="22"/>
          <w:szCs w:val="22"/>
        </w:rPr>
        <w:t>.</w:t>
      </w:r>
      <w:r w:rsidRPr="00111274">
        <w:rPr>
          <w:rFonts w:asciiTheme="minorHAnsi" w:hAnsiTheme="minorHAnsi" w:cstheme="minorBidi"/>
          <w:sz w:val="22"/>
          <w:szCs w:val="22"/>
        </w:rPr>
        <w:t xml:space="preserve"> Capitalization grants are approved by Congress every year and EPA is currently project</w:t>
      </w:r>
      <w:r w:rsidR="69F07C64" w:rsidRPr="00111274">
        <w:rPr>
          <w:rFonts w:asciiTheme="minorHAnsi" w:hAnsiTheme="minorHAnsi" w:cstheme="minorBidi"/>
          <w:sz w:val="22"/>
          <w:szCs w:val="22"/>
        </w:rPr>
        <w:t xml:space="preserve">ing WPCSRF funding </w:t>
      </w:r>
      <w:r w:rsidR="79BD627B" w:rsidRPr="00111274">
        <w:rPr>
          <w:rFonts w:asciiTheme="minorHAnsi" w:hAnsiTheme="minorHAnsi" w:cstheme="minorBidi"/>
          <w:sz w:val="22"/>
          <w:szCs w:val="22"/>
        </w:rPr>
        <w:t xml:space="preserve">for at least </w:t>
      </w:r>
      <w:r w:rsidR="5A3AF550" w:rsidRPr="00111274">
        <w:rPr>
          <w:rFonts w:asciiTheme="minorHAnsi" w:hAnsiTheme="minorHAnsi" w:cstheme="minorBidi"/>
          <w:sz w:val="22"/>
          <w:szCs w:val="22"/>
        </w:rPr>
        <w:t>several</w:t>
      </w:r>
      <w:r w:rsidR="79BD627B" w:rsidRPr="00111274">
        <w:rPr>
          <w:rFonts w:asciiTheme="minorHAnsi" w:hAnsiTheme="minorHAnsi" w:cstheme="minorBidi"/>
          <w:sz w:val="22"/>
          <w:szCs w:val="22"/>
        </w:rPr>
        <w:t xml:space="preserve"> more years</w:t>
      </w:r>
      <w:r w:rsidR="43AB8936" w:rsidRPr="00111274">
        <w:rPr>
          <w:rFonts w:asciiTheme="minorHAnsi" w:hAnsiTheme="minorHAnsi" w:cstheme="minorBidi"/>
          <w:sz w:val="22"/>
          <w:szCs w:val="22"/>
        </w:rPr>
        <w:t xml:space="preserve">. </w:t>
      </w:r>
      <w:r w:rsidR="26F5E86D" w:rsidRPr="00111274">
        <w:rPr>
          <w:rFonts w:asciiTheme="minorHAnsi" w:hAnsiTheme="minorHAnsi" w:cstheme="minorBidi"/>
          <w:sz w:val="22"/>
          <w:szCs w:val="22"/>
        </w:rPr>
        <w:t>However, i</w:t>
      </w:r>
      <w:r w:rsidRPr="00111274">
        <w:rPr>
          <w:rFonts w:asciiTheme="minorHAnsi" w:hAnsiTheme="minorHAnsi" w:cstheme="minorBidi"/>
          <w:sz w:val="22"/>
          <w:szCs w:val="22"/>
        </w:rPr>
        <w:t>f needed, these administrative funds could be transferred to the principal account and used to make loans.</w:t>
      </w:r>
      <w:r w:rsidR="43AB8936" w:rsidRPr="00111274">
        <w:rPr>
          <w:rFonts w:asciiTheme="minorHAnsi" w:hAnsiTheme="minorHAnsi" w:cstheme="minorBidi"/>
          <w:sz w:val="22"/>
          <w:szCs w:val="22"/>
        </w:rPr>
        <w:t xml:space="preserve"> </w:t>
      </w:r>
      <w:r w:rsidRPr="00111274">
        <w:rPr>
          <w:rFonts w:asciiTheme="minorHAnsi" w:hAnsiTheme="minorHAnsi" w:cstheme="minorBidi"/>
          <w:sz w:val="22"/>
          <w:szCs w:val="22"/>
        </w:rPr>
        <w:t xml:space="preserve">In </w:t>
      </w:r>
      <w:r w:rsidR="5F1C1F56" w:rsidRPr="00111274">
        <w:rPr>
          <w:rFonts w:asciiTheme="minorHAnsi" w:hAnsiTheme="minorHAnsi" w:cstheme="minorBidi"/>
          <w:sz w:val="22"/>
          <w:szCs w:val="22"/>
        </w:rPr>
        <w:t>SFY</w:t>
      </w:r>
      <w:r w:rsidR="318A7889" w:rsidRPr="00111274">
        <w:rPr>
          <w:rFonts w:asciiTheme="minorHAnsi" w:hAnsiTheme="minorHAnsi" w:cstheme="minorBidi"/>
          <w:sz w:val="22"/>
          <w:szCs w:val="22"/>
        </w:rPr>
        <w:t>27</w:t>
      </w:r>
      <w:r w:rsidRPr="00111274">
        <w:rPr>
          <w:rFonts w:asciiTheme="minorHAnsi" w:hAnsiTheme="minorHAnsi" w:cstheme="minorBidi"/>
          <w:sz w:val="22"/>
          <w:szCs w:val="22"/>
        </w:rPr>
        <w:t xml:space="preserve">, it is anticipated that </w:t>
      </w:r>
      <w:r w:rsidR="4D8AF17E" w:rsidRPr="00111274">
        <w:rPr>
          <w:rFonts w:asciiTheme="minorHAnsi" w:hAnsiTheme="minorHAnsi" w:cstheme="minorBidi"/>
          <w:sz w:val="22"/>
          <w:szCs w:val="22"/>
        </w:rPr>
        <w:t>no</w:t>
      </w:r>
      <w:r w:rsidRPr="00111274">
        <w:rPr>
          <w:rFonts w:asciiTheme="minorHAnsi" w:hAnsiTheme="minorHAnsi" w:cstheme="minorBidi"/>
          <w:sz w:val="22"/>
          <w:szCs w:val="22"/>
        </w:rPr>
        <w:t xml:space="preserve"> administrative surcharge funds will be transferred to the principal account.</w:t>
      </w:r>
    </w:p>
    <w:p w14:paraId="3F231AFB" w14:textId="77777777" w:rsidR="00861E1D" w:rsidRPr="00111274" w:rsidRDefault="00861E1D" w:rsidP="00861E1D">
      <w:pPr>
        <w:widowControl/>
        <w:tabs>
          <w:tab w:val="left" w:pos="-1440"/>
        </w:tabs>
        <w:rPr>
          <w:rFonts w:asciiTheme="minorHAnsi" w:hAnsiTheme="minorHAnsi" w:cstheme="minorHAnsi"/>
          <w:sz w:val="22"/>
          <w:szCs w:val="22"/>
        </w:rPr>
      </w:pPr>
    </w:p>
    <w:p w14:paraId="15355016" w14:textId="0D2D9B62" w:rsidR="003B401E" w:rsidRPr="00E441FC" w:rsidRDefault="00745852" w:rsidP="3ADD0E0F">
      <w:pPr>
        <w:widowControl/>
        <w:ind w:left="1440"/>
        <w:rPr>
          <w:rFonts w:asciiTheme="minorHAnsi" w:hAnsiTheme="minorHAnsi" w:cstheme="minorBidi"/>
          <w:sz w:val="22"/>
          <w:szCs w:val="22"/>
        </w:rPr>
      </w:pPr>
      <w:r w:rsidRPr="00111274">
        <w:rPr>
          <w:rFonts w:asciiTheme="minorHAnsi" w:hAnsiTheme="minorHAnsi" w:cstheme="minorBidi"/>
          <w:sz w:val="22"/>
          <w:szCs w:val="22"/>
        </w:rPr>
        <w:t>The special administrative fees collected through loan repayments can be br</w:t>
      </w:r>
      <w:r w:rsidR="00610685" w:rsidRPr="00111274">
        <w:rPr>
          <w:rFonts w:asciiTheme="minorHAnsi" w:hAnsiTheme="minorHAnsi" w:cstheme="minorBidi"/>
          <w:sz w:val="22"/>
          <w:szCs w:val="22"/>
        </w:rPr>
        <w:t xml:space="preserve">oken down into two categories. </w:t>
      </w:r>
      <w:r w:rsidRPr="00111274">
        <w:rPr>
          <w:rFonts w:asciiTheme="minorHAnsi" w:hAnsiTheme="minorHAnsi" w:cstheme="minorBidi"/>
          <w:sz w:val="22"/>
          <w:szCs w:val="22"/>
        </w:rPr>
        <w:t xml:space="preserve">If the fees are repaid from </w:t>
      </w:r>
      <w:r w:rsidR="00AF6B84" w:rsidRPr="00111274">
        <w:rPr>
          <w:rFonts w:asciiTheme="minorHAnsi" w:hAnsiTheme="minorHAnsi" w:cstheme="minorBidi"/>
          <w:sz w:val="22"/>
          <w:szCs w:val="22"/>
        </w:rPr>
        <w:t>direct federal loans</w:t>
      </w:r>
      <w:r w:rsidRPr="00111274">
        <w:rPr>
          <w:rFonts w:asciiTheme="minorHAnsi" w:hAnsiTheme="minorHAnsi" w:cstheme="minorBidi"/>
          <w:sz w:val="22"/>
          <w:szCs w:val="22"/>
        </w:rPr>
        <w:t xml:space="preserve"> during the grant period (i.e., from capitalization grants that are still open</w:t>
      </w:r>
      <w:r w:rsidR="009A4D03" w:rsidRPr="00111274">
        <w:rPr>
          <w:rFonts w:asciiTheme="minorHAnsi" w:hAnsiTheme="minorHAnsi" w:cstheme="minorBidi"/>
          <w:sz w:val="22"/>
          <w:szCs w:val="22"/>
        </w:rPr>
        <w:t xml:space="preserve"> as of </w:t>
      </w:r>
      <w:r w:rsidR="009E3851" w:rsidRPr="00111274">
        <w:rPr>
          <w:rFonts w:asciiTheme="minorHAnsi" w:hAnsiTheme="minorHAnsi" w:cstheme="minorBidi"/>
          <w:sz w:val="22"/>
          <w:szCs w:val="22"/>
        </w:rPr>
        <w:t xml:space="preserve">May </w:t>
      </w:r>
      <w:r w:rsidR="001C3637" w:rsidRPr="00111274">
        <w:rPr>
          <w:rFonts w:asciiTheme="minorHAnsi" w:hAnsiTheme="minorHAnsi" w:cstheme="minorBidi"/>
          <w:sz w:val="22"/>
          <w:szCs w:val="22"/>
        </w:rPr>
        <w:t>202</w:t>
      </w:r>
      <w:r w:rsidR="2A80AA7E" w:rsidRPr="00111274">
        <w:rPr>
          <w:rFonts w:asciiTheme="minorHAnsi" w:hAnsiTheme="minorHAnsi" w:cstheme="minorBidi"/>
          <w:sz w:val="22"/>
          <w:szCs w:val="22"/>
        </w:rPr>
        <w:t>6</w:t>
      </w:r>
      <w:r w:rsidR="001C3637" w:rsidRPr="00111274">
        <w:rPr>
          <w:rFonts w:asciiTheme="minorHAnsi" w:hAnsiTheme="minorHAnsi" w:cstheme="minorBidi"/>
          <w:sz w:val="22"/>
          <w:szCs w:val="22"/>
        </w:rPr>
        <w:t xml:space="preserve"> </w:t>
      </w:r>
      <w:r w:rsidR="00631BC7" w:rsidRPr="00111274">
        <w:rPr>
          <w:rFonts w:asciiTheme="minorHAnsi" w:hAnsiTheme="minorHAnsi" w:cstheme="minorBidi"/>
          <w:sz w:val="22"/>
          <w:szCs w:val="22"/>
        </w:rPr>
        <w:t>– see list below</w:t>
      </w:r>
      <w:r w:rsidRPr="00111274">
        <w:rPr>
          <w:rFonts w:asciiTheme="minorHAnsi" w:hAnsiTheme="minorHAnsi" w:cstheme="minorBidi"/>
          <w:sz w:val="22"/>
          <w:szCs w:val="22"/>
        </w:rPr>
        <w:t>) the uses of these fee funds will be limited to either SRF program administration or transfer</w:t>
      </w:r>
      <w:r w:rsidR="00F70BFA" w:rsidRPr="00111274">
        <w:rPr>
          <w:rFonts w:asciiTheme="minorHAnsi" w:hAnsiTheme="minorHAnsi" w:cstheme="minorBidi"/>
          <w:sz w:val="22"/>
          <w:szCs w:val="22"/>
        </w:rPr>
        <w:t>s</w:t>
      </w:r>
      <w:r w:rsidRPr="00111274">
        <w:rPr>
          <w:rFonts w:asciiTheme="minorHAnsi" w:hAnsiTheme="minorHAnsi" w:cstheme="minorBidi"/>
          <w:sz w:val="22"/>
          <w:szCs w:val="22"/>
        </w:rPr>
        <w:t xml:space="preserve"> to the principal account</w:t>
      </w:r>
      <w:r w:rsidR="003477BE" w:rsidRPr="00111274">
        <w:rPr>
          <w:rFonts w:asciiTheme="minorHAnsi" w:hAnsiTheme="minorHAnsi" w:cstheme="minorBidi"/>
          <w:sz w:val="22"/>
          <w:szCs w:val="22"/>
        </w:rPr>
        <w:t>,</w:t>
      </w:r>
      <w:r w:rsidR="00610685" w:rsidRPr="00111274">
        <w:rPr>
          <w:rFonts w:asciiTheme="minorHAnsi" w:hAnsiTheme="minorHAnsi" w:cstheme="minorBidi"/>
          <w:sz w:val="22"/>
          <w:szCs w:val="22"/>
        </w:rPr>
        <w:t xml:space="preserve"> as indicated above.</w:t>
      </w:r>
      <w:r w:rsidRPr="00111274">
        <w:rPr>
          <w:rFonts w:asciiTheme="minorHAnsi" w:hAnsiTheme="minorHAnsi" w:cstheme="minorBidi"/>
          <w:sz w:val="22"/>
          <w:szCs w:val="22"/>
        </w:rPr>
        <w:t xml:space="preserve"> However</w:t>
      </w:r>
      <w:r w:rsidRPr="3ADD0E0F">
        <w:rPr>
          <w:rFonts w:asciiTheme="minorHAnsi" w:hAnsiTheme="minorHAnsi" w:cstheme="minorBidi"/>
          <w:sz w:val="22"/>
          <w:szCs w:val="22"/>
        </w:rPr>
        <w:t>, fees repaid from loans made from capitalization grants that have been closed or from recycled funds</w:t>
      </w:r>
      <w:r w:rsidR="00872C5F" w:rsidRPr="3ADD0E0F">
        <w:rPr>
          <w:rFonts w:asciiTheme="minorHAnsi" w:hAnsiTheme="minorHAnsi" w:cstheme="minorBidi"/>
          <w:sz w:val="22"/>
          <w:szCs w:val="22"/>
        </w:rPr>
        <w:t>,</w:t>
      </w:r>
      <w:r w:rsidRPr="3ADD0E0F">
        <w:rPr>
          <w:rFonts w:asciiTheme="minorHAnsi" w:hAnsiTheme="minorHAnsi" w:cstheme="minorBidi"/>
          <w:sz w:val="22"/>
          <w:szCs w:val="22"/>
        </w:rPr>
        <w:t xml:space="preserve"> may be used for other purposes </w:t>
      </w:r>
      <w:r w:rsidR="00670789" w:rsidRPr="3ADD0E0F">
        <w:rPr>
          <w:rFonts w:asciiTheme="minorHAnsi" w:hAnsiTheme="minorHAnsi" w:cstheme="minorBidi"/>
          <w:sz w:val="22"/>
          <w:szCs w:val="22"/>
        </w:rPr>
        <w:t>if</w:t>
      </w:r>
      <w:r w:rsidRPr="3ADD0E0F">
        <w:rPr>
          <w:rFonts w:asciiTheme="minorHAnsi" w:hAnsiTheme="minorHAnsi" w:cstheme="minorBidi"/>
          <w:sz w:val="22"/>
          <w:szCs w:val="22"/>
        </w:rPr>
        <w:t xml:space="preserve"> those uses are consistent with the federal Clean Water Act, </w:t>
      </w:r>
      <w:r w:rsidRPr="3ADD0E0F">
        <w:rPr>
          <w:rFonts w:asciiTheme="minorHAnsi" w:hAnsiTheme="minorHAnsi" w:cstheme="minorBidi"/>
          <w:sz w:val="22"/>
          <w:szCs w:val="22"/>
        </w:rPr>
        <w:lastRenderedPageBreak/>
        <w:t>this Intended Use Plan, the Operating Agreement between DEQ and EPA,</w:t>
      </w:r>
      <w:r w:rsidR="003477BE" w:rsidRPr="3ADD0E0F">
        <w:rPr>
          <w:rFonts w:asciiTheme="minorHAnsi" w:hAnsiTheme="minorHAnsi" w:cstheme="minorBidi"/>
          <w:sz w:val="22"/>
          <w:szCs w:val="22"/>
        </w:rPr>
        <w:t xml:space="preserve"> </w:t>
      </w:r>
      <w:r w:rsidRPr="3ADD0E0F">
        <w:rPr>
          <w:rFonts w:asciiTheme="minorHAnsi" w:hAnsiTheme="minorHAnsi" w:cstheme="minorBidi"/>
          <w:sz w:val="22"/>
          <w:szCs w:val="22"/>
        </w:rPr>
        <w:t>the Trust Indenture and DEQ and DNRC rules and laws governing the WPCSRF program.</w:t>
      </w:r>
    </w:p>
    <w:p w14:paraId="394E1A68" w14:textId="77777777" w:rsidR="003B401E" w:rsidRPr="00111274" w:rsidRDefault="003B401E" w:rsidP="00745852">
      <w:pPr>
        <w:widowControl/>
        <w:tabs>
          <w:tab w:val="left" w:pos="-1440"/>
        </w:tabs>
        <w:ind w:left="1440"/>
        <w:rPr>
          <w:rFonts w:asciiTheme="minorHAnsi" w:hAnsiTheme="minorHAnsi" w:cstheme="minorHAnsi"/>
          <w:sz w:val="22"/>
          <w:szCs w:val="22"/>
        </w:rPr>
      </w:pPr>
    </w:p>
    <w:p w14:paraId="0457ED63" w14:textId="25BC888C" w:rsidR="00261565" w:rsidRPr="002B3982" w:rsidRDefault="46985D10" w:rsidP="3ADD0E0F">
      <w:pPr>
        <w:widowControl/>
        <w:ind w:left="720"/>
        <w:rPr>
          <w:rFonts w:asciiTheme="minorHAnsi" w:hAnsiTheme="minorHAnsi" w:cstheme="minorBidi"/>
          <w:sz w:val="22"/>
          <w:szCs w:val="22"/>
        </w:rPr>
      </w:pPr>
      <w:r w:rsidRPr="00111274">
        <w:rPr>
          <w:rFonts w:asciiTheme="minorHAnsi" w:hAnsiTheme="minorHAnsi" w:cstheme="minorBidi"/>
          <w:sz w:val="22"/>
          <w:szCs w:val="22"/>
        </w:rPr>
        <w:t xml:space="preserve">Capitalization grants </w:t>
      </w:r>
      <w:r w:rsidR="73E901E0" w:rsidRPr="00111274">
        <w:rPr>
          <w:rFonts w:asciiTheme="minorHAnsi" w:hAnsiTheme="minorHAnsi" w:cstheme="minorBidi"/>
          <w:sz w:val="22"/>
          <w:szCs w:val="22"/>
        </w:rPr>
        <w:t>for FFY</w:t>
      </w:r>
      <w:r w:rsidR="65E049D9" w:rsidRPr="00111274">
        <w:rPr>
          <w:rFonts w:asciiTheme="minorHAnsi" w:hAnsiTheme="minorHAnsi" w:cstheme="minorBidi"/>
          <w:sz w:val="22"/>
          <w:szCs w:val="22"/>
        </w:rPr>
        <w:t>2</w:t>
      </w:r>
      <w:r w:rsidR="5F5D6E4C" w:rsidRPr="00111274">
        <w:rPr>
          <w:rFonts w:asciiTheme="minorHAnsi" w:hAnsiTheme="minorHAnsi" w:cstheme="minorBidi"/>
          <w:sz w:val="22"/>
          <w:szCs w:val="22"/>
        </w:rPr>
        <w:t>3</w:t>
      </w:r>
      <w:r w:rsidR="110500C6" w:rsidRPr="00111274">
        <w:rPr>
          <w:rFonts w:asciiTheme="minorHAnsi" w:hAnsiTheme="minorHAnsi" w:cstheme="minorBidi"/>
          <w:sz w:val="22"/>
          <w:szCs w:val="22"/>
        </w:rPr>
        <w:t xml:space="preserve"> </w:t>
      </w:r>
      <w:r w:rsidR="577AC317" w:rsidRPr="00111274">
        <w:rPr>
          <w:rFonts w:asciiTheme="minorHAnsi" w:hAnsiTheme="minorHAnsi" w:cstheme="minorBidi"/>
          <w:sz w:val="22"/>
          <w:szCs w:val="22"/>
        </w:rPr>
        <w:t>(base and supplemental)</w:t>
      </w:r>
      <w:r w:rsidR="2F054E9A" w:rsidRPr="00111274">
        <w:rPr>
          <w:rFonts w:asciiTheme="minorHAnsi" w:hAnsiTheme="minorHAnsi" w:cstheme="minorBidi"/>
          <w:sz w:val="22"/>
          <w:szCs w:val="22"/>
        </w:rPr>
        <w:t>, FFY24 (base and supplemental)</w:t>
      </w:r>
      <w:r w:rsidR="36D88A2A" w:rsidRPr="00111274">
        <w:rPr>
          <w:rFonts w:asciiTheme="minorHAnsi" w:hAnsiTheme="minorHAnsi" w:cstheme="minorBidi"/>
          <w:sz w:val="22"/>
          <w:szCs w:val="22"/>
        </w:rPr>
        <w:t xml:space="preserve">, </w:t>
      </w:r>
      <w:r w:rsidR="789993DF" w:rsidRPr="00111274">
        <w:rPr>
          <w:rFonts w:asciiTheme="minorHAnsi" w:hAnsiTheme="minorHAnsi" w:cstheme="minorBidi"/>
          <w:sz w:val="22"/>
          <w:szCs w:val="22"/>
        </w:rPr>
        <w:t xml:space="preserve">and </w:t>
      </w:r>
      <w:r w:rsidR="36D88A2A" w:rsidRPr="00111274">
        <w:rPr>
          <w:rFonts w:asciiTheme="minorHAnsi" w:hAnsiTheme="minorHAnsi" w:cstheme="minorBidi"/>
          <w:sz w:val="22"/>
          <w:szCs w:val="22"/>
        </w:rPr>
        <w:t>FFY25 (base and supplemental)</w:t>
      </w:r>
      <w:r w:rsidR="2F054E9A" w:rsidRPr="00111274">
        <w:rPr>
          <w:rFonts w:asciiTheme="minorHAnsi" w:hAnsiTheme="minorHAnsi" w:cstheme="minorBidi"/>
          <w:sz w:val="22"/>
          <w:szCs w:val="22"/>
        </w:rPr>
        <w:t xml:space="preserve"> </w:t>
      </w:r>
      <w:r w:rsidR="016253CF" w:rsidRPr="00111274">
        <w:rPr>
          <w:rFonts w:asciiTheme="minorHAnsi" w:hAnsiTheme="minorHAnsi" w:cstheme="minorBidi"/>
          <w:sz w:val="22"/>
          <w:szCs w:val="22"/>
        </w:rPr>
        <w:t>are</w:t>
      </w:r>
      <w:r w:rsidR="2E4C3632" w:rsidRPr="00111274">
        <w:rPr>
          <w:rFonts w:asciiTheme="minorHAnsi" w:hAnsiTheme="minorHAnsi" w:cstheme="minorBidi"/>
          <w:sz w:val="22"/>
          <w:szCs w:val="22"/>
        </w:rPr>
        <w:t xml:space="preserve"> </w:t>
      </w:r>
      <w:r w:rsidR="7DD3B2FA" w:rsidRPr="00111274">
        <w:rPr>
          <w:rFonts w:asciiTheme="minorHAnsi" w:hAnsiTheme="minorHAnsi" w:cstheme="minorBidi"/>
          <w:sz w:val="22"/>
          <w:szCs w:val="22"/>
        </w:rPr>
        <w:t xml:space="preserve">currently </w:t>
      </w:r>
      <w:r w:rsidR="2E4C3632" w:rsidRPr="00111274">
        <w:rPr>
          <w:rFonts w:asciiTheme="minorHAnsi" w:hAnsiTheme="minorHAnsi" w:cstheme="minorBidi"/>
          <w:sz w:val="22"/>
          <w:szCs w:val="22"/>
        </w:rPr>
        <w:t>open</w:t>
      </w:r>
      <w:r w:rsidR="43AB8936" w:rsidRPr="00111274">
        <w:rPr>
          <w:rFonts w:asciiTheme="minorHAnsi" w:hAnsiTheme="minorHAnsi" w:cstheme="minorBidi"/>
          <w:sz w:val="22"/>
          <w:szCs w:val="22"/>
        </w:rPr>
        <w:t>.</w:t>
      </w:r>
      <w:r w:rsidR="2E4C3632" w:rsidRPr="00111274">
        <w:rPr>
          <w:rFonts w:asciiTheme="minorHAnsi" w:hAnsiTheme="minorHAnsi" w:cstheme="minorBidi"/>
          <w:sz w:val="22"/>
          <w:szCs w:val="22"/>
        </w:rPr>
        <w:t xml:space="preserve"> Projects</w:t>
      </w:r>
      <w:r w:rsidR="2E4C3632" w:rsidRPr="3ADD0E0F">
        <w:rPr>
          <w:rFonts w:asciiTheme="minorHAnsi" w:hAnsiTheme="minorHAnsi" w:cstheme="minorBidi"/>
          <w:sz w:val="22"/>
          <w:szCs w:val="22"/>
        </w:rPr>
        <w:t xml:space="preserve"> drawing funds from th</w:t>
      </w:r>
      <w:r w:rsidR="016253CF" w:rsidRPr="3ADD0E0F">
        <w:rPr>
          <w:rFonts w:asciiTheme="minorHAnsi" w:hAnsiTheme="minorHAnsi" w:cstheme="minorBidi"/>
          <w:sz w:val="22"/>
          <w:szCs w:val="22"/>
        </w:rPr>
        <w:t>ese</w:t>
      </w:r>
      <w:r w:rsidR="2E4C3632" w:rsidRPr="3ADD0E0F">
        <w:rPr>
          <w:rFonts w:asciiTheme="minorHAnsi" w:hAnsiTheme="minorHAnsi" w:cstheme="minorBidi"/>
          <w:sz w:val="22"/>
          <w:szCs w:val="22"/>
        </w:rPr>
        <w:t xml:space="preserve"> gran</w:t>
      </w:r>
      <w:r w:rsidR="2ED3C2EE" w:rsidRPr="3ADD0E0F">
        <w:rPr>
          <w:rFonts w:asciiTheme="minorHAnsi" w:hAnsiTheme="minorHAnsi" w:cstheme="minorBidi"/>
          <w:sz w:val="22"/>
          <w:szCs w:val="22"/>
        </w:rPr>
        <w:t>t</w:t>
      </w:r>
      <w:r w:rsidR="016253CF" w:rsidRPr="3ADD0E0F">
        <w:rPr>
          <w:rFonts w:asciiTheme="minorHAnsi" w:hAnsiTheme="minorHAnsi" w:cstheme="minorBidi"/>
          <w:sz w:val="22"/>
          <w:szCs w:val="22"/>
        </w:rPr>
        <w:t>s</w:t>
      </w:r>
      <w:r w:rsidR="2E4C3632" w:rsidRPr="3ADD0E0F">
        <w:rPr>
          <w:rFonts w:asciiTheme="minorHAnsi" w:hAnsiTheme="minorHAnsi" w:cstheme="minorBidi"/>
          <w:sz w:val="22"/>
          <w:szCs w:val="22"/>
        </w:rPr>
        <w:t xml:space="preserve"> are: </w:t>
      </w:r>
      <w:r w:rsidR="763419AF" w:rsidRPr="3ADD0E0F">
        <w:rPr>
          <w:rFonts w:asciiTheme="minorHAnsi" w:hAnsiTheme="minorHAnsi" w:cstheme="minorBidi"/>
          <w:sz w:val="22"/>
          <w:szCs w:val="22"/>
        </w:rPr>
        <w:t xml:space="preserve"> </w:t>
      </w:r>
    </w:p>
    <w:p w14:paraId="5591CE97" w14:textId="67EA2A17" w:rsidR="003B401E" w:rsidRPr="004353FC" w:rsidRDefault="003B401E" w:rsidP="3ADD0E0F">
      <w:pPr>
        <w:widowControl/>
        <w:ind w:left="1440"/>
        <w:rPr>
          <w:rFonts w:asciiTheme="minorHAnsi" w:hAnsiTheme="minorHAnsi" w:cstheme="minorBidi"/>
          <w:color w:val="000000" w:themeColor="text1"/>
          <w:sz w:val="22"/>
          <w:szCs w:val="22"/>
          <w:highlight w:val="yellow"/>
        </w:rPr>
      </w:pPr>
    </w:p>
    <w:p w14:paraId="61B89811" w14:textId="582D3A4E" w:rsidR="003B401E" w:rsidRPr="00126C9E"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Denton Lagoon</w:t>
      </w:r>
      <w:r w:rsidR="003B401E">
        <w:tab/>
      </w:r>
      <w:r w:rsidR="003F46AF">
        <w:tab/>
      </w:r>
      <w:r w:rsidR="003F46AF">
        <w:tab/>
      </w:r>
      <w:r w:rsidR="003F46AF">
        <w:tab/>
      </w:r>
      <w:r w:rsidRPr="3ADD0E0F">
        <w:rPr>
          <w:rFonts w:asciiTheme="minorHAnsi" w:hAnsiTheme="minorHAnsi" w:cstheme="minorBidi"/>
          <w:sz w:val="22"/>
          <w:szCs w:val="22"/>
        </w:rPr>
        <w:t>Drummond Lagoon</w:t>
      </w:r>
    </w:p>
    <w:p w14:paraId="38794B72" w14:textId="51967C17"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Fort Peak Spray Irrigation</w:t>
      </w:r>
      <w:r>
        <w:tab/>
      </w:r>
      <w:r>
        <w:tab/>
      </w:r>
      <w:r w:rsidRPr="3ADD0E0F">
        <w:rPr>
          <w:rFonts w:asciiTheme="minorHAnsi" w:hAnsiTheme="minorHAnsi" w:cstheme="minorBidi"/>
          <w:sz w:val="22"/>
          <w:szCs w:val="22"/>
        </w:rPr>
        <w:t>Harrison Collection</w:t>
      </w:r>
    </w:p>
    <w:p w14:paraId="4B4390B6" w14:textId="4E88C6D6"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Hobson Collection</w:t>
      </w:r>
      <w:r>
        <w:tab/>
      </w:r>
      <w:r>
        <w:tab/>
      </w:r>
      <w:r>
        <w:tab/>
      </w:r>
      <w:r w:rsidRPr="3ADD0E0F">
        <w:rPr>
          <w:rFonts w:asciiTheme="minorHAnsi" w:hAnsiTheme="minorHAnsi" w:cstheme="minorBidi"/>
          <w:sz w:val="22"/>
          <w:szCs w:val="22"/>
        </w:rPr>
        <w:t>Jordan Treatment Expansion</w:t>
      </w:r>
    </w:p>
    <w:p w14:paraId="5F38213B" w14:textId="311B8385"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Kalispell Biosolids</w:t>
      </w:r>
      <w:r>
        <w:tab/>
      </w:r>
      <w:r>
        <w:tab/>
      </w:r>
      <w:r>
        <w:tab/>
      </w:r>
      <w:r w:rsidRPr="3ADD0E0F">
        <w:rPr>
          <w:rFonts w:asciiTheme="minorHAnsi" w:hAnsiTheme="minorHAnsi" w:cstheme="minorBidi"/>
          <w:sz w:val="22"/>
          <w:szCs w:val="22"/>
        </w:rPr>
        <w:t>Kalispell EQ Basin Fermenter</w:t>
      </w:r>
    </w:p>
    <w:p w14:paraId="10146040" w14:textId="48758A47"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Kalispell Green Acres Wastewater</w:t>
      </w:r>
      <w:r>
        <w:tab/>
      </w:r>
      <w:r w:rsidRPr="3ADD0E0F">
        <w:rPr>
          <w:rFonts w:asciiTheme="minorHAnsi" w:hAnsiTheme="minorHAnsi" w:cstheme="minorBidi"/>
          <w:sz w:val="22"/>
          <w:szCs w:val="22"/>
        </w:rPr>
        <w:t>Lockwood Emerging Contaminants</w:t>
      </w:r>
    </w:p>
    <w:p w14:paraId="0C400EB3" w14:textId="3310A295"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Missoula Garden City Compost</w:t>
      </w:r>
      <w:r>
        <w:tab/>
      </w:r>
      <w:r>
        <w:tab/>
      </w:r>
      <w:r w:rsidRPr="3ADD0E0F">
        <w:rPr>
          <w:rFonts w:asciiTheme="minorHAnsi" w:hAnsiTheme="minorHAnsi" w:cstheme="minorBidi"/>
          <w:sz w:val="22"/>
          <w:szCs w:val="22"/>
        </w:rPr>
        <w:t>Superior Wastewater</w:t>
      </w:r>
    </w:p>
    <w:p w14:paraId="616A162D" w14:textId="4A8E8637"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Troy Wastewater</w:t>
      </w:r>
      <w:r>
        <w:tab/>
      </w:r>
      <w:r>
        <w:tab/>
      </w:r>
      <w:r>
        <w:tab/>
      </w:r>
      <w:r w:rsidRPr="3ADD0E0F">
        <w:rPr>
          <w:rFonts w:asciiTheme="minorHAnsi" w:hAnsiTheme="minorHAnsi" w:cstheme="minorBidi"/>
          <w:sz w:val="22"/>
          <w:szCs w:val="22"/>
        </w:rPr>
        <w:t>West Yellowstone WWTP</w:t>
      </w:r>
    </w:p>
    <w:p w14:paraId="2F365BE3" w14:textId="3E2FDCE1" w:rsidR="6085FFAD" w:rsidRDefault="6085FFAD" w:rsidP="3ADD0E0F">
      <w:pPr>
        <w:widowControl/>
        <w:ind w:left="1440"/>
        <w:rPr>
          <w:rFonts w:asciiTheme="minorHAnsi" w:hAnsiTheme="minorHAnsi" w:cstheme="minorBidi"/>
          <w:sz w:val="22"/>
          <w:szCs w:val="22"/>
        </w:rPr>
      </w:pPr>
      <w:r w:rsidRPr="3ADD0E0F">
        <w:rPr>
          <w:rFonts w:asciiTheme="minorHAnsi" w:hAnsiTheme="minorHAnsi" w:cstheme="minorBidi"/>
          <w:sz w:val="22"/>
          <w:szCs w:val="22"/>
        </w:rPr>
        <w:t>White Sulphur Springs</w:t>
      </w:r>
      <w:r w:rsidR="00534641">
        <w:rPr>
          <w:rFonts w:asciiTheme="minorHAnsi" w:hAnsiTheme="minorHAnsi" w:cstheme="minorBidi"/>
          <w:sz w:val="22"/>
          <w:szCs w:val="22"/>
        </w:rPr>
        <w:tab/>
      </w:r>
      <w:r w:rsidR="00534641">
        <w:rPr>
          <w:rFonts w:asciiTheme="minorHAnsi" w:hAnsiTheme="minorHAnsi" w:cstheme="minorBidi"/>
          <w:sz w:val="22"/>
          <w:szCs w:val="22"/>
        </w:rPr>
        <w:tab/>
      </w:r>
      <w:r>
        <w:tab/>
      </w:r>
      <w:r w:rsidRPr="3ADD0E0F">
        <w:rPr>
          <w:rFonts w:asciiTheme="minorHAnsi" w:hAnsiTheme="minorHAnsi" w:cstheme="minorBidi"/>
          <w:sz w:val="22"/>
          <w:szCs w:val="22"/>
        </w:rPr>
        <w:t>Whitehall Lift Station</w:t>
      </w:r>
    </w:p>
    <w:p w14:paraId="2914AFBF" w14:textId="50352E9A" w:rsidR="3ADD0E0F" w:rsidRDefault="3ADD0E0F" w:rsidP="3ADD0E0F">
      <w:pPr>
        <w:widowControl/>
        <w:ind w:left="720"/>
        <w:rPr>
          <w:rFonts w:asciiTheme="minorHAnsi" w:hAnsiTheme="minorHAnsi" w:cstheme="minorBidi"/>
          <w:sz w:val="22"/>
          <w:szCs w:val="22"/>
        </w:rPr>
      </w:pPr>
    </w:p>
    <w:p w14:paraId="480BD169" w14:textId="22C9ADAB" w:rsidR="004C14C0" w:rsidRPr="00111274" w:rsidRDefault="00261565" w:rsidP="3ADD0E0F">
      <w:pPr>
        <w:widowControl/>
        <w:ind w:left="720"/>
        <w:rPr>
          <w:rFonts w:asciiTheme="minorHAnsi" w:hAnsiTheme="minorHAnsi" w:cstheme="minorBidi"/>
          <w:sz w:val="22"/>
          <w:szCs w:val="22"/>
        </w:rPr>
      </w:pPr>
      <w:r w:rsidRPr="00111274">
        <w:rPr>
          <w:rFonts w:asciiTheme="minorHAnsi" w:hAnsiTheme="minorHAnsi" w:cstheme="minorBidi"/>
          <w:sz w:val="22"/>
          <w:szCs w:val="22"/>
        </w:rPr>
        <w:t>The special administrative fee collected from these combined projects in SFY2</w:t>
      </w:r>
      <w:r w:rsidR="006E6085">
        <w:rPr>
          <w:rFonts w:asciiTheme="minorHAnsi" w:hAnsiTheme="minorHAnsi" w:cstheme="minorBidi"/>
          <w:sz w:val="22"/>
          <w:szCs w:val="22"/>
        </w:rPr>
        <w:t>7</w:t>
      </w:r>
      <w:r w:rsidRPr="00111274">
        <w:rPr>
          <w:rFonts w:asciiTheme="minorHAnsi" w:hAnsiTheme="minorHAnsi" w:cstheme="minorBidi"/>
          <w:sz w:val="22"/>
          <w:szCs w:val="22"/>
        </w:rPr>
        <w:t xml:space="preserve"> is expected to be approximately </w:t>
      </w:r>
      <w:r w:rsidR="0E3E3B3D" w:rsidRPr="00111274">
        <w:rPr>
          <w:rFonts w:asciiTheme="minorHAnsi" w:hAnsiTheme="minorHAnsi" w:cstheme="minorBidi"/>
          <w:sz w:val="22"/>
          <w:szCs w:val="22"/>
        </w:rPr>
        <w:t>$</w:t>
      </w:r>
      <w:r w:rsidR="6D22C1A0" w:rsidRPr="00111274">
        <w:rPr>
          <w:rFonts w:asciiTheme="minorHAnsi" w:hAnsiTheme="minorHAnsi" w:cstheme="minorBidi"/>
          <w:sz w:val="22"/>
          <w:szCs w:val="22"/>
        </w:rPr>
        <w:t>15,115</w:t>
      </w:r>
      <w:r w:rsidR="7F88E129" w:rsidRPr="00111274">
        <w:rPr>
          <w:rFonts w:asciiTheme="minorHAnsi" w:hAnsiTheme="minorHAnsi" w:cstheme="minorBidi"/>
          <w:sz w:val="22"/>
          <w:szCs w:val="22"/>
        </w:rPr>
        <w:t xml:space="preserve"> </w:t>
      </w:r>
      <w:r w:rsidR="7EA720DE" w:rsidRPr="00111274">
        <w:rPr>
          <w:rFonts w:asciiTheme="minorHAnsi" w:hAnsiTheme="minorHAnsi" w:cstheme="minorBidi"/>
          <w:sz w:val="22"/>
          <w:szCs w:val="22"/>
        </w:rPr>
        <w:t xml:space="preserve">The total special administrative fees expected to be collected in </w:t>
      </w:r>
      <w:r w:rsidR="68148DE4" w:rsidRPr="00111274">
        <w:rPr>
          <w:rFonts w:asciiTheme="minorHAnsi" w:hAnsiTheme="minorHAnsi" w:cstheme="minorBidi"/>
          <w:sz w:val="22"/>
          <w:szCs w:val="22"/>
        </w:rPr>
        <w:t>SFY</w:t>
      </w:r>
      <w:r w:rsidR="165E5446" w:rsidRPr="00111274">
        <w:rPr>
          <w:rFonts w:asciiTheme="minorHAnsi" w:hAnsiTheme="minorHAnsi" w:cstheme="minorBidi"/>
          <w:sz w:val="22"/>
          <w:szCs w:val="22"/>
        </w:rPr>
        <w:t>27</w:t>
      </w:r>
      <w:r w:rsidR="68148DE4" w:rsidRPr="00111274">
        <w:rPr>
          <w:rFonts w:asciiTheme="minorHAnsi" w:hAnsiTheme="minorHAnsi" w:cstheme="minorBidi"/>
          <w:sz w:val="22"/>
          <w:szCs w:val="22"/>
        </w:rPr>
        <w:t xml:space="preserve"> </w:t>
      </w:r>
      <w:r w:rsidR="56765B36" w:rsidRPr="00111274">
        <w:rPr>
          <w:rFonts w:asciiTheme="minorHAnsi" w:hAnsiTheme="minorHAnsi" w:cstheme="minorBidi"/>
          <w:sz w:val="22"/>
          <w:szCs w:val="22"/>
        </w:rPr>
        <w:t>are</w:t>
      </w:r>
      <w:r w:rsidR="7EA720DE" w:rsidRPr="00111274">
        <w:rPr>
          <w:rFonts w:asciiTheme="minorHAnsi" w:hAnsiTheme="minorHAnsi" w:cstheme="minorBidi"/>
          <w:sz w:val="22"/>
          <w:szCs w:val="22"/>
        </w:rPr>
        <w:t xml:space="preserve"> approximately $</w:t>
      </w:r>
      <w:r w:rsidR="7FBECA72" w:rsidRPr="00111274">
        <w:rPr>
          <w:rFonts w:asciiTheme="minorHAnsi" w:hAnsiTheme="minorHAnsi" w:cstheme="minorBidi"/>
          <w:sz w:val="22"/>
          <w:szCs w:val="22"/>
        </w:rPr>
        <w:t>880,334</w:t>
      </w:r>
      <w:r w:rsidR="7F88E129" w:rsidRPr="00111274">
        <w:rPr>
          <w:rFonts w:asciiTheme="minorHAnsi" w:hAnsiTheme="minorHAnsi" w:cstheme="minorBidi"/>
          <w:sz w:val="22"/>
          <w:szCs w:val="22"/>
        </w:rPr>
        <w:t>.</w:t>
      </w:r>
      <w:r w:rsidR="7EA720DE" w:rsidRPr="00111274">
        <w:rPr>
          <w:rFonts w:asciiTheme="minorHAnsi" w:hAnsiTheme="minorHAnsi" w:cstheme="minorBidi"/>
          <w:sz w:val="22"/>
          <w:szCs w:val="22"/>
        </w:rPr>
        <w:t xml:space="preserve"> </w:t>
      </w:r>
      <w:r w:rsidR="1800647D" w:rsidRPr="00111274">
        <w:rPr>
          <w:rFonts w:asciiTheme="minorHAnsi" w:hAnsiTheme="minorHAnsi" w:cstheme="minorBidi"/>
          <w:sz w:val="22"/>
          <w:szCs w:val="22"/>
        </w:rPr>
        <w:t>Therefore, a</w:t>
      </w:r>
      <w:r w:rsidR="7EA720DE" w:rsidRPr="00111274">
        <w:rPr>
          <w:rFonts w:asciiTheme="minorHAnsi" w:hAnsiTheme="minorHAnsi" w:cstheme="minorBidi"/>
          <w:sz w:val="22"/>
          <w:szCs w:val="22"/>
        </w:rPr>
        <w:t>pproximately $</w:t>
      </w:r>
      <w:r w:rsidR="2FD49716" w:rsidRPr="00111274">
        <w:rPr>
          <w:rFonts w:asciiTheme="minorHAnsi" w:hAnsiTheme="minorHAnsi" w:cstheme="minorBidi"/>
          <w:sz w:val="22"/>
          <w:szCs w:val="22"/>
        </w:rPr>
        <w:t>865,219</w:t>
      </w:r>
      <w:r w:rsidR="5547A7F2" w:rsidRPr="00111274">
        <w:rPr>
          <w:rFonts w:asciiTheme="minorHAnsi" w:hAnsiTheme="minorHAnsi" w:cstheme="minorBidi"/>
          <w:sz w:val="22"/>
          <w:szCs w:val="22"/>
        </w:rPr>
        <w:t xml:space="preserve"> </w:t>
      </w:r>
      <w:r w:rsidR="7EA720DE" w:rsidRPr="00111274">
        <w:rPr>
          <w:rFonts w:asciiTheme="minorHAnsi" w:hAnsiTheme="minorHAnsi" w:cstheme="minorBidi"/>
          <w:sz w:val="22"/>
          <w:szCs w:val="22"/>
        </w:rPr>
        <w:t>could be used for Clean Water Act-related purposes other than SRF administration</w:t>
      </w:r>
      <w:r w:rsidR="36630176" w:rsidRPr="00111274">
        <w:rPr>
          <w:rFonts w:asciiTheme="minorHAnsi" w:hAnsiTheme="minorHAnsi" w:cstheme="minorBidi"/>
          <w:sz w:val="22"/>
          <w:szCs w:val="22"/>
        </w:rPr>
        <w:t xml:space="preserve"> and loans</w:t>
      </w:r>
      <w:r w:rsidR="7F88E129" w:rsidRPr="00111274">
        <w:rPr>
          <w:rFonts w:asciiTheme="minorHAnsi" w:hAnsiTheme="minorHAnsi" w:cstheme="minorBidi"/>
          <w:sz w:val="22"/>
          <w:szCs w:val="22"/>
        </w:rPr>
        <w:t>. O</w:t>
      </w:r>
      <w:r w:rsidR="581350B5" w:rsidRPr="00111274">
        <w:rPr>
          <w:rFonts w:asciiTheme="minorHAnsi" w:hAnsiTheme="minorHAnsi" w:cstheme="minorBidi"/>
          <w:sz w:val="22"/>
          <w:szCs w:val="22"/>
        </w:rPr>
        <w:t>f the $</w:t>
      </w:r>
      <w:r w:rsidR="47797B83" w:rsidRPr="00111274">
        <w:rPr>
          <w:rFonts w:asciiTheme="minorHAnsi" w:hAnsiTheme="minorHAnsi" w:cstheme="minorBidi"/>
          <w:sz w:val="22"/>
          <w:szCs w:val="22"/>
        </w:rPr>
        <w:t>865,219</w:t>
      </w:r>
      <w:r w:rsidR="4AE4D639" w:rsidRPr="00111274">
        <w:rPr>
          <w:rFonts w:asciiTheme="minorHAnsi" w:hAnsiTheme="minorHAnsi" w:cstheme="minorBidi"/>
          <w:sz w:val="22"/>
          <w:szCs w:val="22"/>
        </w:rPr>
        <w:t xml:space="preserve"> to be</w:t>
      </w:r>
      <w:r w:rsidR="581350B5" w:rsidRPr="00111274">
        <w:rPr>
          <w:rFonts w:asciiTheme="minorHAnsi" w:hAnsiTheme="minorHAnsi" w:cstheme="minorBidi"/>
          <w:sz w:val="22"/>
          <w:szCs w:val="22"/>
        </w:rPr>
        <w:t xml:space="preserve"> received in </w:t>
      </w:r>
      <w:r w:rsidR="4B14F6E0" w:rsidRPr="00111274">
        <w:rPr>
          <w:rFonts w:asciiTheme="minorHAnsi" w:hAnsiTheme="minorHAnsi" w:cstheme="minorBidi"/>
          <w:sz w:val="22"/>
          <w:szCs w:val="22"/>
        </w:rPr>
        <w:t>SFY27</w:t>
      </w:r>
      <w:r w:rsidR="581350B5" w:rsidRPr="00111274">
        <w:rPr>
          <w:rFonts w:asciiTheme="minorHAnsi" w:hAnsiTheme="minorHAnsi" w:cstheme="minorBidi"/>
          <w:sz w:val="22"/>
          <w:szCs w:val="22"/>
        </w:rPr>
        <w:t>,</w:t>
      </w:r>
      <w:r w:rsidR="7F88E129" w:rsidRPr="00111274">
        <w:rPr>
          <w:rFonts w:asciiTheme="minorHAnsi" w:hAnsiTheme="minorHAnsi" w:cstheme="minorBidi"/>
          <w:sz w:val="22"/>
          <w:szCs w:val="22"/>
        </w:rPr>
        <w:t xml:space="preserve"> it is anticipated that</w:t>
      </w:r>
      <w:r w:rsidR="4576D61C" w:rsidRPr="00111274">
        <w:rPr>
          <w:rFonts w:asciiTheme="minorHAnsi" w:hAnsiTheme="minorHAnsi" w:cstheme="minorBidi"/>
          <w:sz w:val="22"/>
          <w:szCs w:val="22"/>
        </w:rPr>
        <w:t xml:space="preserve"> about $</w:t>
      </w:r>
      <w:r w:rsidR="529B8F89" w:rsidRPr="00111274">
        <w:rPr>
          <w:rFonts w:asciiTheme="minorHAnsi" w:hAnsiTheme="minorHAnsi" w:cstheme="minorBidi"/>
          <w:sz w:val="22"/>
          <w:szCs w:val="22"/>
        </w:rPr>
        <w:t>534,919</w:t>
      </w:r>
      <w:r w:rsidR="008B7F5A">
        <w:rPr>
          <w:rFonts w:asciiTheme="minorHAnsi" w:hAnsiTheme="minorHAnsi" w:cstheme="minorBidi"/>
          <w:sz w:val="22"/>
          <w:szCs w:val="22"/>
        </w:rPr>
        <w:t xml:space="preserve"> </w:t>
      </w:r>
      <w:r w:rsidR="4576D61C" w:rsidRPr="00111274">
        <w:rPr>
          <w:rFonts w:asciiTheme="minorHAnsi" w:hAnsiTheme="minorHAnsi" w:cstheme="minorBidi"/>
          <w:sz w:val="22"/>
          <w:szCs w:val="22"/>
        </w:rPr>
        <w:t xml:space="preserve">will be </w:t>
      </w:r>
      <w:r w:rsidR="77E0AFDB" w:rsidRPr="00111274">
        <w:rPr>
          <w:rFonts w:asciiTheme="minorHAnsi" w:hAnsiTheme="minorHAnsi" w:cstheme="minorBidi"/>
          <w:sz w:val="22"/>
          <w:szCs w:val="22"/>
        </w:rPr>
        <w:t>available</w:t>
      </w:r>
      <w:r w:rsidR="4576D61C" w:rsidRPr="00111274">
        <w:rPr>
          <w:rFonts w:asciiTheme="minorHAnsi" w:hAnsiTheme="minorHAnsi" w:cstheme="minorBidi"/>
          <w:sz w:val="22"/>
          <w:szCs w:val="22"/>
        </w:rPr>
        <w:t xml:space="preserve"> for SRF administration</w:t>
      </w:r>
      <w:r w:rsidR="7F88E129" w:rsidRPr="00111274">
        <w:rPr>
          <w:rFonts w:asciiTheme="minorHAnsi" w:hAnsiTheme="minorHAnsi" w:cstheme="minorBidi"/>
          <w:sz w:val="22"/>
          <w:szCs w:val="22"/>
        </w:rPr>
        <w:t>,</w:t>
      </w:r>
      <w:r w:rsidR="4576D61C" w:rsidRPr="00111274">
        <w:rPr>
          <w:rFonts w:asciiTheme="minorHAnsi" w:hAnsiTheme="minorHAnsi" w:cstheme="minorBidi"/>
          <w:sz w:val="22"/>
          <w:szCs w:val="22"/>
        </w:rPr>
        <w:t xml:space="preserve"> and </w:t>
      </w:r>
      <w:r w:rsidR="1FCD44B7" w:rsidRPr="00111274">
        <w:rPr>
          <w:rFonts w:asciiTheme="minorHAnsi" w:hAnsiTheme="minorHAnsi" w:cstheme="minorBidi"/>
          <w:sz w:val="22"/>
          <w:szCs w:val="22"/>
        </w:rPr>
        <w:t xml:space="preserve">approximately </w:t>
      </w:r>
      <w:r w:rsidR="4576D61C" w:rsidRPr="00111274">
        <w:rPr>
          <w:rFonts w:asciiTheme="minorHAnsi" w:hAnsiTheme="minorHAnsi" w:cstheme="minorBidi"/>
          <w:sz w:val="22"/>
          <w:szCs w:val="22"/>
        </w:rPr>
        <w:t>$</w:t>
      </w:r>
      <w:r w:rsidR="66C93543" w:rsidRPr="00111274">
        <w:rPr>
          <w:rFonts w:asciiTheme="minorHAnsi" w:hAnsiTheme="minorHAnsi" w:cstheme="minorBidi"/>
          <w:sz w:val="22"/>
          <w:szCs w:val="22"/>
        </w:rPr>
        <w:t>3</w:t>
      </w:r>
      <w:r w:rsidR="59AAF39A" w:rsidRPr="00111274">
        <w:rPr>
          <w:rFonts w:asciiTheme="minorHAnsi" w:hAnsiTheme="minorHAnsi" w:cstheme="minorBidi"/>
          <w:sz w:val="22"/>
          <w:szCs w:val="22"/>
        </w:rPr>
        <w:t>30</w:t>
      </w:r>
      <w:r w:rsidR="66C93543" w:rsidRPr="00111274">
        <w:rPr>
          <w:rFonts w:asciiTheme="minorHAnsi" w:hAnsiTheme="minorHAnsi" w:cstheme="minorBidi"/>
          <w:sz w:val="22"/>
          <w:szCs w:val="22"/>
        </w:rPr>
        <w:t>,</w:t>
      </w:r>
      <w:r w:rsidR="78B5BDAE" w:rsidRPr="00111274">
        <w:rPr>
          <w:rFonts w:asciiTheme="minorHAnsi" w:hAnsiTheme="minorHAnsi" w:cstheme="minorBidi"/>
          <w:sz w:val="22"/>
          <w:szCs w:val="22"/>
        </w:rPr>
        <w:t>3</w:t>
      </w:r>
      <w:r w:rsidR="66C93543" w:rsidRPr="00111274">
        <w:rPr>
          <w:rFonts w:asciiTheme="minorHAnsi" w:hAnsiTheme="minorHAnsi" w:cstheme="minorBidi"/>
          <w:sz w:val="22"/>
          <w:szCs w:val="22"/>
        </w:rPr>
        <w:t>00</w:t>
      </w:r>
      <w:r w:rsidR="4576D61C" w:rsidRPr="00111274">
        <w:rPr>
          <w:rFonts w:asciiTheme="minorHAnsi" w:hAnsiTheme="minorHAnsi" w:cstheme="minorBidi"/>
          <w:sz w:val="22"/>
          <w:szCs w:val="22"/>
        </w:rPr>
        <w:t xml:space="preserve"> will be used for Clean Water Act-related purposes</w:t>
      </w:r>
      <w:r w:rsidR="08C91478" w:rsidRPr="00111274">
        <w:rPr>
          <w:rFonts w:asciiTheme="minorHAnsi" w:hAnsiTheme="minorHAnsi" w:cstheme="minorBidi"/>
          <w:sz w:val="22"/>
          <w:szCs w:val="22"/>
        </w:rPr>
        <w:t>,</w:t>
      </w:r>
      <w:r w:rsidR="4576D61C" w:rsidRPr="00111274">
        <w:rPr>
          <w:rFonts w:asciiTheme="minorHAnsi" w:hAnsiTheme="minorHAnsi" w:cstheme="minorBidi"/>
          <w:sz w:val="22"/>
          <w:szCs w:val="22"/>
        </w:rPr>
        <w:t xml:space="preserve"> as indicated below</w:t>
      </w:r>
      <w:r w:rsidR="79172F8E" w:rsidRPr="00111274">
        <w:rPr>
          <w:rFonts w:asciiTheme="minorHAnsi" w:hAnsiTheme="minorHAnsi" w:cstheme="minorBidi"/>
          <w:sz w:val="22"/>
          <w:szCs w:val="22"/>
        </w:rPr>
        <w:t>.</w:t>
      </w:r>
    </w:p>
    <w:p w14:paraId="6B91B75D" w14:textId="77777777" w:rsidR="004C14C0" w:rsidRPr="00111274" w:rsidRDefault="004C14C0" w:rsidP="007420CA">
      <w:pPr>
        <w:widowControl/>
        <w:tabs>
          <w:tab w:val="left" w:pos="-1440"/>
        </w:tabs>
        <w:ind w:left="720" w:hanging="720"/>
        <w:rPr>
          <w:rFonts w:asciiTheme="minorHAnsi" w:hAnsiTheme="minorHAnsi" w:cstheme="minorHAnsi"/>
          <w:sz w:val="22"/>
          <w:szCs w:val="22"/>
        </w:rPr>
      </w:pPr>
    </w:p>
    <w:p w14:paraId="6F7DAF8B" w14:textId="46E9C243" w:rsidR="00B37227" w:rsidRPr="00111274" w:rsidRDefault="004C14C0" w:rsidP="3ADD0E0F">
      <w:pPr>
        <w:widowControl/>
        <w:spacing w:line="259" w:lineRule="auto"/>
        <w:ind w:left="720"/>
        <w:rPr>
          <w:rFonts w:asciiTheme="minorHAnsi" w:hAnsiTheme="minorHAnsi" w:cstheme="minorBidi"/>
          <w:strike/>
          <w:color w:val="000000" w:themeColor="text1"/>
          <w:sz w:val="22"/>
          <w:szCs w:val="22"/>
        </w:rPr>
      </w:pPr>
      <w:bookmarkStart w:id="22" w:name="_Hlk106875460"/>
      <w:bookmarkStart w:id="23" w:name="_Hlk107497921"/>
      <w:r w:rsidRPr="00111274">
        <w:rPr>
          <w:rFonts w:asciiTheme="minorHAnsi" w:hAnsiTheme="minorHAnsi" w:cstheme="minorBidi"/>
          <w:sz w:val="22"/>
          <w:szCs w:val="22"/>
        </w:rPr>
        <w:t>T</w:t>
      </w:r>
      <w:r w:rsidR="19283AE3" w:rsidRPr="00111274">
        <w:rPr>
          <w:rFonts w:asciiTheme="minorHAnsi" w:hAnsiTheme="minorHAnsi" w:cstheme="minorBidi"/>
          <w:sz w:val="22"/>
          <w:szCs w:val="22"/>
        </w:rPr>
        <w:t xml:space="preserve">he WPCSRF program </w:t>
      </w:r>
      <w:r w:rsidR="433E2D15" w:rsidRPr="00111274">
        <w:rPr>
          <w:rFonts w:asciiTheme="minorHAnsi" w:hAnsiTheme="minorHAnsi" w:cstheme="minorBidi"/>
          <w:sz w:val="22"/>
          <w:szCs w:val="22"/>
        </w:rPr>
        <w:t>is expect</w:t>
      </w:r>
      <w:r w:rsidR="5AD0729A" w:rsidRPr="00111274">
        <w:rPr>
          <w:rFonts w:asciiTheme="minorHAnsi" w:hAnsiTheme="minorHAnsi" w:cstheme="minorBidi"/>
          <w:sz w:val="22"/>
          <w:szCs w:val="22"/>
        </w:rPr>
        <w:t>ing</w:t>
      </w:r>
      <w:r w:rsidR="433E2D15" w:rsidRPr="00111274">
        <w:rPr>
          <w:rFonts w:asciiTheme="minorHAnsi" w:hAnsiTheme="minorHAnsi" w:cstheme="minorBidi"/>
          <w:sz w:val="22"/>
          <w:szCs w:val="22"/>
        </w:rPr>
        <w:t xml:space="preserve"> to</w:t>
      </w:r>
      <w:r w:rsidR="5AD0729A" w:rsidRPr="00111274">
        <w:rPr>
          <w:rFonts w:asciiTheme="minorHAnsi" w:hAnsiTheme="minorHAnsi" w:cstheme="minorBidi"/>
          <w:sz w:val="22"/>
          <w:szCs w:val="22"/>
        </w:rPr>
        <w:t xml:space="preserve"> use </w:t>
      </w:r>
      <w:r w:rsidR="584D01E8" w:rsidRPr="00111274">
        <w:rPr>
          <w:rFonts w:asciiTheme="minorHAnsi" w:hAnsiTheme="minorHAnsi" w:cstheme="minorBidi"/>
          <w:sz w:val="22"/>
          <w:szCs w:val="22"/>
        </w:rPr>
        <w:t>up to $</w:t>
      </w:r>
      <w:r w:rsidR="1F6A3617" w:rsidRPr="00111274">
        <w:rPr>
          <w:rFonts w:asciiTheme="minorHAnsi" w:hAnsiTheme="minorHAnsi" w:cstheme="minorBidi"/>
          <w:sz w:val="22"/>
          <w:szCs w:val="22"/>
        </w:rPr>
        <w:t>15</w:t>
      </w:r>
      <w:r w:rsidR="52F3BF8F" w:rsidRPr="00111274">
        <w:rPr>
          <w:rFonts w:asciiTheme="minorHAnsi" w:hAnsiTheme="minorHAnsi" w:cstheme="minorBidi"/>
          <w:sz w:val="22"/>
          <w:szCs w:val="22"/>
        </w:rPr>
        <w:t>,000</w:t>
      </w:r>
      <w:r w:rsidR="19283AE3" w:rsidRPr="00111274">
        <w:rPr>
          <w:rFonts w:asciiTheme="minorHAnsi" w:hAnsiTheme="minorHAnsi" w:cstheme="minorBidi"/>
          <w:sz w:val="22"/>
          <w:szCs w:val="22"/>
        </w:rPr>
        <w:t xml:space="preserve"> </w:t>
      </w:r>
      <w:r w:rsidR="5AD0729A" w:rsidRPr="00111274">
        <w:rPr>
          <w:rFonts w:asciiTheme="minorHAnsi" w:hAnsiTheme="minorHAnsi" w:cstheme="minorBidi"/>
          <w:sz w:val="22"/>
          <w:szCs w:val="22"/>
        </w:rPr>
        <w:t xml:space="preserve">of </w:t>
      </w:r>
      <w:r w:rsidRPr="00111274">
        <w:rPr>
          <w:rFonts w:asciiTheme="minorHAnsi" w:hAnsiTheme="minorHAnsi" w:cstheme="minorBidi"/>
          <w:sz w:val="22"/>
          <w:szCs w:val="22"/>
        </w:rPr>
        <w:t>the</w:t>
      </w:r>
      <w:r w:rsidR="5AD0729A" w:rsidRPr="00111274">
        <w:rPr>
          <w:rFonts w:asciiTheme="minorHAnsi" w:hAnsiTheme="minorHAnsi" w:cstheme="minorBidi"/>
          <w:sz w:val="22"/>
          <w:szCs w:val="22"/>
        </w:rPr>
        <w:t xml:space="preserve"> special administrative fee </w:t>
      </w:r>
      <w:r w:rsidR="19283AE3" w:rsidRPr="00111274">
        <w:rPr>
          <w:rFonts w:asciiTheme="minorHAnsi" w:hAnsiTheme="minorHAnsi" w:cstheme="minorBidi"/>
          <w:sz w:val="22"/>
          <w:szCs w:val="22"/>
        </w:rPr>
        <w:t>funds for</w:t>
      </w:r>
      <w:r w:rsidR="507F7BC6" w:rsidRPr="00111274">
        <w:rPr>
          <w:rFonts w:asciiTheme="minorHAnsi" w:hAnsiTheme="minorHAnsi" w:cstheme="minorBidi"/>
          <w:sz w:val="22"/>
          <w:szCs w:val="22"/>
        </w:rPr>
        <w:t xml:space="preserve"> optimization assessments and</w:t>
      </w:r>
      <w:r w:rsidR="19283AE3" w:rsidRPr="00111274">
        <w:rPr>
          <w:rFonts w:asciiTheme="minorHAnsi" w:hAnsiTheme="minorHAnsi" w:cstheme="minorBidi"/>
          <w:sz w:val="22"/>
          <w:szCs w:val="22"/>
        </w:rPr>
        <w:t xml:space="preserve"> advanced </w:t>
      </w:r>
      <w:r w:rsidR="267E2278" w:rsidRPr="00111274">
        <w:rPr>
          <w:rFonts w:asciiTheme="minorHAnsi" w:hAnsiTheme="minorHAnsi" w:cstheme="minorBidi"/>
          <w:sz w:val="22"/>
          <w:szCs w:val="22"/>
        </w:rPr>
        <w:t xml:space="preserve">training </w:t>
      </w:r>
      <w:r w:rsidR="507F7BC6" w:rsidRPr="00111274">
        <w:rPr>
          <w:rFonts w:asciiTheme="minorHAnsi" w:hAnsiTheme="minorHAnsi" w:cstheme="minorBidi"/>
          <w:sz w:val="22"/>
          <w:szCs w:val="22"/>
        </w:rPr>
        <w:t>of</w:t>
      </w:r>
      <w:r w:rsidR="267E2278" w:rsidRPr="00111274">
        <w:rPr>
          <w:rFonts w:asciiTheme="minorHAnsi" w:hAnsiTheme="minorHAnsi" w:cstheme="minorBidi"/>
          <w:sz w:val="22"/>
          <w:szCs w:val="22"/>
        </w:rPr>
        <w:t xml:space="preserve"> </w:t>
      </w:r>
      <w:r w:rsidR="016253CF" w:rsidRPr="00111274">
        <w:rPr>
          <w:rFonts w:asciiTheme="minorHAnsi" w:hAnsiTheme="minorHAnsi" w:cstheme="minorBidi"/>
          <w:sz w:val="22"/>
          <w:szCs w:val="22"/>
        </w:rPr>
        <w:t xml:space="preserve">wastewater treatment </w:t>
      </w:r>
      <w:r w:rsidR="19283AE3" w:rsidRPr="00111274">
        <w:rPr>
          <w:rFonts w:asciiTheme="minorHAnsi" w:hAnsiTheme="minorHAnsi" w:cstheme="minorBidi"/>
          <w:sz w:val="22"/>
          <w:szCs w:val="22"/>
        </w:rPr>
        <w:t>operator</w:t>
      </w:r>
      <w:r w:rsidR="267E2278" w:rsidRPr="00111274">
        <w:rPr>
          <w:rFonts w:asciiTheme="minorHAnsi" w:hAnsiTheme="minorHAnsi" w:cstheme="minorBidi"/>
          <w:sz w:val="22"/>
          <w:szCs w:val="22"/>
        </w:rPr>
        <w:t>s</w:t>
      </w:r>
      <w:r w:rsidR="19283AE3" w:rsidRPr="00111274">
        <w:rPr>
          <w:rFonts w:asciiTheme="minorHAnsi" w:hAnsiTheme="minorHAnsi" w:cstheme="minorBidi"/>
          <w:sz w:val="22"/>
          <w:szCs w:val="22"/>
        </w:rPr>
        <w:t xml:space="preserve"> </w:t>
      </w:r>
      <w:r w:rsidR="507F7BC6" w:rsidRPr="00111274">
        <w:rPr>
          <w:rFonts w:asciiTheme="minorHAnsi" w:hAnsiTheme="minorHAnsi" w:cstheme="minorBidi"/>
          <w:sz w:val="22"/>
          <w:szCs w:val="22"/>
        </w:rPr>
        <w:t>at various wastewater treatment systems throughout Montana</w:t>
      </w:r>
      <w:r w:rsidR="577AC317" w:rsidRPr="00111274">
        <w:rPr>
          <w:rFonts w:asciiTheme="minorHAnsi" w:hAnsiTheme="minorHAnsi" w:cstheme="minorBidi"/>
          <w:sz w:val="22"/>
          <w:szCs w:val="22"/>
        </w:rPr>
        <w:t xml:space="preserve"> </w:t>
      </w:r>
      <w:r w:rsidR="5AF54ED7" w:rsidRPr="00111274">
        <w:rPr>
          <w:rFonts w:asciiTheme="minorHAnsi" w:hAnsiTheme="minorHAnsi" w:cstheme="minorBidi"/>
          <w:sz w:val="22"/>
          <w:szCs w:val="22"/>
        </w:rPr>
        <w:t xml:space="preserve">to help promote </w:t>
      </w:r>
      <w:r w:rsidR="5AD0729A" w:rsidRPr="00111274">
        <w:rPr>
          <w:rFonts w:asciiTheme="minorHAnsi" w:hAnsiTheme="minorHAnsi" w:cstheme="minorBidi"/>
          <w:sz w:val="22"/>
          <w:szCs w:val="22"/>
        </w:rPr>
        <w:t xml:space="preserve">nutrient </w:t>
      </w:r>
      <w:r w:rsidR="5DA02930" w:rsidRPr="00111274">
        <w:rPr>
          <w:rFonts w:asciiTheme="minorHAnsi" w:hAnsiTheme="minorHAnsi" w:cstheme="minorBidi"/>
          <w:sz w:val="22"/>
          <w:szCs w:val="22"/>
        </w:rPr>
        <w:t xml:space="preserve">and ammonia </w:t>
      </w:r>
      <w:r w:rsidR="5AD0729A" w:rsidRPr="00111274">
        <w:rPr>
          <w:rFonts w:asciiTheme="minorHAnsi" w:hAnsiTheme="minorHAnsi" w:cstheme="minorBidi"/>
          <w:sz w:val="22"/>
          <w:szCs w:val="22"/>
        </w:rPr>
        <w:t>reduction</w:t>
      </w:r>
      <w:r w:rsidR="5AF54ED7" w:rsidRPr="00111274">
        <w:rPr>
          <w:rFonts w:asciiTheme="minorHAnsi" w:hAnsiTheme="minorHAnsi" w:cstheme="minorBidi"/>
          <w:sz w:val="22"/>
          <w:szCs w:val="22"/>
        </w:rPr>
        <w:t xml:space="preserve">. </w:t>
      </w:r>
      <w:r w:rsidR="584D01E8" w:rsidRPr="00111274">
        <w:rPr>
          <w:rFonts w:asciiTheme="minorHAnsi" w:hAnsiTheme="minorHAnsi" w:cstheme="minorBidi"/>
          <w:sz w:val="22"/>
          <w:szCs w:val="22"/>
        </w:rPr>
        <w:t xml:space="preserve">This </w:t>
      </w:r>
      <w:r w:rsidR="577AC317" w:rsidRPr="00111274">
        <w:rPr>
          <w:rFonts w:asciiTheme="minorHAnsi" w:hAnsiTheme="minorHAnsi" w:cstheme="minorBidi"/>
          <w:sz w:val="22"/>
          <w:szCs w:val="22"/>
        </w:rPr>
        <w:t>optimization assessment/</w:t>
      </w:r>
      <w:r w:rsidR="584D01E8" w:rsidRPr="00111274">
        <w:rPr>
          <w:rFonts w:asciiTheme="minorHAnsi" w:hAnsiTheme="minorHAnsi" w:cstheme="minorBidi"/>
          <w:sz w:val="22"/>
          <w:szCs w:val="22"/>
        </w:rPr>
        <w:t>training is a free service</w:t>
      </w:r>
      <w:r w:rsidR="3085E46F" w:rsidRPr="00111274">
        <w:rPr>
          <w:rFonts w:asciiTheme="minorHAnsi" w:hAnsiTheme="minorHAnsi" w:cstheme="minorBidi"/>
          <w:sz w:val="22"/>
          <w:szCs w:val="22"/>
        </w:rPr>
        <w:t xml:space="preserve"> to Montana’s </w:t>
      </w:r>
      <w:r w:rsidR="7657AC62" w:rsidRPr="00111274">
        <w:rPr>
          <w:rFonts w:asciiTheme="minorHAnsi" w:hAnsiTheme="minorHAnsi" w:cstheme="minorBidi"/>
          <w:sz w:val="22"/>
          <w:szCs w:val="22"/>
        </w:rPr>
        <w:t xml:space="preserve">wastewater treatment systems and their </w:t>
      </w:r>
      <w:r w:rsidR="3085E46F" w:rsidRPr="00111274">
        <w:rPr>
          <w:rFonts w:asciiTheme="minorHAnsi" w:hAnsiTheme="minorHAnsi" w:cstheme="minorBidi"/>
          <w:sz w:val="22"/>
          <w:szCs w:val="22"/>
        </w:rPr>
        <w:t>operators.</w:t>
      </w:r>
      <w:r w:rsidR="5AF54ED7" w:rsidRPr="00111274">
        <w:rPr>
          <w:rFonts w:asciiTheme="minorHAnsi" w:hAnsiTheme="minorHAnsi" w:cstheme="minorBidi"/>
          <w:sz w:val="22"/>
          <w:szCs w:val="22"/>
        </w:rPr>
        <w:t xml:space="preserve"> </w:t>
      </w:r>
      <w:r w:rsidR="12CE8E02" w:rsidRPr="00111274">
        <w:rPr>
          <w:rFonts w:asciiTheme="minorHAnsi" w:hAnsiTheme="minorHAnsi" w:cstheme="minorBidi"/>
          <w:sz w:val="22"/>
          <w:szCs w:val="22"/>
        </w:rPr>
        <w:t xml:space="preserve"> </w:t>
      </w:r>
      <w:r w:rsidR="5AF54ED7" w:rsidRPr="00111274">
        <w:rPr>
          <w:rFonts w:asciiTheme="minorHAnsi" w:hAnsiTheme="minorHAnsi" w:cstheme="minorBidi"/>
          <w:sz w:val="22"/>
          <w:szCs w:val="22"/>
        </w:rPr>
        <w:t xml:space="preserve">Special administration fees </w:t>
      </w:r>
      <w:r w:rsidR="584D01E8" w:rsidRPr="00111274">
        <w:rPr>
          <w:rFonts w:asciiTheme="minorHAnsi" w:hAnsiTheme="minorHAnsi" w:cstheme="minorBidi"/>
          <w:sz w:val="22"/>
          <w:szCs w:val="22"/>
        </w:rPr>
        <w:t>(up to $</w:t>
      </w:r>
      <w:r w:rsidR="6ED7A374" w:rsidRPr="00111274">
        <w:rPr>
          <w:rFonts w:asciiTheme="minorHAnsi" w:hAnsiTheme="minorHAnsi" w:cstheme="minorBidi"/>
          <w:sz w:val="22"/>
          <w:szCs w:val="22"/>
        </w:rPr>
        <w:t>56,000</w:t>
      </w:r>
      <w:r w:rsidR="0813CD7E" w:rsidRPr="00111274">
        <w:rPr>
          <w:rFonts w:asciiTheme="minorHAnsi" w:hAnsiTheme="minorHAnsi" w:cstheme="minorBidi"/>
          <w:sz w:val="22"/>
          <w:szCs w:val="22"/>
        </w:rPr>
        <w:t xml:space="preserve"> from SFY 27-29</w:t>
      </w:r>
      <w:r w:rsidR="584D01E8" w:rsidRPr="00111274">
        <w:rPr>
          <w:rFonts w:asciiTheme="minorHAnsi" w:hAnsiTheme="minorHAnsi" w:cstheme="minorBidi"/>
          <w:sz w:val="22"/>
          <w:szCs w:val="22"/>
        </w:rPr>
        <w:t xml:space="preserve">) </w:t>
      </w:r>
      <w:r w:rsidR="5AF54ED7" w:rsidRPr="00111274">
        <w:rPr>
          <w:rFonts w:asciiTheme="minorHAnsi" w:hAnsiTheme="minorHAnsi" w:cstheme="minorBidi"/>
          <w:sz w:val="22"/>
          <w:szCs w:val="22"/>
        </w:rPr>
        <w:t>are also expected to be used for partial funding of a wetland specialist</w:t>
      </w:r>
      <w:r w:rsidR="267E2278" w:rsidRPr="00111274">
        <w:rPr>
          <w:rFonts w:asciiTheme="minorHAnsi" w:hAnsiTheme="minorHAnsi" w:cstheme="minorBidi"/>
          <w:sz w:val="22"/>
          <w:szCs w:val="22"/>
        </w:rPr>
        <w:t xml:space="preserve"> to provide outreach, technical assistance and education for conservation and protection of natural wetlands</w:t>
      </w:r>
      <w:r w:rsidR="5AF54ED7" w:rsidRPr="00111274">
        <w:rPr>
          <w:rFonts w:asciiTheme="minorHAnsi" w:hAnsiTheme="minorHAnsi" w:cstheme="minorBidi"/>
          <w:sz w:val="22"/>
          <w:szCs w:val="22"/>
        </w:rPr>
        <w:t>.</w:t>
      </w:r>
      <w:r w:rsidR="655A9C29" w:rsidRPr="00111274">
        <w:rPr>
          <w:rFonts w:asciiTheme="minorHAnsi" w:hAnsiTheme="minorHAnsi" w:cstheme="minorBidi"/>
          <w:sz w:val="22"/>
          <w:szCs w:val="22"/>
        </w:rPr>
        <w:t xml:space="preserve"> </w:t>
      </w:r>
      <w:r w:rsidR="5435A54B" w:rsidRPr="00111274">
        <w:rPr>
          <w:rFonts w:asciiTheme="minorHAnsi" w:hAnsiTheme="minorHAnsi" w:cstheme="minorBidi"/>
          <w:sz w:val="22"/>
          <w:szCs w:val="22"/>
        </w:rPr>
        <w:t>Approximately $</w:t>
      </w:r>
      <w:r w:rsidR="4B311BBD" w:rsidRPr="00111274">
        <w:rPr>
          <w:rFonts w:asciiTheme="minorHAnsi" w:hAnsiTheme="minorHAnsi" w:cstheme="minorBidi"/>
          <w:sz w:val="22"/>
          <w:szCs w:val="22"/>
        </w:rPr>
        <w:t>122,000</w:t>
      </w:r>
      <w:r w:rsidR="5435A54B" w:rsidRPr="00111274">
        <w:rPr>
          <w:rFonts w:asciiTheme="minorHAnsi" w:hAnsiTheme="minorHAnsi" w:cstheme="minorBidi"/>
          <w:sz w:val="22"/>
          <w:szCs w:val="22"/>
        </w:rPr>
        <w:t xml:space="preserve"> will be directed towards personal </w:t>
      </w:r>
      <w:r w:rsidR="369627E1" w:rsidRPr="00111274">
        <w:rPr>
          <w:rFonts w:asciiTheme="minorHAnsi" w:hAnsiTheme="minorHAnsi" w:cstheme="minorBidi"/>
          <w:sz w:val="22"/>
          <w:szCs w:val="22"/>
        </w:rPr>
        <w:t>services</w:t>
      </w:r>
      <w:r w:rsidR="5435A54B" w:rsidRPr="00111274">
        <w:rPr>
          <w:rFonts w:asciiTheme="minorHAnsi" w:hAnsiTheme="minorHAnsi" w:cstheme="minorBidi"/>
          <w:sz w:val="22"/>
          <w:szCs w:val="22"/>
        </w:rPr>
        <w:t xml:space="preserve"> and operating expenses for a wastewater technical assistance provider within DEQ to assist with optimization efforts, plant start-ups, O&amp;M reviews, and operator training. </w:t>
      </w:r>
      <w:r w:rsidR="26C3785D" w:rsidRPr="00111274">
        <w:rPr>
          <w:rFonts w:asciiTheme="minorHAnsi" w:hAnsiTheme="minorHAnsi" w:cstheme="minorBidi"/>
          <w:sz w:val="22"/>
          <w:szCs w:val="22"/>
        </w:rPr>
        <w:t>U</w:t>
      </w:r>
      <w:r w:rsidR="584D01E8" w:rsidRPr="00111274">
        <w:rPr>
          <w:rFonts w:asciiTheme="minorHAnsi" w:hAnsiTheme="minorHAnsi" w:cstheme="minorBidi"/>
          <w:sz w:val="22"/>
          <w:szCs w:val="22"/>
        </w:rPr>
        <w:t>p to $3</w:t>
      </w:r>
      <w:r w:rsidR="7A9CEB60" w:rsidRPr="00111274">
        <w:rPr>
          <w:rFonts w:asciiTheme="minorHAnsi" w:hAnsiTheme="minorHAnsi" w:cstheme="minorBidi"/>
          <w:sz w:val="22"/>
          <w:szCs w:val="22"/>
        </w:rPr>
        <w:t>0</w:t>
      </w:r>
      <w:r w:rsidR="584D01E8" w:rsidRPr="00111274">
        <w:rPr>
          <w:rFonts w:asciiTheme="minorHAnsi" w:hAnsiTheme="minorHAnsi" w:cstheme="minorBidi"/>
          <w:sz w:val="22"/>
          <w:szCs w:val="22"/>
        </w:rPr>
        <w:t>,000 o</w:t>
      </w:r>
      <w:r w:rsidR="5AD0729A" w:rsidRPr="00111274">
        <w:rPr>
          <w:rFonts w:asciiTheme="minorHAnsi" w:hAnsiTheme="minorHAnsi" w:cstheme="minorBidi"/>
          <w:sz w:val="22"/>
          <w:szCs w:val="22"/>
        </w:rPr>
        <w:t>f these fee-based funds are anticipated to be used to fund water pollution</w:t>
      </w:r>
      <w:r w:rsidR="584D01E8" w:rsidRPr="00111274">
        <w:rPr>
          <w:rFonts w:asciiTheme="minorHAnsi" w:hAnsiTheme="minorHAnsi" w:cstheme="minorBidi"/>
          <w:sz w:val="22"/>
          <w:szCs w:val="22"/>
        </w:rPr>
        <w:t xml:space="preserve"> control training costs for the </w:t>
      </w:r>
      <w:r w:rsidR="357FA8CD" w:rsidRPr="00111274">
        <w:rPr>
          <w:rFonts w:asciiTheme="minorHAnsi" w:hAnsiTheme="minorHAnsi" w:cstheme="minorBidi"/>
          <w:sz w:val="22"/>
          <w:szCs w:val="22"/>
        </w:rPr>
        <w:t>Montana Water and Wastewater Operators Initiative (MW2OI)</w:t>
      </w:r>
      <w:r w:rsidR="0569135B" w:rsidRPr="00111274">
        <w:rPr>
          <w:rFonts w:asciiTheme="minorHAnsi" w:hAnsiTheme="minorHAnsi" w:cstheme="minorBidi"/>
          <w:sz w:val="22"/>
          <w:szCs w:val="22"/>
        </w:rPr>
        <w:t>,</w:t>
      </w:r>
      <w:r w:rsidR="584D01E8" w:rsidRPr="3ADD0E0F">
        <w:rPr>
          <w:rFonts w:asciiTheme="minorHAnsi" w:hAnsiTheme="minorHAnsi" w:cstheme="minorBidi"/>
          <w:sz w:val="22"/>
          <w:szCs w:val="22"/>
        </w:rPr>
        <w:t xml:space="preserve"> which provides</w:t>
      </w:r>
      <w:r w:rsidR="7AF1039A" w:rsidRPr="3ADD0E0F">
        <w:rPr>
          <w:rFonts w:asciiTheme="minorHAnsi" w:hAnsiTheme="minorHAnsi" w:cstheme="minorBidi"/>
          <w:sz w:val="22"/>
          <w:szCs w:val="22"/>
        </w:rPr>
        <w:t xml:space="preserve"> specific</w:t>
      </w:r>
      <w:r w:rsidR="584D01E8" w:rsidRPr="3ADD0E0F">
        <w:rPr>
          <w:rFonts w:asciiTheme="minorHAnsi" w:hAnsiTheme="minorHAnsi" w:cstheme="minorBidi"/>
          <w:sz w:val="22"/>
          <w:szCs w:val="22"/>
        </w:rPr>
        <w:t xml:space="preserve"> education to water and </w:t>
      </w:r>
      <w:r w:rsidR="584D01E8" w:rsidRPr="00111274">
        <w:rPr>
          <w:rFonts w:asciiTheme="minorHAnsi" w:hAnsiTheme="minorHAnsi" w:cstheme="minorBidi"/>
          <w:sz w:val="22"/>
          <w:szCs w:val="22"/>
        </w:rPr>
        <w:t>wastewater operators in Montana</w:t>
      </w:r>
      <w:r w:rsidR="357FA8CD" w:rsidRPr="00111274">
        <w:rPr>
          <w:rFonts w:asciiTheme="minorHAnsi" w:hAnsiTheme="minorHAnsi" w:cstheme="minorBidi"/>
          <w:sz w:val="22"/>
          <w:szCs w:val="22"/>
        </w:rPr>
        <w:t xml:space="preserve">. </w:t>
      </w:r>
      <w:r w:rsidR="350667FA" w:rsidRPr="00111274">
        <w:rPr>
          <w:rFonts w:asciiTheme="minorHAnsi" w:hAnsiTheme="minorHAnsi" w:cstheme="minorBidi"/>
          <w:sz w:val="22"/>
          <w:szCs w:val="22"/>
        </w:rPr>
        <w:t>The WPCSRF program will contribute up to $</w:t>
      </w:r>
      <w:r w:rsidR="5BEE0643" w:rsidRPr="00111274">
        <w:rPr>
          <w:rFonts w:asciiTheme="minorHAnsi" w:hAnsiTheme="minorHAnsi" w:cstheme="minorBidi"/>
          <w:sz w:val="22"/>
          <w:szCs w:val="22"/>
        </w:rPr>
        <w:t>27,300</w:t>
      </w:r>
      <w:r w:rsidR="350667FA" w:rsidRPr="00111274">
        <w:rPr>
          <w:rFonts w:asciiTheme="minorHAnsi" w:hAnsiTheme="minorHAnsi" w:cstheme="minorBidi"/>
          <w:sz w:val="22"/>
          <w:szCs w:val="22"/>
        </w:rPr>
        <w:t xml:space="preserve"> </w:t>
      </w:r>
      <w:r w:rsidR="470D7E8E" w:rsidRPr="00111274">
        <w:rPr>
          <w:rFonts w:asciiTheme="minorHAnsi" w:hAnsiTheme="minorHAnsi" w:cstheme="minorBidi"/>
          <w:sz w:val="22"/>
          <w:szCs w:val="22"/>
        </w:rPr>
        <w:t>in SFY2</w:t>
      </w:r>
      <w:r w:rsidR="2D6C8C59" w:rsidRPr="00111274">
        <w:rPr>
          <w:rFonts w:asciiTheme="minorHAnsi" w:hAnsiTheme="minorHAnsi" w:cstheme="minorBidi"/>
          <w:sz w:val="22"/>
          <w:szCs w:val="22"/>
        </w:rPr>
        <w:t>7</w:t>
      </w:r>
      <w:r w:rsidR="470D7E8E" w:rsidRPr="00111274">
        <w:rPr>
          <w:rFonts w:asciiTheme="minorHAnsi" w:hAnsiTheme="minorHAnsi" w:cstheme="minorBidi"/>
          <w:sz w:val="22"/>
          <w:szCs w:val="22"/>
        </w:rPr>
        <w:t xml:space="preserve"> </w:t>
      </w:r>
      <w:r w:rsidR="350667FA" w:rsidRPr="00111274">
        <w:rPr>
          <w:rFonts w:asciiTheme="minorHAnsi" w:hAnsiTheme="minorHAnsi" w:cstheme="minorBidi"/>
          <w:color w:val="212121"/>
          <w:sz w:val="22"/>
          <w:szCs w:val="22"/>
        </w:rPr>
        <w:t xml:space="preserve">for </w:t>
      </w:r>
      <w:r w:rsidR="6FCE930F" w:rsidRPr="00111274">
        <w:rPr>
          <w:rFonts w:asciiTheme="minorHAnsi" w:hAnsiTheme="minorHAnsi" w:cstheme="minorBidi"/>
          <w:color w:val="212121"/>
          <w:sz w:val="22"/>
          <w:szCs w:val="22"/>
        </w:rPr>
        <w:t xml:space="preserve">the </w:t>
      </w:r>
      <w:r w:rsidR="20148DE3" w:rsidRPr="00111274">
        <w:rPr>
          <w:rFonts w:asciiTheme="minorHAnsi" w:hAnsiTheme="minorHAnsi" w:cstheme="minorBidi"/>
          <w:color w:val="212121"/>
          <w:sz w:val="22"/>
          <w:szCs w:val="22"/>
        </w:rPr>
        <w:t xml:space="preserve">continued </w:t>
      </w:r>
      <w:r w:rsidR="350667FA" w:rsidRPr="00111274">
        <w:rPr>
          <w:rFonts w:asciiTheme="minorHAnsi" w:hAnsiTheme="minorHAnsi" w:cstheme="minorBidi"/>
          <w:color w:val="212121"/>
          <w:sz w:val="22"/>
          <w:szCs w:val="22"/>
        </w:rPr>
        <w:t xml:space="preserve">monitoring and testing of </w:t>
      </w:r>
      <w:r w:rsidR="561EF692" w:rsidRPr="00111274">
        <w:rPr>
          <w:rFonts w:asciiTheme="minorHAnsi" w:hAnsiTheme="minorHAnsi" w:cstheme="minorBidi"/>
          <w:color w:val="212121"/>
          <w:sz w:val="22"/>
          <w:szCs w:val="22"/>
        </w:rPr>
        <w:t xml:space="preserve">a constructed wetland </w:t>
      </w:r>
      <w:r w:rsidR="350667FA" w:rsidRPr="00111274">
        <w:rPr>
          <w:rFonts w:asciiTheme="minorHAnsi" w:hAnsiTheme="minorHAnsi" w:cstheme="minorBidi"/>
          <w:color w:val="212121"/>
          <w:sz w:val="22"/>
          <w:szCs w:val="22"/>
        </w:rPr>
        <w:t>pilot study</w:t>
      </w:r>
      <w:r w:rsidR="561EF692" w:rsidRPr="00111274">
        <w:rPr>
          <w:rFonts w:asciiTheme="minorHAnsi" w:hAnsiTheme="minorHAnsi" w:cstheme="minorBidi"/>
          <w:sz w:val="22"/>
          <w:szCs w:val="22"/>
        </w:rPr>
        <w:t xml:space="preserve"> to evaluate its use as a low-tech ammonia and nutrient reduction “technology” to help lagoons affordably reduce these effluent parameters. </w:t>
      </w:r>
      <w:r w:rsidR="150D42A7" w:rsidRPr="00111274">
        <w:rPr>
          <w:rFonts w:asciiTheme="minorHAnsi" w:hAnsiTheme="minorHAnsi" w:cstheme="minorBidi"/>
          <w:sz w:val="22"/>
          <w:szCs w:val="22"/>
        </w:rPr>
        <w:t>An additional</w:t>
      </w:r>
      <w:r w:rsidR="7DD3B2FA" w:rsidRPr="00111274">
        <w:rPr>
          <w:rFonts w:asciiTheme="minorHAnsi" w:hAnsiTheme="minorHAnsi" w:cstheme="minorBidi"/>
          <w:sz w:val="22"/>
          <w:szCs w:val="22"/>
        </w:rPr>
        <w:t xml:space="preserve"> $</w:t>
      </w:r>
      <w:r w:rsidR="7B60FDB2" w:rsidRPr="00111274">
        <w:rPr>
          <w:rFonts w:asciiTheme="minorHAnsi" w:hAnsiTheme="minorHAnsi" w:cstheme="minorBidi"/>
          <w:sz w:val="22"/>
          <w:szCs w:val="22"/>
        </w:rPr>
        <w:t>30</w:t>
      </w:r>
      <w:r w:rsidR="7DD3B2FA" w:rsidRPr="00111274">
        <w:rPr>
          <w:rFonts w:asciiTheme="minorHAnsi" w:hAnsiTheme="minorHAnsi" w:cstheme="minorBidi"/>
          <w:sz w:val="22"/>
          <w:szCs w:val="22"/>
        </w:rPr>
        <w:t>,000 will be provided in SFY2</w:t>
      </w:r>
      <w:r w:rsidR="1F6A3617" w:rsidRPr="00111274">
        <w:rPr>
          <w:rFonts w:asciiTheme="minorHAnsi" w:hAnsiTheme="minorHAnsi" w:cstheme="minorBidi"/>
          <w:sz w:val="22"/>
          <w:szCs w:val="22"/>
        </w:rPr>
        <w:t>7</w:t>
      </w:r>
      <w:r w:rsidR="7DD3B2FA" w:rsidRPr="00111274">
        <w:rPr>
          <w:rFonts w:asciiTheme="minorHAnsi" w:hAnsiTheme="minorHAnsi" w:cstheme="minorBidi"/>
          <w:sz w:val="22"/>
          <w:szCs w:val="22"/>
        </w:rPr>
        <w:t xml:space="preserve"> to expand the </w:t>
      </w:r>
      <w:r w:rsidR="2ADC297D" w:rsidRPr="00111274">
        <w:rPr>
          <w:rFonts w:asciiTheme="minorHAnsi" w:hAnsiTheme="minorHAnsi" w:cstheme="minorBidi"/>
          <w:sz w:val="22"/>
          <w:szCs w:val="22"/>
        </w:rPr>
        <w:t xml:space="preserve">pilot wetland study to assess phosphorus reduction and its bioavailability to algae. </w:t>
      </w:r>
      <w:r w:rsidR="5DA02930" w:rsidRPr="00111274">
        <w:rPr>
          <w:rFonts w:asciiTheme="minorHAnsi" w:hAnsiTheme="minorHAnsi" w:cstheme="minorBidi"/>
          <w:sz w:val="22"/>
          <w:szCs w:val="22"/>
        </w:rPr>
        <w:t xml:space="preserve">Due to </w:t>
      </w:r>
      <w:r w:rsidR="2F49B29B" w:rsidRPr="00111274">
        <w:rPr>
          <w:rFonts w:asciiTheme="minorHAnsi" w:hAnsiTheme="minorHAnsi" w:cstheme="minorBidi"/>
          <w:sz w:val="22"/>
          <w:szCs w:val="22"/>
        </w:rPr>
        <w:t>limitations</w:t>
      </w:r>
      <w:r w:rsidR="5DA02930" w:rsidRPr="00111274">
        <w:rPr>
          <w:rFonts w:asciiTheme="minorHAnsi" w:hAnsiTheme="minorHAnsi" w:cstheme="minorBidi"/>
          <w:sz w:val="22"/>
          <w:szCs w:val="22"/>
        </w:rPr>
        <w:t xml:space="preserve"> </w:t>
      </w:r>
      <w:r w:rsidR="1230B588" w:rsidRPr="00111274">
        <w:rPr>
          <w:rFonts w:asciiTheme="minorHAnsi" w:hAnsiTheme="minorHAnsi" w:cstheme="minorBidi"/>
          <w:sz w:val="22"/>
          <w:szCs w:val="22"/>
        </w:rPr>
        <w:t>with</w:t>
      </w:r>
      <w:r w:rsidR="068699EC" w:rsidRPr="00111274">
        <w:rPr>
          <w:rFonts w:asciiTheme="minorHAnsi" w:hAnsiTheme="minorHAnsi" w:cstheme="minorBidi"/>
          <w:sz w:val="22"/>
          <w:szCs w:val="22"/>
        </w:rPr>
        <w:t xml:space="preserve"> access to</w:t>
      </w:r>
      <w:r w:rsidR="5DA02930" w:rsidRPr="00111274">
        <w:rPr>
          <w:rFonts w:asciiTheme="minorHAnsi" w:hAnsiTheme="minorHAnsi" w:cstheme="minorBidi"/>
          <w:sz w:val="22"/>
          <w:szCs w:val="22"/>
        </w:rPr>
        <w:t xml:space="preserve"> federal PPG funding in </w:t>
      </w:r>
      <w:r w:rsidR="7B5DECB6" w:rsidRPr="00111274">
        <w:rPr>
          <w:rFonts w:asciiTheme="minorHAnsi" w:hAnsiTheme="minorHAnsi" w:cstheme="minorBidi"/>
          <w:sz w:val="22"/>
          <w:szCs w:val="22"/>
        </w:rPr>
        <w:t>FFY</w:t>
      </w:r>
      <w:r w:rsidR="350667FA" w:rsidRPr="00111274">
        <w:rPr>
          <w:rFonts w:asciiTheme="minorHAnsi" w:hAnsiTheme="minorHAnsi" w:cstheme="minorBidi"/>
          <w:sz w:val="22"/>
          <w:szCs w:val="22"/>
        </w:rPr>
        <w:t>2</w:t>
      </w:r>
      <w:r w:rsidR="40F72B2A" w:rsidRPr="00111274">
        <w:rPr>
          <w:rFonts w:asciiTheme="minorHAnsi" w:hAnsiTheme="minorHAnsi" w:cstheme="minorBidi"/>
          <w:sz w:val="22"/>
          <w:szCs w:val="22"/>
        </w:rPr>
        <w:t>6</w:t>
      </w:r>
      <w:r w:rsidR="5DA02930" w:rsidRPr="00111274">
        <w:rPr>
          <w:rFonts w:asciiTheme="minorHAnsi" w:hAnsiTheme="minorHAnsi" w:cstheme="minorBidi"/>
          <w:sz w:val="22"/>
          <w:szCs w:val="22"/>
        </w:rPr>
        <w:t>, approximately $</w:t>
      </w:r>
      <w:r w:rsidR="2A5C2DC3" w:rsidRPr="00111274">
        <w:rPr>
          <w:rFonts w:asciiTheme="minorHAnsi" w:hAnsiTheme="minorHAnsi" w:cstheme="minorBidi"/>
          <w:sz w:val="22"/>
          <w:szCs w:val="22"/>
        </w:rPr>
        <w:t>50</w:t>
      </w:r>
      <w:r w:rsidR="5DA02930" w:rsidRPr="00111274">
        <w:rPr>
          <w:rFonts w:asciiTheme="minorHAnsi" w:hAnsiTheme="minorHAnsi" w:cstheme="minorBidi"/>
          <w:sz w:val="22"/>
          <w:szCs w:val="22"/>
        </w:rPr>
        <w:t xml:space="preserve">,000 of special administration fees will be used to pay salaries and operating costs of WPCSRF technical staff for technical assistance to Montana communities for operation and maintenance inspections, advanced operations </w:t>
      </w:r>
      <w:r w:rsidR="434A0907" w:rsidRPr="00111274">
        <w:rPr>
          <w:rFonts w:asciiTheme="minorHAnsi" w:hAnsiTheme="minorHAnsi" w:cstheme="minorBidi"/>
          <w:color w:val="000000" w:themeColor="text1"/>
          <w:sz w:val="22"/>
          <w:szCs w:val="22"/>
        </w:rPr>
        <w:t>training,</w:t>
      </w:r>
      <w:r w:rsidR="5DA02930" w:rsidRPr="00111274">
        <w:rPr>
          <w:rFonts w:asciiTheme="minorHAnsi" w:hAnsiTheme="minorHAnsi" w:cstheme="minorBidi"/>
          <w:color w:val="000000" w:themeColor="text1"/>
          <w:sz w:val="22"/>
          <w:szCs w:val="22"/>
        </w:rPr>
        <w:t xml:space="preserve"> and support</w:t>
      </w:r>
      <w:r w:rsidR="4BBEDD0B" w:rsidRPr="00111274">
        <w:rPr>
          <w:rFonts w:asciiTheme="minorHAnsi" w:hAnsiTheme="minorHAnsi" w:cstheme="minorBidi"/>
          <w:color w:val="000000" w:themeColor="text1"/>
          <w:sz w:val="22"/>
          <w:szCs w:val="22"/>
        </w:rPr>
        <w:t xml:space="preserve">. </w:t>
      </w:r>
      <w:r w:rsidR="3CDE5A1B" w:rsidRPr="00111274">
        <w:rPr>
          <w:rFonts w:asciiTheme="minorHAnsi" w:hAnsiTheme="minorHAnsi" w:cstheme="minorBidi"/>
          <w:color w:val="000000" w:themeColor="text1"/>
          <w:sz w:val="22"/>
          <w:szCs w:val="22"/>
        </w:rPr>
        <w:t>T</w:t>
      </w:r>
      <w:r w:rsidR="5AF54ED7" w:rsidRPr="00111274">
        <w:rPr>
          <w:rFonts w:asciiTheme="minorHAnsi" w:hAnsiTheme="minorHAnsi" w:cstheme="minorBidi"/>
          <w:color w:val="000000" w:themeColor="text1"/>
          <w:sz w:val="22"/>
          <w:szCs w:val="22"/>
        </w:rPr>
        <w:t>he total annual cost of the training</w:t>
      </w:r>
      <w:r w:rsidR="2AD481D2" w:rsidRPr="00111274">
        <w:rPr>
          <w:rFonts w:asciiTheme="minorHAnsi" w:hAnsiTheme="minorHAnsi" w:cstheme="minorBidi"/>
          <w:color w:val="000000" w:themeColor="text1"/>
          <w:sz w:val="22"/>
          <w:szCs w:val="22"/>
        </w:rPr>
        <w:t xml:space="preserve">, </w:t>
      </w:r>
      <w:r w:rsidR="5AF54ED7" w:rsidRPr="00111274">
        <w:rPr>
          <w:rFonts w:asciiTheme="minorHAnsi" w:hAnsiTheme="minorHAnsi" w:cstheme="minorBidi"/>
          <w:color w:val="000000" w:themeColor="text1"/>
          <w:sz w:val="22"/>
          <w:szCs w:val="22"/>
        </w:rPr>
        <w:t xml:space="preserve">the wetland </w:t>
      </w:r>
      <w:r w:rsidR="5AF54ED7" w:rsidRPr="00111274">
        <w:rPr>
          <w:rFonts w:asciiTheme="minorHAnsi" w:hAnsiTheme="minorHAnsi" w:cstheme="minorBidi"/>
          <w:color w:val="000000" w:themeColor="text1"/>
          <w:sz w:val="22"/>
          <w:szCs w:val="22"/>
        </w:rPr>
        <w:lastRenderedPageBreak/>
        <w:t>specialist</w:t>
      </w:r>
      <w:r w:rsidR="584D01E8" w:rsidRPr="00111274">
        <w:rPr>
          <w:rFonts w:asciiTheme="minorHAnsi" w:hAnsiTheme="minorHAnsi" w:cstheme="minorBidi"/>
          <w:color w:val="000000" w:themeColor="text1"/>
          <w:sz w:val="22"/>
          <w:szCs w:val="22"/>
        </w:rPr>
        <w:t>,</w:t>
      </w:r>
      <w:r w:rsidR="5AF54ED7" w:rsidRPr="00111274">
        <w:rPr>
          <w:rFonts w:asciiTheme="minorHAnsi" w:hAnsiTheme="minorHAnsi" w:cstheme="minorBidi"/>
          <w:color w:val="000000" w:themeColor="text1"/>
          <w:sz w:val="22"/>
          <w:szCs w:val="22"/>
        </w:rPr>
        <w:t xml:space="preserve"> </w:t>
      </w:r>
      <w:r w:rsidR="1C93734D" w:rsidRPr="00111274">
        <w:rPr>
          <w:rFonts w:asciiTheme="minorHAnsi" w:hAnsiTheme="minorHAnsi" w:cstheme="minorBidi"/>
          <w:color w:val="000000" w:themeColor="text1"/>
          <w:sz w:val="22"/>
          <w:szCs w:val="22"/>
        </w:rPr>
        <w:t>MW2OI</w:t>
      </w:r>
      <w:r w:rsidR="48AA5028" w:rsidRPr="00111274">
        <w:rPr>
          <w:rFonts w:asciiTheme="minorHAnsi" w:hAnsiTheme="minorHAnsi" w:cstheme="minorBidi"/>
          <w:color w:val="000000" w:themeColor="text1"/>
          <w:sz w:val="22"/>
          <w:szCs w:val="22"/>
        </w:rPr>
        <w:t xml:space="preserve">, </w:t>
      </w:r>
      <w:r w:rsidR="5DA02930" w:rsidRPr="00111274">
        <w:rPr>
          <w:rFonts w:asciiTheme="minorHAnsi" w:hAnsiTheme="minorHAnsi" w:cstheme="minorBidi"/>
          <w:color w:val="000000" w:themeColor="text1"/>
          <w:sz w:val="22"/>
          <w:szCs w:val="22"/>
        </w:rPr>
        <w:t>technical assistanc</w:t>
      </w:r>
      <w:r w:rsidR="3EDCCA1A" w:rsidRPr="00111274">
        <w:rPr>
          <w:rFonts w:asciiTheme="minorHAnsi" w:hAnsiTheme="minorHAnsi" w:cstheme="minorBidi"/>
          <w:color w:val="000000" w:themeColor="text1"/>
          <w:sz w:val="22"/>
          <w:szCs w:val="22"/>
        </w:rPr>
        <w:t>e</w:t>
      </w:r>
      <w:r w:rsidR="5435A54B" w:rsidRPr="00111274">
        <w:rPr>
          <w:rFonts w:asciiTheme="minorHAnsi" w:hAnsiTheme="minorHAnsi" w:cstheme="minorBidi"/>
          <w:color w:val="000000" w:themeColor="text1"/>
          <w:sz w:val="22"/>
          <w:szCs w:val="22"/>
        </w:rPr>
        <w:t xml:space="preserve"> providers</w:t>
      </w:r>
      <w:r w:rsidR="5DA02930" w:rsidRPr="00111274">
        <w:rPr>
          <w:rFonts w:asciiTheme="minorHAnsi" w:hAnsiTheme="minorHAnsi" w:cstheme="minorBidi"/>
          <w:color w:val="000000" w:themeColor="text1"/>
          <w:sz w:val="22"/>
          <w:szCs w:val="22"/>
        </w:rPr>
        <w:t xml:space="preserve">, </w:t>
      </w:r>
      <w:r w:rsidR="48AA5028" w:rsidRPr="00111274">
        <w:rPr>
          <w:rFonts w:asciiTheme="minorHAnsi" w:hAnsiTheme="minorHAnsi" w:cstheme="minorBidi"/>
          <w:color w:val="000000" w:themeColor="text1"/>
          <w:sz w:val="22"/>
          <w:szCs w:val="22"/>
        </w:rPr>
        <w:t>and the nutrient pilot study</w:t>
      </w:r>
      <w:r w:rsidR="35D243E6" w:rsidRPr="00111274">
        <w:rPr>
          <w:rFonts w:asciiTheme="minorHAnsi" w:hAnsiTheme="minorHAnsi" w:cstheme="minorBidi"/>
          <w:color w:val="000000" w:themeColor="text1"/>
          <w:sz w:val="22"/>
          <w:szCs w:val="22"/>
        </w:rPr>
        <w:t>, including indirect costs,</w:t>
      </w:r>
      <w:r w:rsidR="7D7C50E4" w:rsidRPr="00111274">
        <w:rPr>
          <w:rFonts w:asciiTheme="minorHAnsi" w:hAnsiTheme="minorHAnsi" w:cstheme="minorBidi"/>
          <w:color w:val="000000" w:themeColor="text1"/>
          <w:sz w:val="22"/>
          <w:szCs w:val="22"/>
        </w:rPr>
        <w:t xml:space="preserve"> </w:t>
      </w:r>
      <w:r w:rsidR="5AF54ED7" w:rsidRPr="00111274">
        <w:rPr>
          <w:rFonts w:asciiTheme="minorHAnsi" w:hAnsiTheme="minorHAnsi" w:cstheme="minorBidi"/>
          <w:color w:val="000000" w:themeColor="text1"/>
          <w:sz w:val="22"/>
          <w:szCs w:val="22"/>
        </w:rPr>
        <w:t xml:space="preserve">is expected to be approximately </w:t>
      </w:r>
      <w:r w:rsidR="52F3BF8F" w:rsidRPr="00111274">
        <w:rPr>
          <w:rFonts w:asciiTheme="minorHAnsi" w:hAnsiTheme="minorHAnsi" w:cstheme="minorBidi"/>
          <w:color w:val="000000" w:themeColor="text1"/>
          <w:sz w:val="22"/>
          <w:szCs w:val="22"/>
        </w:rPr>
        <w:t>$</w:t>
      </w:r>
      <w:bookmarkEnd w:id="22"/>
      <w:r w:rsidR="4B1E8B8E" w:rsidRPr="00111274">
        <w:rPr>
          <w:rFonts w:asciiTheme="minorHAnsi" w:hAnsiTheme="minorHAnsi" w:cstheme="minorBidi"/>
          <w:color w:val="000000" w:themeColor="text1"/>
          <w:sz w:val="22"/>
          <w:szCs w:val="22"/>
        </w:rPr>
        <w:t>330,300</w:t>
      </w:r>
      <w:r w:rsidR="52F3BF8F" w:rsidRPr="00111274">
        <w:rPr>
          <w:rFonts w:asciiTheme="minorHAnsi" w:hAnsiTheme="minorHAnsi" w:cstheme="minorBidi"/>
          <w:color w:val="000000" w:themeColor="text1"/>
          <w:sz w:val="22"/>
          <w:szCs w:val="22"/>
        </w:rPr>
        <w:t>.</w:t>
      </w:r>
    </w:p>
    <w:p w14:paraId="1ED3AEC9" w14:textId="77777777" w:rsidR="009F132C" w:rsidRPr="00111274" w:rsidRDefault="009F132C" w:rsidP="009F132C">
      <w:pPr>
        <w:widowControl/>
        <w:tabs>
          <w:tab w:val="left" w:pos="-1440"/>
        </w:tabs>
        <w:rPr>
          <w:rFonts w:asciiTheme="minorHAnsi" w:hAnsiTheme="minorHAnsi" w:cstheme="minorHAnsi"/>
          <w:color w:val="000000" w:themeColor="text1"/>
          <w:sz w:val="22"/>
          <w:szCs w:val="22"/>
        </w:rPr>
      </w:pPr>
    </w:p>
    <w:p w14:paraId="15357DB4" w14:textId="22A7F3B9" w:rsidR="00AD577C" w:rsidRDefault="211E9669" w:rsidP="003F46AF">
      <w:pPr>
        <w:widowControl/>
        <w:spacing w:line="259" w:lineRule="auto"/>
        <w:ind w:left="720"/>
        <w:rPr>
          <w:rFonts w:asciiTheme="minorHAnsi" w:hAnsiTheme="minorHAnsi" w:cstheme="minorBidi"/>
          <w:color w:val="000000" w:themeColor="text1"/>
          <w:sz w:val="22"/>
          <w:szCs w:val="22"/>
        </w:rPr>
      </w:pPr>
      <w:r w:rsidRPr="00111274">
        <w:rPr>
          <w:rFonts w:asciiTheme="minorHAnsi" w:hAnsiTheme="minorHAnsi" w:cstheme="minorBidi"/>
          <w:color w:val="000000" w:themeColor="text1"/>
          <w:sz w:val="22"/>
          <w:szCs w:val="22"/>
        </w:rPr>
        <w:t xml:space="preserve">Beyond these measures, </w:t>
      </w:r>
      <w:r w:rsidR="14D6AAF2" w:rsidRPr="00111274">
        <w:rPr>
          <w:rFonts w:asciiTheme="minorHAnsi" w:hAnsiTheme="minorHAnsi" w:cstheme="minorBidi"/>
          <w:color w:val="000000" w:themeColor="text1"/>
          <w:sz w:val="22"/>
          <w:szCs w:val="22"/>
        </w:rPr>
        <w:t>IIJA</w:t>
      </w:r>
      <w:r w:rsidRPr="00111274">
        <w:rPr>
          <w:rFonts w:asciiTheme="minorHAnsi" w:hAnsiTheme="minorHAnsi" w:cstheme="minorBidi"/>
          <w:color w:val="000000" w:themeColor="text1"/>
          <w:sz w:val="22"/>
          <w:szCs w:val="22"/>
        </w:rPr>
        <w:t xml:space="preserve"> funding allows the CWSRF program to use up to 2% of each FFY22 through FFY</w:t>
      </w:r>
      <w:r w:rsidR="6F494B80" w:rsidRPr="00111274">
        <w:rPr>
          <w:rFonts w:asciiTheme="minorHAnsi" w:hAnsiTheme="minorHAnsi" w:cstheme="minorBidi"/>
          <w:color w:val="000000" w:themeColor="text1"/>
          <w:sz w:val="22"/>
          <w:szCs w:val="22"/>
        </w:rPr>
        <w:t>26</w:t>
      </w:r>
      <w:r w:rsidRPr="00111274">
        <w:rPr>
          <w:rFonts w:asciiTheme="minorHAnsi" w:hAnsiTheme="minorHAnsi" w:cstheme="minorBidi"/>
          <w:color w:val="000000" w:themeColor="text1"/>
          <w:sz w:val="22"/>
          <w:szCs w:val="22"/>
        </w:rPr>
        <w:t xml:space="preserve"> cap grant (base and supplemental) to provide technical assistance funds to enhance or build programs that proactively identify, reach out to, and </w:t>
      </w:r>
      <w:r w:rsidR="073E4A3D" w:rsidRPr="00111274">
        <w:rPr>
          <w:rFonts w:asciiTheme="minorHAnsi" w:hAnsiTheme="minorHAnsi" w:cstheme="minorBidi"/>
          <w:color w:val="000000" w:themeColor="text1"/>
          <w:sz w:val="22"/>
          <w:szCs w:val="22"/>
        </w:rPr>
        <w:t>help</w:t>
      </w:r>
      <w:r w:rsidRPr="00111274">
        <w:rPr>
          <w:rFonts w:asciiTheme="minorHAnsi" w:hAnsiTheme="minorHAnsi" w:cstheme="minorBidi"/>
          <w:color w:val="000000" w:themeColor="text1"/>
          <w:sz w:val="22"/>
          <w:szCs w:val="22"/>
        </w:rPr>
        <w:t xml:space="preserve"> rural, small, and tribal publicly owned treatment works with a focus towards disadvantaged communities.</w:t>
      </w:r>
      <w:r w:rsidRPr="3ADD0E0F">
        <w:rPr>
          <w:rFonts w:asciiTheme="minorHAnsi" w:hAnsiTheme="minorHAnsi" w:cstheme="minorBidi"/>
          <w:color w:val="000000" w:themeColor="text1"/>
          <w:sz w:val="22"/>
          <w:szCs w:val="22"/>
        </w:rPr>
        <w:t xml:space="preserve"> Guidance states that the programs should be designed to help disadvantaged communities identify needs, develop projects, apply for funding, design and implement projects, and create training and career pathways. Funds can be directed toward the hiring of staff, nonprofit organizations, or State, regional, interstate, or municipal entities to provide technical assistance to the communities as characterized above. </w:t>
      </w:r>
      <w:r w:rsidR="48120B79" w:rsidRPr="3ADD0E0F">
        <w:rPr>
          <w:rFonts w:asciiTheme="minorHAnsi" w:hAnsiTheme="minorHAnsi" w:cstheme="minorBidi"/>
          <w:color w:val="000000" w:themeColor="text1"/>
          <w:sz w:val="22"/>
          <w:szCs w:val="22"/>
        </w:rPr>
        <w:t>F</w:t>
      </w:r>
      <w:r w:rsidRPr="3ADD0E0F">
        <w:rPr>
          <w:rFonts w:asciiTheme="minorHAnsi" w:hAnsiTheme="minorHAnsi" w:cstheme="minorBidi"/>
          <w:color w:val="000000" w:themeColor="text1"/>
          <w:sz w:val="22"/>
          <w:szCs w:val="22"/>
        </w:rPr>
        <w:t xml:space="preserve">unds available and funds utilized for technical assistance from the base and supplemental cap grants are shown in Table 1. The WPCSRF programs plans to use these funds towards personal </w:t>
      </w:r>
      <w:r w:rsidRPr="00111274">
        <w:rPr>
          <w:rFonts w:asciiTheme="minorHAnsi" w:hAnsiTheme="minorHAnsi" w:cstheme="minorBidi"/>
          <w:color w:val="000000" w:themeColor="text1"/>
          <w:sz w:val="22"/>
          <w:szCs w:val="22"/>
        </w:rPr>
        <w:t>services and operating expenses for a wastewater technical assistance provider within DEQ to assist small, rural, and tribal communities with technical assistance geared towards the optimization of their treatment system and to identify facility needs.</w:t>
      </w:r>
      <w:r w:rsidR="2D9350D9" w:rsidRPr="00111274">
        <w:rPr>
          <w:rFonts w:asciiTheme="minorHAnsi" w:hAnsiTheme="minorHAnsi" w:cstheme="minorBidi"/>
          <w:color w:val="000000" w:themeColor="text1"/>
          <w:sz w:val="22"/>
          <w:szCs w:val="22"/>
        </w:rPr>
        <w:t xml:space="preserve"> In </w:t>
      </w:r>
      <w:r w:rsidR="7F0A6967" w:rsidRPr="00111274">
        <w:rPr>
          <w:rFonts w:asciiTheme="minorHAnsi" w:hAnsiTheme="minorHAnsi" w:cstheme="minorBidi"/>
          <w:color w:val="000000" w:themeColor="text1"/>
          <w:sz w:val="22"/>
          <w:szCs w:val="22"/>
        </w:rPr>
        <w:t>SFY27</w:t>
      </w:r>
      <w:r w:rsidR="684C51A0" w:rsidRPr="00111274">
        <w:rPr>
          <w:rFonts w:asciiTheme="minorHAnsi" w:hAnsiTheme="minorHAnsi" w:cstheme="minorBidi"/>
          <w:color w:val="000000" w:themeColor="text1"/>
          <w:sz w:val="22"/>
          <w:szCs w:val="22"/>
        </w:rPr>
        <w:t xml:space="preserve"> approximately $122,000 will be used from the </w:t>
      </w:r>
      <w:r w:rsidR="0AF79EAF" w:rsidRPr="00111274">
        <w:rPr>
          <w:rFonts w:asciiTheme="minorHAnsi" w:hAnsiTheme="minorHAnsi" w:cstheme="minorBidi"/>
          <w:color w:val="000000" w:themeColor="text1"/>
          <w:sz w:val="22"/>
          <w:szCs w:val="22"/>
        </w:rPr>
        <w:t>FFY26</w:t>
      </w:r>
      <w:r w:rsidR="073E4A3D" w:rsidRPr="00111274">
        <w:rPr>
          <w:rFonts w:asciiTheme="minorHAnsi" w:hAnsiTheme="minorHAnsi" w:cstheme="minorBidi"/>
          <w:color w:val="000000" w:themeColor="text1"/>
          <w:sz w:val="22"/>
          <w:szCs w:val="22"/>
        </w:rPr>
        <w:t xml:space="preserve"> Base cap grant but will count towards </w:t>
      </w:r>
      <w:r w:rsidR="684C51A0" w:rsidRPr="00111274">
        <w:rPr>
          <w:rFonts w:asciiTheme="minorHAnsi" w:hAnsiTheme="minorHAnsi" w:cstheme="minorBidi"/>
          <w:color w:val="000000" w:themeColor="text1"/>
          <w:sz w:val="22"/>
          <w:szCs w:val="22"/>
        </w:rPr>
        <w:t xml:space="preserve">reserved TA Allowance amount from the FFY22 </w:t>
      </w:r>
      <w:r w:rsidR="48120B79" w:rsidRPr="00111274">
        <w:rPr>
          <w:rFonts w:asciiTheme="minorHAnsi" w:hAnsiTheme="minorHAnsi" w:cstheme="minorBidi"/>
          <w:color w:val="000000" w:themeColor="text1"/>
          <w:sz w:val="22"/>
          <w:szCs w:val="22"/>
        </w:rPr>
        <w:t>IIJA</w:t>
      </w:r>
      <w:r w:rsidR="684C51A0" w:rsidRPr="00111274">
        <w:rPr>
          <w:rFonts w:asciiTheme="minorHAnsi" w:hAnsiTheme="minorHAnsi" w:cstheme="minorBidi"/>
          <w:color w:val="000000" w:themeColor="text1"/>
          <w:sz w:val="22"/>
          <w:szCs w:val="22"/>
        </w:rPr>
        <w:t xml:space="preserve"> grants</w:t>
      </w:r>
      <w:r w:rsidR="48120B79" w:rsidRPr="00111274">
        <w:rPr>
          <w:rFonts w:asciiTheme="minorHAnsi" w:hAnsiTheme="minorHAnsi" w:cstheme="minorBidi"/>
          <w:color w:val="000000" w:themeColor="text1"/>
          <w:sz w:val="22"/>
          <w:szCs w:val="22"/>
        </w:rPr>
        <w:t>.</w:t>
      </w:r>
    </w:p>
    <w:p w14:paraId="05ACC63A" w14:textId="4CAB5F61" w:rsidR="3ADD0E0F" w:rsidRDefault="3ADD0E0F" w:rsidP="3ADD0E0F">
      <w:pPr>
        <w:widowControl/>
        <w:ind w:left="720" w:hanging="720"/>
        <w:rPr>
          <w:rFonts w:asciiTheme="minorHAnsi" w:hAnsiTheme="minorHAnsi" w:cstheme="minorBidi"/>
          <w:color w:val="000000" w:themeColor="text1"/>
          <w:sz w:val="22"/>
          <w:szCs w:val="22"/>
        </w:rPr>
      </w:pPr>
    </w:p>
    <w:p w14:paraId="44F1859A" w14:textId="276A1D16" w:rsidR="00AD577C" w:rsidRPr="004D4034" w:rsidRDefault="00AD577C" w:rsidP="00AD577C">
      <w:pPr>
        <w:pStyle w:val="Heading3"/>
        <w:jc w:val="left"/>
        <w:rPr>
          <w:rFonts w:asciiTheme="minorHAnsi" w:hAnsiTheme="minorHAnsi" w:cstheme="minorHAnsi"/>
          <w:color w:val="000000" w:themeColor="text1"/>
          <w:sz w:val="22"/>
          <w:szCs w:val="22"/>
        </w:rPr>
      </w:pPr>
      <w:r>
        <w:rPr>
          <w:rFonts w:asciiTheme="minorHAnsi" w:hAnsiTheme="minorHAnsi" w:cstheme="minorHAnsi"/>
          <w:b/>
          <w:smallCaps/>
          <w:sz w:val="22"/>
          <w:szCs w:val="22"/>
        </w:rPr>
        <w:t xml:space="preserve">          </w:t>
      </w:r>
      <w:r w:rsidRPr="0082408D">
        <w:rPr>
          <w:rFonts w:asciiTheme="minorHAnsi" w:hAnsiTheme="minorHAnsi" w:cstheme="minorHAnsi"/>
          <w:b/>
          <w:smallCaps/>
          <w:sz w:val="22"/>
          <w:szCs w:val="22"/>
        </w:rPr>
        <w:t>Table</w:t>
      </w:r>
      <w:r>
        <w:rPr>
          <w:rFonts w:asciiTheme="minorHAnsi" w:hAnsiTheme="minorHAnsi" w:cstheme="minorHAnsi"/>
          <w:b/>
          <w:smallCaps/>
          <w:sz w:val="22"/>
          <w:szCs w:val="22"/>
        </w:rPr>
        <w:t xml:space="preserve"> 1</w:t>
      </w:r>
      <w:r w:rsidRPr="0082408D">
        <w:rPr>
          <w:rFonts w:asciiTheme="minorHAnsi" w:hAnsiTheme="minorHAnsi" w:cstheme="minorHAnsi"/>
          <w:b/>
          <w:smallCaps/>
          <w:sz w:val="22"/>
          <w:szCs w:val="22"/>
        </w:rPr>
        <w:t xml:space="preserve"> </w:t>
      </w:r>
      <w:r>
        <w:rPr>
          <w:rFonts w:asciiTheme="minorHAnsi" w:hAnsiTheme="minorHAnsi" w:cstheme="minorHAnsi"/>
          <w:b/>
          <w:smallCaps/>
          <w:sz w:val="22"/>
          <w:szCs w:val="22"/>
        </w:rPr>
        <w:t>–</w:t>
      </w:r>
      <w:r w:rsidRPr="0082408D">
        <w:rPr>
          <w:rFonts w:asciiTheme="minorHAnsi" w:hAnsiTheme="minorHAnsi" w:cstheme="minorHAnsi"/>
          <w:b/>
          <w:smallCaps/>
          <w:sz w:val="22"/>
          <w:szCs w:val="22"/>
        </w:rPr>
        <w:t xml:space="preserve"> </w:t>
      </w:r>
      <w:r>
        <w:rPr>
          <w:rFonts w:asciiTheme="minorHAnsi" w:hAnsiTheme="minorHAnsi" w:cstheme="minorHAnsi"/>
          <w:b/>
          <w:smallCaps/>
          <w:sz w:val="22"/>
          <w:szCs w:val="22"/>
        </w:rPr>
        <w:t>Technical assistance funds available and utilized from base and supplemental grants</w:t>
      </w:r>
    </w:p>
    <w:tbl>
      <w:tblPr>
        <w:tblStyle w:val="TableGrid"/>
        <w:tblpPr w:leftFromText="180" w:rightFromText="180" w:vertAnchor="text" w:horzAnchor="margin" w:tblpXSpec="center" w:tblpY="202"/>
        <w:tblW w:w="8455" w:type="dxa"/>
        <w:tblLook w:val="04A0" w:firstRow="1" w:lastRow="0" w:firstColumn="1" w:lastColumn="0" w:noHBand="0" w:noVBand="1"/>
      </w:tblPr>
      <w:tblGrid>
        <w:gridCol w:w="1042"/>
        <w:gridCol w:w="1523"/>
        <w:gridCol w:w="1620"/>
        <w:gridCol w:w="1840"/>
        <w:gridCol w:w="2430"/>
      </w:tblGrid>
      <w:tr w:rsidR="004D4034" w:rsidRPr="004D4034" w14:paraId="70916BD9" w14:textId="77777777" w:rsidTr="003C3877">
        <w:trPr>
          <w:tblHeader/>
        </w:trPr>
        <w:tc>
          <w:tcPr>
            <w:tcW w:w="1042" w:type="dxa"/>
            <w:shd w:val="clear" w:color="auto" w:fill="D9D9D9" w:themeFill="background1" w:themeFillShade="D9"/>
            <w:vAlign w:val="center"/>
          </w:tcPr>
          <w:p w14:paraId="3C74A822" w14:textId="77777777" w:rsidR="004D4034" w:rsidRPr="004D4034" w:rsidRDefault="004D4034" w:rsidP="003C3877">
            <w:pPr>
              <w:widowControl/>
              <w:tabs>
                <w:tab w:val="left" w:pos="-1440"/>
              </w:tabs>
              <w:jc w:val="center"/>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Grant</w:t>
            </w:r>
          </w:p>
        </w:tc>
        <w:tc>
          <w:tcPr>
            <w:tcW w:w="1523" w:type="dxa"/>
            <w:shd w:val="clear" w:color="auto" w:fill="D9D9D9" w:themeFill="background1" w:themeFillShade="D9"/>
            <w:vAlign w:val="center"/>
          </w:tcPr>
          <w:p w14:paraId="6262F219" w14:textId="77777777" w:rsidR="004D4034" w:rsidRPr="004D4034" w:rsidRDefault="004D4034" w:rsidP="003C3877">
            <w:pPr>
              <w:widowControl/>
              <w:tabs>
                <w:tab w:val="left" w:pos="-1440"/>
              </w:tabs>
              <w:jc w:val="center"/>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Amount</w:t>
            </w:r>
          </w:p>
        </w:tc>
        <w:tc>
          <w:tcPr>
            <w:tcW w:w="1620" w:type="dxa"/>
            <w:shd w:val="clear" w:color="auto" w:fill="D9D9D9" w:themeFill="background1" w:themeFillShade="D9"/>
            <w:vAlign w:val="center"/>
          </w:tcPr>
          <w:p w14:paraId="08EE8972" w14:textId="77777777" w:rsidR="004D4034" w:rsidRPr="004D4034" w:rsidRDefault="004D4034" w:rsidP="003C3877">
            <w:pPr>
              <w:widowControl/>
              <w:tabs>
                <w:tab w:val="left" w:pos="-1440"/>
              </w:tabs>
              <w:jc w:val="center"/>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Reserved TA Allowance (2%)</w:t>
            </w:r>
          </w:p>
        </w:tc>
        <w:tc>
          <w:tcPr>
            <w:tcW w:w="1840" w:type="dxa"/>
            <w:shd w:val="clear" w:color="auto" w:fill="D9D9D9" w:themeFill="background1" w:themeFillShade="D9"/>
            <w:vAlign w:val="center"/>
          </w:tcPr>
          <w:p w14:paraId="3759F742" w14:textId="77777777" w:rsidR="004D4034" w:rsidRDefault="004D4034" w:rsidP="003C3877">
            <w:pPr>
              <w:widowControl/>
              <w:tabs>
                <w:tab w:val="left" w:pos="-1440"/>
              </w:tabs>
              <w:jc w:val="center"/>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Reserved TA Allowance Utilized</w:t>
            </w:r>
          </w:p>
          <w:p w14:paraId="421B7E28" w14:textId="507AB343" w:rsidR="004D4034" w:rsidRPr="004D4034" w:rsidRDefault="004D4034" w:rsidP="003C3877">
            <w:pPr>
              <w:widowControl/>
              <w:tabs>
                <w:tab w:val="left" w:pos="-1440"/>
              </w:tabs>
              <w:jc w:val="center"/>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(SFY utilized)</w:t>
            </w:r>
          </w:p>
        </w:tc>
        <w:tc>
          <w:tcPr>
            <w:tcW w:w="2430" w:type="dxa"/>
            <w:shd w:val="clear" w:color="auto" w:fill="D9D9D9" w:themeFill="background1" w:themeFillShade="D9"/>
            <w:vAlign w:val="center"/>
          </w:tcPr>
          <w:p w14:paraId="33C390A9" w14:textId="77777777" w:rsidR="004D4034" w:rsidRPr="004D4034" w:rsidRDefault="004D4034" w:rsidP="003C3877">
            <w:pPr>
              <w:widowControl/>
              <w:tabs>
                <w:tab w:val="left" w:pos="-1440"/>
              </w:tabs>
              <w:jc w:val="center"/>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Grant Period</w:t>
            </w:r>
          </w:p>
        </w:tc>
      </w:tr>
      <w:tr w:rsidR="004D4034" w:rsidRPr="004D4034" w14:paraId="42688E02" w14:textId="77777777" w:rsidTr="00220E17">
        <w:tc>
          <w:tcPr>
            <w:tcW w:w="1042" w:type="dxa"/>
          </w:tcPr>
          <w:p w14:paraId="15E3567A"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FFY22 Base</w:t>
            </w:r>
          </w:p>
        </w:tc>
        <w:tc>
          <w:tcPr>
            <w:tcW w:w="1523" w:type="dxa"/>
            <w:vAlign w:val="center"/>
          </w:tcPr>
          <w:p w14:paraId="4D793680"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$5,681,000</w:t>
            </w:r>
          </w:p>
        </w:tc>
        <w:tc>
          <w:tcPr>
            <w:tcW w:w="1620" w:type="dxa"/>
            <w:vAlign w:val="center"/>
          </w:tcPr>
          <w:p w14:paraId="3E2C9E79"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$113,620</w:t>
            </w:r>
          </w:p>
        </w:tc>
        <w:tc>
          <w:tcPr>
            <w:tcW w:w="1840" w:type="dxa"/>
            <w:vAlign w:val="center"/>
          </w:tcPr>
          <w:p w14:paraId="50C856DB"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$113,620 (SFY26)</w:t>
            </w:r>
          </w:p>
        </w:tc>
        <w:tc>
          <w:tcPr>
            <w:tcW w:w="2430" w:type="dxa"/>
          </w:tcPr>
          <w:p w14:paraId="30B8F3AA"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10/1/2021-06/30/2026</w:t>
            </w:r>
          </w:p>
        </w:tc>
      </w:tr>
      <w:tr w:rsidR="004D4034" w:rsidRPr="004D4034" w14:paraId="1D85573E" w14:textId="77777777" w:rsidTr="00220E17">
        <w:tc>
          <w:tcPr>
            <w:tcW w:w="1042" w:type="dxa"/>
          </w:tcPr>
          <w:p w14:paraId="401CC6FB"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FFY22 IIJA</w:t>
            </w:r>
          </w:p>
        </w:tc>
        <w:tc>
          <w:tcPr>
            <w:tcW w:w="1523" w:type="dxa"/>
            <w:vAlign w:val="center"/>
          </w:tcPr>
          <w:p w14:paraId="2B0A665F"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$8,738,000</w:t>
            </w:r>
          </w:p>
        </w:tc>
        <w:tc>
          <w:tcPr>
            <w:tcW w:w="1620" w:type="dxa"/>
            <w:vAlign w:val="center"/>
          </w:tcPr>
          <w:p w14:paraId="49062686"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$174,760</w:t>
            </w:r>
          </w:p>
        </w:tc>
        <w:tc>
          <w:tcPr>
            <w:tcW w:w="1840" w:type="dxa"/>
            <w:vAlign w:val="center"/>
          </w:tcPr>
          <w:p w14:paraId="0C00BE9F" w14:textId="0135B921" w:rsidR="004D4034" w:rsidRPr="004D4034" w:rsidRDefault="004D4034" w:rsidP="00220E17">
            <w:pPr>
              <w:widowControl/>
              <w:jc w:val="right"/>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$8,380 (SFY26)</w:t>
            </w:r>
            <w:r w:rsidR="11B865E8" w:rsidRPr="6C9C8D97">
              <w:rPr>
                <w:rFonts w:asciiTheme="minorHAnsi" w:hAnsiTheme="minorHAnsi" w:cstheme="minorBidi"/>
                <w:color w:val="000000" w:themeColor="text1"/>
                <w:sz w:val="22"/>
                <w:szCs w:val="22"/>
              </w:rPr>
              <w:t xml:space="preserve"> $122,000 (SFY27)</w:t>
            </w:r>
          </w:p>
        </w:tc>
        <w:tc>
          <w:tcPr>
            <w:tcW w:w="2430" w:type="dxa"/>
          </w:tcPr>
          <w:p w14:paraId="139D885F"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07/01/2022-06/30/2026</w:t>
            </w:r>
          </w:p>
        </w:tc>
      </w:tr>
      <w:tr w:rsidR="004D4034" w:rsidRPr="004D4034" w14:paraId="68F7AE68" w14:textId="77777777" w:rsidTr="00220E17">
        <w:tc>
          <w:tcPr>
            <w:tcW w:w="1042" w:type="dxa"/>
            <w:shd w:val="clear" w:color="auto" w:fill="F2F2F2" w:themeFill="background1" w:themeFillShade="F2"/>
          </w:tcPr>
          <w:p w14:paraId="1F7097E1"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c>
          <w:tcPr>
            <w:tcW w:w="1523" w:type="dxa"/>
            <w:shd w:val="clear" w:color="auto" w:fill="F2F2F2" w:themeFill="background1" w:themeFillShade="F2"/>
            <w:vAlign w:val="center"/>
          </w:tcPr>
          <w:p w14:paraId="3D7F489D"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1620" w:type="dxa"/>
            <w:shd w:val="clear" w:color="auto" w:fill="F2F2F2" w:themeFill="background1" w:themeFillShade="F2"/>
            <w:vAlign w:val="center"/>
          </w:tcPr>
          <w:p w14:paraId="57117983"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1840" w:type="dxa"/>
            <w:shd w:val="clear" w:color="auto" w:fill="F2F2F2" w:themeFill="background1" w:themeFillShade="F2"/>
            <w:vAlign w:val="center"/>
          </w:tcPr>
          <w:p w14:paraId="546F858F"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2430" w:type="dxa"/>
            <w:shd w:val="clear" w:color="auto" w:fill="F2F2F2" w:themeFill="background1" w:themeFillShade="F2"/>
          </w:tcPr>
          <w:p w14:paraId="55639929"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r>
      <w:tr w:rsidR="004D4034" w:rsidRPr="004D4034" w14:paraId="35A5B5DD" w14:textId="77777777" w:rsidTr="00220E17">
        <w:tc>
          <w:tcPr>
            <w:tcW w:w="1042" w:type="dxa"/>
          </w:tcPr>
          <w:p w14:paraId="00EAB6EF"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FFY23 Base</w:t>
            </w:r>
          </w:p>
        </w:tc>
        <w:tc>
          <w:tcPr>
            <w:tcW w:w="1523" w:type="dxa"/>
            <w:vAlign w:val="center"/>
          </w:tcPr>
          <w:p w14:paraId="4778988F"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$3,683,000</w:t>
            </w:r>
          </w:p>
        </w:tc>
        <w:tc>
          <w:tcPr>
            <w:tcW w:w="1620" w:type="dxa"/>
            <w:vAlign w:val="center"/>
          </w:tcPr>
          <w:p w14:paraId="78818674" w14:textId="77777777" w:rsidR="004D4034" w:rsidRPr="00111274" w:rsidRDefault="004D4034" w:rsidP="00220E17">
            <w:pPr>
              <w:widowControl/>
              <w:tabs>
                <w:tab w:val="left" w:pos="-1440"/>
              </w:tabs>
              <w:jc w:val="right"/>
              <w:rPr>
                <w:rFonts w:asciiTheme="minorHAnsi" w:hAnsiTheme="minorHAnsi" w:cstheme="minorHAnsi"/>
                <w:color w:val="000000" w:themeColor="text1"/>
                <w:sz w:val="22"/>
                <w:szCs w:val="22"/>
              </w:rPr>
            </w:pPr>
            <w:r w:rsidRPr="00111274">
              <w:rPr>
                <w:rFonts w:asciiTheme="minorHAnsi" w:hAnsiTheme="minorHAnsi" w:cstheme="minorHAnsi"/>
                <w:color w:val="000000" w:themeColor="text1"/>
                <w:sz w:val="22"/>
                <w:szCs w:val="22"/>
              </w:rPr>
              <w:t>$73,660</w:t>
            </w:r>
          </w:p>
        </w:tc>
        <w:tc>
          <w:tcPr>
            <w:tcW w:w="1840" w:type="dxa"/>
            <w:vAlign w:val="center"/>
          </w:tcPr>
          <w:p w14:paraId="1C101A03"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$0</w:t>
            </w:r>
          </w:p>
        </w:tc>
        <w:tc>
          <w:tcPr>
            <w:tcW w:w="2430" w:type="dxa"/>
          </w:tcPr>
          <w:p w14:paraId="30C2A0F5"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8/18/2023-8/17/2028</w:t>
            </w:r>
          </w:p>
        </w:tc>
      </w:tr>
      <w:tr w:rsidR="004D4034" w:rsidRPr="004D4034" w14:paraId="3F5717B0" w14:textId="77777777" w:rsidTr="00220E17">
        <w:tc>
          <w:tcPr>
            <w:tcW w:w="1042" w:type="dxa"/>
          </w:tcPr>
          <w:p w14:paraId="313EB77A"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FFY23 IIJA</w:t>
            </w:r>
          </w:p>
        </w:tc>
        <w:tc>
          <w:tcPr>
            <w:tcW w:w="1523" w:type="dxa"/>
            <w:vAlign w:val="center"/>
          </w:tcPr>
          <w:p w14:paraId="4E119524"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$10,233,000</w:t>
            </w:r>
          </w:p>
        </w:tc>
        <w:tc>
          <w:tcPr>
            <w:tcW w:w="1620" w:type="dxa"/>
            <w:vAlign w:val="center"/>
          </w:tcPr>
          <w:p w14:paraId="13936D68" w14:textId="77777777" w:rsidR="004D4034" w:rsidRPr="00111274" w:rsidRDefault="004D4034" w:rsidP="00220E17">
            <w:pPr>
              <w:widowControl/>
              <w:tabs>
                <w:tab w:val="left" w:pos="-1440"/>
              </w:tabs>
              <w:jc w:val="right"/>
              <w:rPr>
                <w:rFonts w:asciiTheme="minorHAnsi" w:hAnsiTheme="minorHAnsi" w:cstheme="minorHAnsi"/>
                <w:color w:val="000000" w:themeColor="text1"/>
                <w:sz w:val="22"/>
                <w:szCs w:val="22"/>
              </w:rPr>
            </w:pPr>
            <w:r w:rsidRPr="00111274">
              <w:rPr>
                <w:rFonts w:asciiTheme="minorHAnsi" w:hAnsiTheme="minorHAnsi" w:cstheme="minorHAnsi"/>
                <w:color w:val="000000" w:themeColor="text1"/>
                <w:sz w:val="22"/>
                <w:szCs w:val="22"/>
              </w:rPr>
              <w:t>$204,660</w:t>
            </w:r>
          </w:p>
        </w:tc>
        <w:tc>
          <w:tcPr>
            <w:tcW w:w="1840" w:type="dxa"/>
            <w:vAlign w:val="center"/>
          </w:tcPr>
          <w:p w14:paraId="19D8F4C4"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$0</w:t>
            </w:r>
          </w:p>
        </w:tc>
        <w:tc>
          <w:tcPr>
            <w:tcW w:w="2430" w:type="dxa"/>
          </w:tcPr>
          <w:p w14:paraId="3332CFB5"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8/16/2023-8/15/2030</w:t>
            </w:r>
          </w:p>
        </w:tc>
      </w:tr>
      <w:tr w:rsidR="004D4034" w:rsidRPr="004D4034" w14:paraId="4535C1C2" w14:textId="77777777" w:rsidTr="00220E17">
        <w:tc>
          <w:tcPr>
            <w:tcW w:w="1042" w:type="dxa"/>
            <w:shd w:val="clear" w:color="auto" w:fill="F2F2F2" w:themeFill="background1" w:themeFillShade="F2"/>
          </w:tcPr>
          <w:p w14:paraId="0B3498FA"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c>
          <w:tcPr>
            <w:tcW w:w="1523" w:type="dxa"/>
            <w:shd w:val="clear" w:color="auto" w:fill="F2F2F2" w:themeFill="background1" w:themeFillShade="F2"/>
            <w:vAlign w:val="center"/>
          </w:tcPr>
          <w:p w14:paraId="7BDD60B8"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1620" w:type="dxa"/>
            <w:shd w:val="clear" w:color="auto" w:fill="F2F2F2" w:themeFill="background1" w:themeFillShade="F2"/>
            <w:vAlign w:val="center"/>
          </w:tcPr>
          <w:p w14:paraId="76D471FE" w14:textId="77777777" w:rsidR="004D4034" w:rsidRPr="00111274" w:rsidRDefault="004D4034" w:rsidP="00220E17">
            <w:pPr>
              <w:widowControl/>
              <w:tabs>
                <w:tab w:val="left" w:pos="-1440"/>
              </w:tabs>
              <w:jc w:val="right"/>
              <w:rPr>
                <w:rFonts w:asciiTheme="minorHAnsi" w:hAnsiTheme="minorHAnsi" w:cstheme="minorHAnsi"/>
                <w:color w:val="000000" w:themeColor="text1"/>
                <w:sz w:val="22"/>
                <w:szCs w:val="22"/>
              </w:rPr>
            </w:pPr>
          </w:p>
        </w:tc>
        <w:tc>
          <w:tcPr>
            <w:tcW w:w="1840" w:type="dxa"/>
            <w:shd w:val="clear" w:color="auto" w:fill="F2F2F2" w:themeFill="background1" w:themeFillShade="F2"/>
            <w:vAlign w:val="center"/>
          </w:tcPr>
          <w:p w14:paraId="4F2626EB"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2430" w:type="dxa"/>
            <w:shd w:val="clear" w:color="auto" w:fill="F2F2F2" w:themeFill="background1" w:themeFillShade="F2"/>
          </w:tcPr>
          <w:p w14:paraId="05AFD2C7"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r>
      <w:tr w:rsidR="004D4034" w:rsidRPr="004D4034" w14:paraId="2C15059A" w14:textId="77777777" w:rsidTr="00220E17">
        <w:tc>
          <w:tcPr>
            <w:tcW w:w="1042" w:type="dxa"/>
          </w:tcPr>
          <w:p w14:paraId="3A57026C"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FFY24 Base</w:t>
            </w:r>
          </w:p>
        </w:tc>
        <w:tc>
          <w:tcPr>
            <w:tcW w:w="1523" w:type="dxa"/>
            <w:vAlign w:val="center"/>
          </w:tcPr>
          <w:p w14:paraId="3704C5FF"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$4,008,000</w:t>
            </w:r>
          </w:p>
        </w:tc>
        <w:tc>
          <w:tcPr>
            <w:tcW w:w="1620" w:type="dxa"/>
            <w:vAlign w:val="center"/>
          </w:tcPr>
          <w:p w14:paraId="4D2C9C88" w14:textId="77777777" w:rsidR="004D4034" w:rsidRPr="00111274" w:rsidRDefault="004D4034" w:rsidP="00220E17">
            <w:pPr>
              <w:widowControl/>
              <w:tabs>
                <w:tab w:val="left" w:pos="-1440"/>
              </w:tabs>
              <w:jc w:val="right"/>
              <w:rPr>
                <w:rFonts w:asciiTheme="minorHAnsi" w:hAnsiTheme="minorHAnsi" w:cstheme="minorHAnsi"/>
                <w:color w:val="000000" w:themeColor="text1"/>
                <w:sz w:val="22"/>
                <w:szCs w:val="22"/>
              </w:rPr>
            </w:pPr>
            <w:r w:rsidRPr="00111274">
              <w:rPr>
                <w:rFonts w:asciiTheme="minorHAnsi" w:hAnsiTheme="minorHAnsi" w:cstheme="minorHAnsi"/>
                <w:color w:val="000000" w:themeColor="text1"/>
                <w:sz w:val="22"/>
                <w:szCs w:val="22"/>
              </w:rPr>
              <w:t>$80,160</w:t>
            </w:r>
          </w:p>
        </w:tc>
        <w:tc>
          <w:tcPr>
            <w:tcW w:w="1840" w:type="dxa"/>
            <w:vAlign w:val="center"/>
          </w:tcPr>
          <w:p w14:paraId="437DDF87" w14:textId="4AE23323" w:rsidR="004D4034" w:rsidRPr="004D4034" w:rsidRDefault="004D4034" w:rsidP="00220E17">
            <w:pPr>
              <w:widowControl/>
              <w:jc w:val="right"/>
              <w:rPr>
                <w:rFonts w:asciiTheme="minorHAnsi" w:hAnsiTheme="minorHAnsi" w:cstheme="minorBidi"/>
                <w:color w:val="000000" w:themeColor="text1"/>
                <w:sz w:val="22"/>
                <w:szCs w:val="22"/>
                <w:highlight w:val="green"/>
              </w:rPr>
            </w:pPr>
            <w:r w:rsidRPr="6C9C8D97">
              <w:rPr>
                <w:rFonts w:asciiTheme="minorHAnsi" w:hAnsiTheme="minorHAnsi" w:cstheme="minorBidi"/>
                <w:color w:val="000000" w:themeColor="text1"/>
                <w:sz w:val="22"/>
                <w:szCs w:val="22"/>
              </w:rPr>
              <w:t>$0</w:t>
            </w:r>
          </w:p>
        </w:tc>
        <w:tc>
          <w:tcPr>
            <w:tcW w:w="2430" w:type="dxa"/>
          </w:tcPr>
          <w:p w14:paraId="4EF51AE1"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8/1/2024-7/31/2029</w:t>
            </w:r>
          </w:p>
        </w:tc>
      </w:tr>
      <w:tr w:rsidR="004D4034" w:rsidRPr="004D4034" w14:paraId="53DCE5DE" w14:textId="77777777" w:rsidTr="00220E17">
        <w:tc>
          <w:tcPr>
            <w:tcW w:w="1042" w:type="dxa"/>
          </w:tcPr>
          <w:p w14:paraId="3D84B2F2"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FFY24 IIJA</w:t>
            </w:r>
          </w:p>
        </w:tc>
        <w:tc>
          <w:tcPr>
            <w:tcW w:w="1523" w:type="dxa"/>
            <w:vAlign w:val="center"/>
          </w:tcPr>
          <w:p w14:paraId="26D1CB20"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$11,164,000</w:t>
            </w:r>
          </w:p>
        </w:tc>
        <w:tc>
          <w:tcPr>
            <w:tcW w:w="1620" w:type="dxa"/>
            <w:vAlign w:val="center"/>
          </w:tcPr>
          <w:p w14:paraId="596A62F7" w14:textId="77777777" w:rsidR="004D4034" w:rsidRPr="00111274" w:rsidRDefault="004D4034" w:rsidP="00220E17">
            <w:pPr>
              <w:widowControl/>
              <w:tabs>
                <w:tab w:val="left" w:pos="-1440"/>
              </w:tabs>
              <w:jc w:val="right"/>
              <w:rPr>
                <w:rFonts w:asciiTheme="minorHAnsi" w:hAnsiTheme="minorHAnsi" w:cstheme="minorHAnsi"/>
                <w:color w:val="000000" w:themeColor="text1"/>
                <w:sz w:val="22"/>
                <w:szCs w:val="22"/>
              </w:rPr>
            </w:pPr>
            <w:r w:rsidRPr="00111274">
              <w:rPr>
                <w:rFonts w:asciiTheme="minorHAnsi" w:hAnsiTheme="minorHAnsi" w:cstheme="minorHAnsi"/>
                <w:color w:val="000000" w:themeColor="text1"/>
                <w:sz w:val="22"/>
                <w:szCs w:val="22"/>
              </w:rPr>
              <w:t>$223,280</w:t>
            </w:r>
          </w:p>
        </w:tc>
        <w:tc>
          <w:tcPr>
            <w:tcW w:w="1840" w:type="dxa"/>
            <w:vAlign w:val="center"/>
          </w:tcPr>
          <w:p w14:paraId="61637D7D" w14:textId="73BDAA01" w:rsidR="004D4034" w:rsidRPr="004D4034" w:rsidRDefault="004D4034" w:rsidP="00220E17">
            <w:pPr>
              <w:widowControl/>
              <w:jc w:val="right"/>
              <w:rPr>
                <w:rFonts w:asciiTheme="minorHAnsi" w:hAnsiTheme="minorHAnsi" w:cstheme="minorBidi"/>
                <w:color w:val="000000" w:themeColor="text1"/>
                <w:sz w:val="22"/>
                <w:szCs w:val="22"/>
                <w:highlight w:val="green"/>
              </w:rPr>
            </w:pPr>
            <w:r w:rsidRPr="6C9C8D97">
              <w:rPr>
                <w:rFonts w:asciiTheme="minorHAnsi" w:hAnsiTheme="minorHAnsi" w:cstheme="minorBidi"/>
                <w:color w:val="000000" w:themeColor="text1"/>
                <w:sz w:val="22"/>
                <w:szCs w:val="22"/>
              </w:rPr>
              <w:t>$</w:t>
            </w:r>
            <w:r w:rsidR="005B191B">
              <w:rPr>
                <w:rFonts w:asciiTheme="minorHAnsi" w:hAnsiTheme="minorHAnsi" w:cstheme="minorBidi"/>
                <w:color w:val="000000" w:themeColor="text1"/>
                <w:sz w:val="22"/>
                <w:szCs w:val="22"/>
              </w:rPr>
              <w:t>0</w:t>
            </w:r>
          </w:p>
        </w:tc>
        <w:tc>
          <w:tcPr>
            <w:tcW w:w="2430" w:type="dxa"/>
          </w:tcPr>
          <w:p w14:paraId="40D2037F"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8/1/2024-7/31/2029</w:t>
            </w:r>
          </w:p>
        </w:tc>
      </w:tr>
      <w:tr w:rsidR="004D4034" w:rsidRPr="004D4034" w14:paraId="5EE91159" w14:textId="77777777" w:rsidTr="00220E17">
        <w:tc>
          <w:tcPr>
            <w:tcW w:w="1042" w:type="dxa"/>
            <w:shd w:val="clear" w:color="auto" w:fill="F2F2F2" w:themeFill="background1" w:themeFillShade="F2"/>
          </w:tcPr>
          <w:p w14:paraId="5C6B6178"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c>
          <w:tcPr>
            <w:tcW w:w="1523" w:type="dxa"/>
            <w:shd w:val="clear" w:color="auto" w:fill="F2F2F2" w:themeFill="background1" w:themeFillShade="F2"/>
            <w:vAlign w:val="center"/>
          </w:tcPr>
          <w:p w14:paraId="1E87210C"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1620" w:type="dxa"/>
            <w:shd w:val="clear" w:color="auto" w:fill="F2F2F2" w:themeFill="background1" w:themeFillShade="F2"/>
            <w:vAlign w:val="center"/>
          </w:tcPr>
          <w:p w14:paraId="410B84C7" w14:textId="77777777" w:rsidR="004D4034" w:rsidRPr="00111274" w:rsidRDefault="004D4034" w:rsidP="00220E17">
            <w:pPr>
              <w:widowControl/>
              <w:tabs>
                <w:tab w:val="left" w:pos="-1440"/>
              </w:tabs>
              <w:jc w:val="right"/>
              <w:rPr>
                <w:rFonts w:asciiTheme="minorHAnsi" w:hAnsiTheme="minorHAnsi" w:cstheme="minorHAnsi"/>
                <w:color w:val="000000" w:themeColor="text1"/>
                <w:sz w:val="22"/>
                <w:szCs w:val="22"/>
              </w:rPr>
            </w:pPr>
          </w:p>
        </w:tc>
        <w:tc>
          <w:tcPr>
            <w:tcW w:w="1840" w:type="dxa"/>
            <w:shd w:val="clear" w:color="auto" w:fill="F2F2F2" w:themeFill="background1" w:themeFillShade="F2"/>
            <w:vAlign w:val="center"/>
          </w:tcPr>
          <w:p w14:paraId="71F1A1B4"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2430" w:type="dxa"/>
            <w:shd w:val="clear" w:color="auto" w:fill="F2F2F2" w:themeFill="background1" w:themeFillShade="F2"/>
          </w:tcPr>
          <w:p w14:paraId="5DD5674E"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r>
      <w:tr w:rsidR="00D20DB4" w:rsidRPr="004D4034" w14:paraId="3AA2C3B7" w14:textId="77777777" w:rsidTr="00220E17">
        <w:tc>
          <w:tcPr>
            <w:tcW w:w="1042" w:type="dxa"/>
          </w:tcPr>
          <w:p w14:paraId="2E4B6065" w14:textId="77777777" w:rsidR="00D20DB4" w:rsidRPr="004D4034" w:rsidRDefault="00D20DB4" w:rsidP="00D20DB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FFY25 Base</w:t>
            </w:r>
          </w:p>
        </w:tc>
        <w:tc>
          <w:tcPr>
            <w:tcW w:w="1523" w:type="dxa"/>
            <w:vAlign w:val="center"/>
          </w:tcPr>
          <w:p w14:paraId="1CBDCD19" w14:textId="77777777" w:rsidR="00D20DB4" w:rsidRPr="004D4034" w:rsidRDefault="00D20DB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$7,788,000</w:t>
            </w:r>
          </w:p>
        </w:tc>
        <w:tc>
          <w:tcPr>
            <w:tcW w:w="1620" w:type="dxa"/>
            <w:vAlign w:val="center"/>
          </w:tcPr>
          <w:p w14:paraId="3871F9B8" w14:textId="77777777" w:rsidR="00D20DB4" w:rsidRPr="00111274" w:rsidRDefault="00D20DB4" w:rsidP="00220E17">
            <w:pPr>
              <w:widowControl/>
              <w:tabs>
                <w:tab w:val="left" w:pos="-1440"/>
              </w:tabs>
              <w:jc w:val="right"/>
              <w:rPr>
                <w:rFonts w:asciiTheme="minorHAnsi" w:hAnsiTheme="minorHAnsi" w:cstheme="minorHAnsi"/>
                <w:color w:val="000000" w:themeColor="text1"/>
                <w:sz w:val="22"/>
                <w:szCs w:val="22"/>
              </w:rPr>
            </w:pPr>
            <w:r w:rsidRPr="00111274">
              <w:rPr>
                <w:rFonts w:asciiTheme="minorHAnsi" w:hAnsiTheme="minorHAnsi" w:cstheme="minorHAnsi"/>
                <w:color w:val="000000" w:themeColor="text1"/>
                <w:sz w:val="22"/>
                <w:szCs w:val="22"/>
              </w:rPr>
              <w:t>$155,760</w:t>
            </w:r>
          </w:p>
        </w:tc>
        <w:tc>
          <w:tcPr>
            <w:tcW w:w="1840" w:type="dxa"/>
            <w:vAlign w:val="center"/>
          </w:tcPr>
          <w:p w14:paraId="0785E62F" w14:textId="71596AC7" w:rsidR="00D20DB4" w:rsidRPr="004D4034" w:rsidRDefault="26B872BD" w:rsidP="00220E17">
            <w:pPr>
              <w:widowControl/>
              <w:jc w:val="right"/>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w:t>
            </w:r>
            <w:r w:rsidR="263C2BF5" w:rsidRPr="003F46AF">
              <w:rPr>
                <w:rFonts w:asciiTheme="minorHAnsi" w:hAnsiTheme="minorHAnsi" w:cstheme="minorBidi"/>
                <w:color w:val="000000" w:themeColor="text1"/>
                <w:sz w:val="22"/>
                <w:szCs w:val="22"/>
              </w:rPr>
              <w:t>0</w:t>
            </w:r>
          </w:p>
        </w:tc>
        <w:tc>
          <w:tcPr>
            <w:tcW w:w="2430" w:type="dxa"/>
          </w:tcPr>
          <w:p w14:paraId="36DC407D" w14:textId="77777777" w:rsidR="00D20DB4" w:rsidRPr="004D4034" w:rsidRDefault="00D20DB4" w:rsidP="00D20DB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7/1/2025-6/30/2032</w:t>
            </w:r>
          </w:p>
        </w:tc>
      </w:tr>
      <w:tr w:rsidR="00D20DB4" w:rsidRPr="004D4034" w14:paraId="7C491738" w14:textId="77777777" w:rsidTr="00220E17">
        <w:tc>
          <w:tcPr>
            <w:tcW w:w="1042" w:type="dxa"/>
          </w:tcPr>
          <w:p w14:paraId="113B2830" w14:textId="77777777" w:rsidR="00D20DB4" w:rsidRPr="004D4034" w:rsidRDefault="00D20DB4" w:rsidP="00D20DB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FFY25 IIJA</w:t>
            </w:r>
          </w:p>
        </w:tc>
        <w:tc>
          <w:tcPr>
            <w:tcW w:w="1523" w:type="dxa"/>
            <w:vAlign w:val="center"/>
          </w:tcPr>
          <w:p w14:paraId="258171B6" w14:textId="77777777" w:rsidR="00D20DB4" w:rsidRPr="004D4034" w:rsidRDefault="00D20DB4" w:rsidP="00220E17">
            <w:pPr>
              <w:widowControl/>
              <w:tabs>
                <w:tab w:val="left" w:pos="-1440"/>
              </w:tabs>
              <w:jc w:val="right"/>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$12,094,000</w:t>
            </w:r>
          </w:p>
        </w:tc>
        <w:tc>
          <w:tcPr>
            <w:tcW w:w="1620" w:type="dxa"/>
            <w:tcBorders>
              <w:bottom w:val="double" w:sz="4" w:space="0" w:color="auto"/>
            </w:tcBorders>
            <w:vAlign w:val="center"/>
          </w:tcPr>
          <w:p w14:paraId="71F41666" w14:textId="77777777" w:rsidR="00D20DB4" w:rsidRPr="00111274" w:rsidRDefault="00D20DB4" w:rsidP="00220E17">
            <w:pPr>
              <w:widowControl/>
              <w:tabs>
                <w:tab w:val="left" w:pos="-1440"/>
              </w:tabs>
              <w:jc w:val="right"/>
              <w:rPr>
                <w:rFonts w:asciiTheme="minorHAnsi" w:hAnsiTheme="minorHAnsi" w:cstheme="minorHAnsi"/>
                <w:color w:val="000000" w:themeColor="text1"/>
                <w:sz w:val="22"/>
                <w:szCs w:val="22"/>
              </w:rPr>
            </w:pPr>
            <w:r w:rsidRPr="00111274">
              <w:rPr>
                <w:rFonts w:asciiTheme="minorHAnsi" w:hAnsiTheme="minorHAnsi" w:cstheme="minorHAnsi"/>
                <w:color w:val="000000" w:themeColor="text1"/>
                <w:sz w:val="22"/>
                <w:szCs w:val="22"/>
              </w:rPr>
              <w:t>$241,880</w:t>
            </w:r>
          </w:p>
        </w:tc>
        <w:tc>
          <w:tcPr>
            <w:tcW w:w="1840" w:type="dxa"/>
            <w:tcBorders>
              <w:bottom w:val="double" w:sz="4" w:space="0" w:color="auto"/>
            </w:tcBorders>
            <w:vAlign w:val="center"/>
          </w:tcPr>
          <w:p w14:paraId="3C0C4B9A" w14:textId="07BA5359" w:rsidR="00D20DB4" w:rsidRPr="004D4034" w:rsidRDefault="26B872BD" w:rsidP="00220E17">
            <w:pPr>
              <w:widowControl/>
              <w:jc w:val="right"/>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w:t>
            </w:r>
            <w:r w:rsidR="055481C0" w:rsidRPr="003F46AF">
              <w:rPr>
                <w:rFonts w:asciiTheme="minorHAnsi" w:hAnsiTheme="minorHAnsi" w:cstheme="minorBidi"/>
                <w:color w:val="000000" w:themeColor="text1"/>
                <w:sz w:val="22"/>
                <w:szCs w:val="22"/>
              </w:rPr>
              <w:t>0</w:t>
            </w:r>
          </w:p>
        </w:tc>
        <w:tc>
          <w:tcPr>
            <w:tcW w:w="2430" w:type="dxa"/>
            <w:tcBorders>
              <w:bottom w:val="double" w:sz="4" w:space="0" w:color="auto"/>
            </w:tcBorders>
          </w:tcPr>
          <w:p w14:paraId="3EBD3939" w14:textId="77777777" w:rsidR="00D20DB4" w:rsidRPr="004D4034" w:rsidRDefault="00D20DB4" w:rsidP="00D20DB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7/1/2025-6/30/2032</w:t>
            </w:r>
          </w:p>
        </w:tc>
      </w:tr>
      <w:tr w:rsidR="6C9C8D97" w14:paraId="5CD0988A" w14:textId="77777777" w:rsidTr="6C9C8D97">
        <w:trPr>
          <w:trHeight w:val="300"/>
        </w:trPr>
        <w:tc>
          <w:tcPr>
            <w:tcW w:w="1042" w:type="dxa"/>
          </w:tcPr>
          <w:p w14:paraId="101C81C3" w14:textId="4070F7A6" w:rsidR="6C9C8D97" w:rsidRDefault="6C9C8D97" w:rsidP="6C9C8D97">
            <w:pPr>
              <w:rPr>
                <w:rFonts w:asciiTheme="minorHAnsi" w:hAnsiTheme="minorHAnsi" w:cstheme="minorBidi"/>
                <w:color w:val="000000" w:themeColor="text1"/>
                <w:sz w:val="22"/>
                <w:szCs w:val="22"/>
              </w:rPr>
            </w:pPr>
          </w:p>
        </w:tc>
        <w:tc>
          <w:tcPr>
            <w:tcW w:w="1523" w:type="dxa"/>
          </w:tcPr>
          <w:p w14:paraId="1F602FA1" w14:textId="7E88E21E" w:rsidR="6C9C8D97" w:rsidRDefault="6C9C8D97" w:rsidP="6C9C8D97">
            <w:pPr>
              <w:rPr>
                <w:rFonts w:asciiTheme="minorHAnsi" w:hAnsiTheme="minorHAnsi" w:cstheme="minorBidi"/>
                <w:color w:val="000000" w:themeColor="text1"/>
                <w:sz w:val="22"/>
                <w:szCs w:val="22"/>
              </w:rPr>
            </w:pPr>
          </w:p>
        </w:tc>
        <w:tc>
          <w:tcPr>
            <w:tcW w:w="1620" w:type="dxa"/>
            <w:tcBorders>
              <w:bottom w:val="double" w:sz="4" w:space="0" w:color="auto"/>
            </w:tcBorders>
          </w:tcPr>
          <w:p w14:paraId="3325C5B5" w14:textId="39784533" w:rsidR="6C9C8D97" w:rsidRPr="00111274" w:rsidRDefault="6C9C8D97" w:rsidP="6C9C8D97">
            <w:pPr>
              <w:rPr>
                <w:rFonts w:asciiTheme="minorHAnsi" w:hAnsiTheme="minorHAnsi" w:cstheme="minorBidi"/>
                <w:color w:val="000000" w:themeColor="text1"/>
                <w:sz w:val="22"/>
                <w:szCs w:val="22"/>
              </w:rPr>
            </w:pPr>
          </w:p>
        </w:tc>
        <w:tc>
          <w:tcPr>
            <w:tcW w:w="1840" w:type="dxa"/>
            <w:tcBorders>
              <w:bottom w:val="double" w:sz="4" w:space="0" w:color="auto"/>
            </w:tcBorders>
          </w:tcPr>
          <w:p w14:paraId="3009EE82" w14:textId="4B4FEA5C" w:rsidR="6C9C8D97" w:rsidRDefault="6C9C8D97" w:rsidP="6C9C8D97">
            <w:pPr>
              <w:rPr>
                <w:rFonts w:asciiTheme="minorHAnsi" w:hAnsiTheme="minorHAnsi" w:cstheme="minorBidi"/>
                <w:color w:val="000000" w:themeColor="text1"/>
                <w:sz w:val="22"/>
                <w:szCs w:val="22"/>
              </w:rPr>
            </w:pPr>
          </w:p>
        </w:tc>
        <w:tc>
          <w:tcPr>
            <w:tcW w:w="2430" w:type="dxa"/>
            <w:tcBorders>
              <w:bottom w:val="double" w:sz="4" w:space="0" w:color="auto"/>
            </w:tcBorders>
          </w:tcPr>
          <w:p w14:paraId="4F0A7417" w14:textId="295569F1" w:rsidR="6C9C8D97" w:rsidRDefault="6C9C8D97" w:rsidP="6C9C8D97">
            <w:pPr>
              <w:rPr>
                <w:rFonts w:asciiTheme="minorHAnsi" w:hAnsiTheme="minorHAnsi" w:cstheme="minorBidi"/>
                <w:color w:val="000000" w:themeColor="text1"/>
                <w:sz w:val="22"/>
                <w:szCs w:val="22"/>
              </w:rPr>
            </w:pPr>
          </w:p>
        </w:tc>
      </w:tr>
      <w:tr w:rsidR="6C9C8D97" w14:paraId="60D4686D" w14:textId="77777777" w:rsidTr="00220E17">
        <w:trPr>
          <w:trHeight w:val="300"/>
        </w:trPr>
        <w:tc>
          <w:tcPr>
            <w:tcW w:w="1042" w:type="dxa"/>
          </w:tcPr>
          <w:p w14:paraId="0AF835EB" w14:textId="7753F674" w:rsidR="648C1FC7" w:rsidRDefault="648C1FC7" w:rsidP="6C9C8D97">
            <w:pPr>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lastRenderedPageBreak/>
              <w:t>FFY26</w:t>
            </w:r>
          </w:p>
          <w:p w14:paraId="596B9D32" w14:textId="46C3FF1B" w:rsidR="648C1FC7" w:rsidRDefault="648C1FC7" w:rsidP="6C9C8D97">
            <w:pPr>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Base</w:t>
            </w:r>
          </w:p>
        </w:tc>
        <w:tc>
          <w:tcPr>
            <w:tcW w:w="1523" w:type="dxa"/>
          </w:tcPr>
          <w:p w14:paraId="57149DD5" w14:textId="548AB5CD" w:rsidR="72E834F6" w:rsidRDefault="72E834F6" w:rsidP="6C9C8D97">
            <w:pPr>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$3,507,000</w:t>
            </w:r>
          </w:p>
        </w:tc>
        <w:tc>
          <w:tcPr>
            <w:tcW w:w="1620" w:type="dxa"/>
            <w:tcBorders>
              <w:bottom w:val="double" w:sz="4" w:space="0" w:color="auto"/>
            </w:tcBorders>
            <w:vAlign w:val="center"/>
          </w:tcPr>
          <w:p w14:paraId="2D9DB9E2" w14:textId="1B3156F3" w:rsidR="5B098D36" w:rsidRPr="00111274" w:rsidRDefault="5B098D36" w:rsidP="00220E17">
            <w:pPr>
              <w:jc w:val="right"/>
              <w:rPr>
                <w:rFonts w:asciiTheme="minorHAnsi" w:hAnsiTheme="minorHAnsi" w:cstheme="minorBidi"/>
                <w:color w:val="000000" w:themeColor="text1"/>
                <w:sz w:val="22"/>
                <w:szCs w:val="22"/>
              </w:rPr>
            </w:pPr>
            <w:r w:rsidRPr="00111274">
              <w:rPr>
                <w:rFonts w:asciiTheme="minorHAnsi" w:hAnsiTheme="minorHAnsi" w:cstheme="minorBidi"/>
                <w:color w:val="000000" w:themeColor="text1"/>
                <w:sz w:val="22"/>
                <w:szCs w:val="22"/>
              </w:rPr>
              <w:t>$70,140</w:t>
            </w:r>
          </w:p>
        </w:tc>
        <w:tc>
          <w:tcPr>
            <w:tcW w:w="1840" w:type="dxa"/>
            <w:tcBorders>
              <w:bottom w:val="double" w:sz="4" w:space="0" w:color="auto"/>
            </w:tcBorders>
            <w:vAlign w:val="center"/>
          </w:tcPr>
          <w:p w14:paraId="3665D0CF" w14:textId="48EAD9DA" w:rsidR="6C9C8D97" w:rsidRDefault="6C9C8D97" w:rsidP="00220E17">
            <w:pPr>
              <w:jc w:val="right"/>
              <w:rPr>
                <w:rFonts w:asciiTheme="minorHAnsi" w:hAnsiTheme="minorHAnsi" w:cstheme="minorBidi"/>
                <w:color w:val="000000" w:themeColor="text1"/>
                <w:sz w:val="22"/>
                <w:szCs w:val="22"/>
              </w:rPr>
            </w:pPr>
          </w:p>
        </w:tc>
        <w:tc>
          <w:tcPr>
            <w:tcW w:w="2430" w:type="dxa"/>
            <w:tcBorders>
              <w:bottom w:val="double" w:sz="4" w:space="0" w:color="auto"/>
            </w:tcBorders>
            <w:vAlign w:val="center"/>
          </w:tcPr>
          <w:p w14:paraId="25D0576E" w14:textId="146E1285" w:rsidR="6C9C8D97" w:rsidRDefault="6C9C8D97" w:rsidP="00220E17">
            <w:pPr>
              <w:jc w:val="right"/>
              <w:rPr>
                <w:rFonts w:asciiTheme="minorHAnsi" w:hAnsiTheme="minorHAnsi" w:cstheme="minorBidi"/>
                <w:color w:val="000000" w:themeColor="text1"/>
                <w:sz w:val="22"/>
                <w:szCs w:val="22"/>
              </w:rPr>
            </w:pPr>
          </w:p>
        </w:tc>
      </w:tr>
      <w:tr w:rsidR="6C9C8D97" w14:paraId="1CD5AB2D" w14:textId="77777777" w:rsidTr="00220E17">
        <w:trPr>
          <w:trHeight w:val="300"/>
        </w:trPr>
        <w:tc>
          <w:tcPr>
            <w:tcW w:w="1042" w:type="dxa"/>
          </w:tcPr>
          <w:p w14:paraId="322C03AF" w14:textId="19B52811" w:rsidR="648C1FC7" w:rsidRDefault="648C1FC7" w:rsidP="6C9C8D97">
            <w:pPr>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FFY26</w:t>
            </w:r>
          </w:p>
          <w:p w14:paraId="3999AAF2" w14:textId="0F3E8B6A" w:rsidR="648C1FC7" w:rsidRDefault="648C1FC7" w:rsidP="6C9C8D97">
            <w:pPr>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IIJA</w:t>
            </w:r>
          </w:p>
        </w:tc>
        <w:tc>
          <w:tcPr>
            <w:tcW w:w="1523" w:type="dxa"/>
          </w:tcPr>
          <w:p w14:paraId="28F04029" w14:textId="53AB9751" w:rsidR="28950AF5" w:rsidRDefault="28950AF5" w:rsidP="6C9C8D97">
            <w:pPr>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$12,094,000</w:t>
            </w:r>
          </w:p>
        </w:tc>
        <w:tc>
          <w:tcPr>
            <w:tcW w:w="1620" w:type="dxa"/>
            <w:tcBorders>
              <w:bottom w:val="double" w:sz="4" w:space="0" w:color="auto"/>
            </w:tcBorders>
            <w:vAlign w:val="center"/>
          </w:tcPr>
          <w:p w14:paraId="5CC08799" w14:textId="0C25C4BA" w:rsidR="63332962" w:rsidRPr="00111274" w:rsidRDefault="63332962" w:rsidP="00220E17">
            <w:pPr>
              <w:jc w:val="right"/>
              <w:rPr>
                <w:rFonts w:asciiTheme="minorHAnsi" w:hAnsiTheme="minorHAnsi" w:cstheme="minorBidi"/>
                <w:color w:val="000000" w:themeColor="text1"/>
                <w:sz w:val="22"/>
                <w:szCs w:val="22"/>
              </w:rPr>
            </w:pPr>
            <w:r w:rsidRPr="00111274">
              <w:rPr>
                <w:rFonts w:asciiTheme="minorHAnsi" w:hAnsiTheme="minorHAnsi" w:cstheme="minorBidi"/>
                <w:color w:val="000000" w:themeColor="text1"/>
                <w:sz w:val="22"/>
                <w:szCs w:val="22"/>
              </w:rPr>
              <w:t>$241,880</w:t>
            </w:r>
          </w:p>
        </w:tc>
        <w:tc>
          <w:tcPr>
            <w:tcW w:w="1840" w:type="dxa"/>
            <w:tcBorders>
              <w:bottom w:val="double" w:sz="4" w:space="0" w:color="auto"/>
            </w:tcBorders>
            <w:vAlign w:val="center"/>
          </w:tcPr>
          <w:p w14:paraId="075912D2" w14:textId="726E6DE7" w:rsidR="6C9C8D97" w:rsidRDefault="6C9C8D97" w:rsidP="00220E17">
            <w:pPr>
              <w:jc w:val="right"/>
              <w:rPr>
                <w:rFonts w:asciiTheme="minorHAnsi" w:hAnsiTheme="minorHAnsi" w:cstheme="minorBidi"/>
                <w:color w:val="000000" w:themeColor="text1"/>
                <w:sz w:val="22"/>
                <w:szCs w:val="22"/>
              </w:rPr>
            </w:pPr>
          </w:p>
        </w:tc>
        <w:tc>
          <w:tcPr>
            <w:tcW w:w="2430" w:type="dxa"/>
            <w:tcBorders>
              <w:bottom w:val="double" w:sz="4" w:space="0" w:color="auto"/>
            </w:tcBorders>
            <w:vAlign w:val="center"/>
          </w:tcPr>
          <w:p w14:paraId="3ABF9257" w14:textId="529B96FA" w:rsidR="6C9C8D97" w:rsidRDefault="6C9C8D97" w:rsidP="00220E17">
            <w:pPr>
              <w:jc w:val="right"/>
              <w:rPr>
                <w:rFonts w:asciiTheme="minorHAnsi" w:hAnsiTheme="minorHAnsi" w:cstheme="minorBidi"/>
                <w:color w:val="000000" w:themeColor="text1"/>
                <w:sz w:val="22"/>
                <w:szCs w:val="22"/>
              </w:rPr>
            </w:pPr>
          </w:p>
        </w:tc>
      </w:tr>
      <w:tr w:rsidR="004D4034" w:rsidRPr="004D4034" w14:paraId="2891D980" w14:textId="77777777" w:rsidTr="00220E17">
        <w:tc>
          <w:tcPr>
            <w:tcW w:w="2565" w:type="dxa"/>
            <w:gridSpan w:val="2"/>
            <w:tcBorders>
              <w:top w:val="double" w:sz="4" w:space="0" w:color="auto"/>
              <w:bottom w:val="double" w:sz="4" w:space="0" w:color="auto"/>
            </w:tcBorders>
            <w:shd w:val="clear" w:color="auto" w:fill="F2DBDB" w:themeFill="accent2" w:themeFillTint="33"/>
          </w:tcPr>
          <w:p w14:paraId="1B0CC58B"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Total Reserved Amount</w:t>
            </w:r>
          </w:p>
          <w:p w14:paraId="54032542"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Available: (FFY22 - FFY25)</w:t>
            </w:r>
          </w:p>
        </w:tc>
        <w:tc>
          <w:tcPr>
            <w:tcW w:w="1620" w:type="dxa"/>
            <w:tcBorders>
              <w:top w:val="double" w:sz="4" w:space="0" w:color="auto"/>
              <w:bottom w:val="double" w:sz="4" w:space="0" w:color="auto"/>
            </w:tcBorders>
            <w:shd w:val="clear" w:color="auto" w:fill="F2DBDB" w:themeFill="accent2" w:themeFillTint="33"/>
            <w:vAlign w:val="center"/>
          </w:tcPr>
          <w:p w14:paraId="17B944EC" w14:textId="26EFA3EB" w:rsidR="004D4034" w:rsidRPr="004D4034" w:rsidRDefault="004D4034" w:rsidP="00220E17">
            <w:pPr>
              <w:widowControl/>
              <w:jc w:val="right"/>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w:t>
            </w:r>
            <w:r w:rsidR="68DD7965" w:rsidRPr="6C9C8D97">
              <w:rPr>
                <w:rFonts w:asciiTheme="minorHAnsi" w:hAnsiTheme="minorHAnsi" w:cstheme="minorBidi"/>
                <w:color w:val="000000" w:themeColor="text1"/>
                <w:sz w:val="22"/>
                <w:szCs w:val="22"/>
              </w:rPr>
              <w:t>1,579,800</w:t>
            </w:r>
          </w:p>
        </w:tc>
        <w:tc>
          <w:tcPr>
            <w:tcW w:w="1840" w:type="dxa"/>
            <w:tcBorders>
              <w:top w:val="double" w:sz="4" w:space="0" w:color="auto"/>
              <w:bottom w:val="double" w:sz="4" w:space="0" w:color="auto"/>
            </w:tcBorders>
            <w:shd w:val="clear" w:color="auto" w:fill="FFFFFF" w:themeFill="background1"/>
            <w:vAlign w:val="center"/>
          </w:tcPr>
          <w:p w14:paraId="3995D372"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2430" w:type="dxa"/>
            <w:tcBorders>
              <w:top w:val="double" w:sz="4" w:space="0" w:color="auto"/>
              <w:bottom w:val="double" w:sz="4" w:space="0" w:color="auto"/>
            </w:tcBorders>
            <w:shd w:val="clear" w:color="auto" w:fill="FFFFFF" w:themeFill="background1"/>
            <w:vAlign w:val="center"/>
          </w:tcPr>
          <w:p w14:paraId="43DDA1B8"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r>
      <w:tr w:rsidR="004D4034" w:rsidRPr="004D4034" w14:paraId="2FFDC61E" w14:textId="77777777" w:rsidTr="00220E17">
        <w:tc>
          <w:tcPr>
            <w:tcW w:w="2565" w:type="dxa"/>
            <w:gridSpan w:val="2"/>
            <w:tcBorders>
              <w:top w:val="double" w:sz="4" w:space="0" w:color="auto"/>
              <w:bottom w:val="double" w:sz="4" w:space="0" w:color="auto"/>
            </w:tcBorders>
            <w:shd w:val="clear" w:color="auto" w:fill="DBE5F1" w:themeFill="accent1" w:themeFillTint="33"/>
          </w:tcPr>
          <w:p w14:paraId="7E51CC2D"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Total reserved Amount Utilized:</w:t>
            </w:r>
          </w:p>
        </w:tc>
        <w:tc>
          <w:tcPr>
            <w:tcW w:w="1620" w:type="dxa"/>
            <w:tcBorders>
              <w:top w:val="double" w:sz="4" w:space="0" w:color="auto"/>
              <w:bottom w:val="double" w:sz="4" w:space="0" w:color="auto"/>
            </w:tcBorders>
            <w:vAlign w:val="center"/>
          </w:tcPr>
          <w:p w14:paraId="2312E1E5"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1840" w:type="dxa"/>
            <w:tcBorders>
              <w:top w:val="double" w:sz="4" w:space="0" w:color="auto"/>
              <w:bottom w:val="double" w:sz="4" w:space="0" w:color="auto"/>
            </w:tcBorders>
            <w:shd w:val="clear" w:color="auto" w:fill="DBE5F1" w:themeFill="accent1" w:themeFillTint="33"/>
            <w:vAlign w:val="center"/>
          </w:tcPr>
          <w:p w14:paraId="2670D84C" w14:textId="173770C0" w:rsidR="004D4034" w:rsidRPr="004D4034" w:rsidRDefault="004D4034" w:rsidP="00220E17">
            <w:pPr>
              <w:widowControl/>
              <w:jc w:val="right"/>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w:t>
            </w:r>
            <w:r w:rsidR="0D210BB6" w:rsidRPr="6C9C8D97">
              <w:rPr>
                <w:rFonts w:asciiTheme="minorHAnsi" w:hAnsiTheme="minorHAnsi" w:cstheme="minorBidi"/>
                <w:color w:val="000000" w:themeColor="text1"/>
                <w:sz w:val="22"/>
                <w:szCs w:val="22"/>
              </w:rPr>
              <w:t>244,000</w:t>
            </w:r>
            <w:r w:rsidRPr="6C9C8D97">
              <w:rPr>
                <w:rFonts w:asciiTheme="minorHAnsi" w:hAnsiTheme="minorHAnsi" w:cstheme="minorBidi"/>
                <w:color w:val="000000" w:themeColor="text1"/>
                <w:sz w:val="22"/>
                <w:szCs w:val="22"/>
              </w:rPr>
              <w:t xml:space="preserve"> </w:t>
            </w:r>
          </w:p>
        </w:tc>
        <w:tc>
          <w:tcPr>
            <w:tcW w:w="2430" w:type="dxa"/>
            <w:tcBorders>
              <w:top w:val="double" w:sz="4" w:space="0" w:color="auto"/>
              <w:bottom w:val="double" w:sz="4" w:space="0" w:color="auto"/>
            </w:tcBorders>
            <w:vAlign w:val="center"/>
          </w:tcPr>
          <w:p w14:paraId="5226A7BC"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r>
      <w:tr w:rsidR="004D4034" w:rsidRPr="004D4034" w14:paraId="0566EFEA" w14:textId="77777777" w:rsidTr="00220E17">
        <w:tc>
          <w:tcPr>
            <w:tcW w:w="2565" w:type="dxa"/>
            <w:gridSpan w:val="2"/>
            <w:tcBorders>
              <w:top w:val="double" w:sz="4" w:space="0" w:color="auto"/>
              <w:bottom w:val="double" w:sz="4" w:space="0" w:color="auto"/>
            </w:tcBorders>
            <w:shd w:val="clear" w:color="auto" w:fill="EAF1DD" w:themeFill="accent3" w:themeFillTint="33"/>
          </w:tcPr>
          <w:p w14:paraId="35A6392D"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r w:rsidRPr="004D4034">
              <w:rPr>
                <w:rFonts w:asciiTheme="minorHAnsi" w:hAnsiTheme="minorHAnsi" w:cstheme="minorHAnsi"/>
                <w:color w:val="000000" w:themeColor="text1"/>
                <w:sz w:val="22"/>
                <w:szCs w:val="22"/>
              </w:rPr>
              <w:t>Remaining TA Balance:</w:t>
            </w:r>
          </w:p>
          <w:p w14:paraId="44EC49BD" w14:textId="77777777" w:rsidR="004D4034" w:rsidRPr="004D4034" w:rsidRDefault="004D4034" w:rsidP="004D4034">
            <w:pPr>
              <w:widowControl/>
              <w:tabs>
                <w:tab w:val="left" w:pos="-1440"/>
              </w:tabs>
              <w:rPr>
                <w:rFonts w:asciiTheme="minorHAnsi" w:hAnsiTheme="minorHAnsi" w:cstheme="minorHAnsi"/>
                <w:color w:val="000000" w:themeColor="text1"/>
                <w:sz w:val="22"/>
                <w:szCs w:val="22"/>
              </w:rPr>
            </w:pPr>
          </w:p>
        </w:tc>
        <w:tc>
          <w:tcPr>
            <w:tcW w:w="1620" w:type="dxa"/>
            <w:tcBorders>
              <w:top w:val="double" w:sz="4" w:space="0" w:color="auto"/>
              <w:bottom w:val="double" w:sz="4" w:space="0" w:color="auto"/>
            </w:tcBorders>
            <w:vAlign w:val="center"/>
          </w:tcPr>
          <w:p w14:paraId="37D5C20F"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1840" w:type="dxa"/>
            <w:tcBorders>
              <w:top w:val="double" w:sz="4" w:space="0" w:color="auto"/>
              <w:bottom w:val="double" w:sz="4" w:space="0" w:color="auto"/>
            </w:tcBorders>
            <w:vAlign w:val="center"/>
          </w:tcPr>
          <w:p w14:paraId="1E829098" w14:textId="77777777" w:rsidR="004D4034" w:rsidRPr="004D4034" w:rsidRDefault="004D4034" w:rsidP="00220E17">
            <w:pPr>
              <w:widowControl/>
              <w:tabs>
                <w:tab w:val="left" w:pos="-1440"/>
              </w:tabs>
              <w:jc w:val="right"/>
              <w:rPr>
                <w:rFonts w:asciiTheme="minorHAnsi" w:hAnsiTheme="minorHAnsi" w:cstheme="minorHAnsi"/>
                <w:color w:val="000000" w:themeColor="text1"/>
                <w:sz w:val="22"/>
                <w:szCs w:val="22"/>
              </w:rPr>
            </w:pPr>
          </w:p>
        </w:tc>
        <w:tc>
          <w:tcPr>
            <w:tcW w:w="2430" w:type="dxa"/>
            <w:tcBorders>
              <w:top w:val="double" w:sz="4" w:space="0" w:color="auto"/>
              <w:bottom w:val="double" w:sz="4" w:space="0" w:color="auto"/>
            </w:tcBorders>
            <w:shd w:val="clear" w:color="auto" w:fill="EAF1DD" w:themeFill="accent3" w:themeFillTint="33"/>
            <w:vAlign w:val="center"/>
          </w:tcPr>
          <w:p w14:paraId="11F1D437" w14:textId="1D6358A8" w:rsidR="004D4034" w:rsidRPr="004D4034" w:rsidRDefault="004D4034" w:rsidP="00220E17">
            <w:pPr>
              <w:widowControl/>
              <w:jc w:val="right"/>
              <w:rPr>
                <w:rFonts w:asciiTheme="minorHAnsi" w:hAnsiTheme="minorHAnsi" w:cstheme="minorBidi"/>
                <w:color w:val="000000" w:themeColor="text1"/>
                <w:sz w:val="22"/>
                <w:szCs w:val="22"/>
              </w:rPr>
            </w:pPr>
            <w:r w:rsidRPr="6C9C8D97">
              <w:rPr>
                <w:rFonts w:asciiTheme="minorHAnsi" w:hAnsiTheme="minorHAnsi" w:cstheme="minorBidi"/>
                <w:color w:val="000000" w:themeColor="text1"/>
                <w:sz w:val="22"/>
                <w:szCs w:val="22"/>
              </w:rPr>
              <w:t>$</w:t>
            </w:r>
            <w:r w:rsidR="435DF111" w:rsidRPr="6C9C8D97">
              <w:rPr>
                <w:rFonts w:asciiTheme="minorHAnsi" w:hAnsiTheme="minorHAnsi" w:cstheme="minorBidi"/>
                <w:color w:val="000000" w:themeColor="text1"/>
                <w:sz w:val="22"/>
                <w:szCs w:val="22"/>
              </w:rPr>
              <w:t>1,335,800</w:t>
            </w:r>
          </w:p>
        </w:tc>
      </w:tr>
    </w:tbl>
    <w:p w14:paraId="4DB3099E" w14:textId="77777777" w:rsidR="004D4034" w:rsidRDefault="004D4034" w:rsidP="004D4034">
      <w:pPr>
        <w:widowControl/>
        <w:tabs>
          <w:tab w:val="left" w:pos="-1440"/>
        </w:tabs>
        <w:rPr>
          <w:rFonts w:asciiTheme="minorHAnsi" w:hAnsiTheme="minorHAnsi" w:cstheme="minorHAnsi"/>
          <w:color w:val="FF0000"/>
          <w:sz w:val="22"/>
          <w:szCs w:val="22"/>
        </w:rPr>
      </w:pPr>
    </w:p>
    <w:p w14:paraId="39E5177B" w14:textId="49515532" w:rsidR="001B78FF" w:rsidRPr="00A5581C" w:rsidRDefault="00DA41DA" w:rsidP="004D4034">
      <w:pPr>
        <w:widowControl/>
        <w:tabs>
          <w:tab w:val="left" w:pos="-1440"/>
        </w:tabs>
        <w:ind w:left="720"/>
        <w:rPr>
          <w:rFonts w:asciiTheme="minorHAnsi" w:hAnsiTheme="minorHAnsi" w:cstheme="minorHAnsi"/>
          <w:color w:val="FF0000"/>
          <w:sz w:val="22"/>
          <w:szCs w:val="22"/>
        </w:rPr>
      </w:pPr>
      <w:r w:rsidRPr="00871122">
        <w:rPr>
          <w:rFonts w:asciiTheme="minorHAnsi" w:hAnsiTheme="minorHAnsi" w:cstheme="minorHAnsi"/>
          <w:sz w:val="22"/>
          <w:szCs w:val="22"/>
        </w:rPr>
        <w:t xml:space="preserve">A determination of which projects </w:t>
      </w:r>
      <w:r w:rsidR="009A4D03" w:rsidRPr="00871122">
        <w:rPr>
          <w:rFonts w:asciiTheme="minorHAnsi" w:hAnsiTheme="minorHAnsi" w:cstheme="minorHAnsi"/>
          <w:sz w:val="22"/>
          <w:szCs w:val="22"/>
        </w:rPr>
        <w:t xml:space="preserve">are to be </w:t>
      </w:r>
      <w:r w:rsidRPr="00871122">
        <w:rPr>
          <w:rFonts w:asciiTheme="minorHAnsi" w:hAnsiTheme="minorHAnsi" w:cstheme="minorHAnsi"/>
          <w:sz w:val="22"/>
          <w:szCs w:val="22"/>
        </w:rPr>
        <w:t>selected from the PPL, the amount of assistance, and</w:t>
      </w:r>
      <w:r w:rsidR="005613D9" w:rsidRPr="00871122">
        <w:rPr>
          <w:rFonts w:asciiTheme="minorHAnsi" w:hAnsiTheme="minorHAnsi" w:cstheme="minorHAnsi"/>
          <w:sz w:val="22"/>
          <w:szCs w:val="22"/>
        </w:rPr>
        <w:t xml:space="preserve"> </w:t>
      </w:r>
      <w:r w:rsidR="00631FC4" w:rsidRPr="00871122">
        <w:rPr>
          <w:rFonts w:asciiTheme="minorHAnsi" w:hAnsiTheme="minorHAnsi" w:cstheme="minorHAnsi"/>
          <w:sz w:val="22"/>
          <w:szCs w:val="22"/>
        </w:rPr>
        <w:t xml:space="preserve">the </w:t>
      </w:r>
      <w:r w:rsidR="005613D9" w:rsidRPr="00871122">
        <w:rPr>
          <w:rFonts w:asciiTheme="minorHAnsi" w:hAnsiTheme="minorHAnsi" w:cstheme="minorHAnsi"/>
          <w:sz w:val="22"/>
          <w:szCs w:val="22"/>
        </w:rPr>
        <w:t>financing terms and conditions</w:t>
      </w:r>
      <w:r w:rsidRPr="00871122">
        <w:rPr>
          <w:rFonts w:asciiTheme="minorHAnsi" w:hAnsiTheme="minorHAnsi" w:cstheme="minorHAnsi"/>
          <w:sz w:val="22"/>
          <w:szCs w:val="22"/>
        </w:rPr>
        <w:t xml:space="preserve"> will be made by the Montana Department of Environmental Quality (DEQ) and the Montana Department of Natural Resources and Conservation (DNRC).</w:t>
      </w:r>
      <w:r w:rsidR="00631BC7" w:rsidRPr="00871122">
        <w:rPr>
          <w:rFonts w:asciiTheme="minorHAnsi" w:hAnsiTheme="minorHAnsi" w:cstheme="minorHAnsi"/>
          <w:sz w:val="22"/>
          <w:szCs w:val="22"/>
        </w:rPr>
        <w:t xml:space="preserve"> See Section VIII below for a discussion on the distribution of funds.</w:t>
      </w:r>
      <w:r w:rsidR="00A5581C">
        <w:rPr>
          <w:rFonts w:asciiTheme="minorHAnsi" w:hAnsiTheme="minorHAnsi" w:cstheme="minorHAnsi"/>
          <w:sz w:val="22"/>
          <w:szCs w:val="22"/>
        </w:rPr>
        <w:t xml:space="preserve"> </w:t>
      </w:r>
    </w:p>
    <w:bookmarkEnd w:id="23"/>
    <w:p w14:paraId="24C2A7F2" w14:textId="77777777" w:rsidR="00A14E67" w:rsidRPr="00871122" w:rsidRDefault="00A14E67" w:rsidP="005D69B4">
      <w:pPr>
        <w:widowControl/>
        <w:rPr>
          <w:rFonts w:asciiTheme="minorHAnsi" w:hAnsiTheme="minorHAnsi" w:cstheme="minorHAnsi"/>
          <w:sz w:val="22"/>
          <w:szCs w:val="22"/>
        </w:rPr>
      </w:pPr>
    </w:p>
    <w:p w14:paraId="5AB1B5B8" w14:textId="73567B14" w:rsidR="00A14E67" w:rsidRPr="00111274" w:rsidRDefault="7BA9148B" w:rsidP="220BA543">
      <w:pPr>
        <w:widowControl/>
        <w:ind w:left="720"/>
        <w:rPr>
          <w:rFonts w:asciiTheme="minorHAnsi" w:hAnsiTheme="minorHAnsi" w:cstheme="minorBidi"/>
          <w:sz w:val="22"/>
          <w:szCs w:val="22"/>
        </w:rPr>
      </w:pPr>
      <w:r w:rsidRPr="220BA543">
        <w:rPr>
          <w:rFonts w:asciiTheme="minorHAnsi" w:hAnsiTheme="minorHAnsi" w:cstheme="minorBidi"/>
          <w:sz w:val="22"/>
          <w:szCs w:val="22"/>
        </w:rPr>
        <w:t xml:space="preserve">The entire state match for the current federal grant </w:t>
      </w:r>
      <w:r w:rsidR="3E4C610E" w:rsidRPr="00111274">
        <w:rPr>
          <w:rFonts w:asciiTheme="minorHAnsi" w:hAnsiTheme="minorHAnsi" w:cstheme="minorBidi"/>
          <w:sz w:val="22"/>
          <w:szCs w:val="22"/>
        </w:rPr>
        <w:t>will be</w:t>
      </w:r>
      <w:r w:rsidRPr="00111274">
        <w:rPr>
          <w:rFonts w:asciiTheme="minorHAnsi" w:hAnsiTheme="minorHAnsi" w:cstheme="minorBidi"/>
          <w:sz w:val="22"/>
          <w:szCs w:val="22"/>
        </w:rPr>
        <w:t xml:space="preserve"> deposited into the SRF fund </w:t>
      </w:r>
      <w:r w:rsidR="3E4C610E" w:rsidRPr="00111274">
        <w:rPr>
          <w:rFonts w:asciiTheme="minorHAnsi" w:hAnsiTheme="minorHAnsi" w:cstheme="minorBidi"/>
          <w:sz w:val="22"/>
          <w:szCs w:val="22"/>
        </w:rPr>
        <w:t xml:space="preserve">once the federal capitalization grants are received </w:t>
      </w:r>
      <w:r w:rsidRPr="00111274">
        <w:rPr>
          <w:rFonts w:asciiTheme="minorHAnsi" w:hAnsiTheme="minorHAnsi" w:cstheme="minorBidi"/>
          <w:sz w:val="22"/>
          <w:szCs w:val="22"/>
        </w:rPr>
        <w:t>and di</w:t>
      </w:r>
      <w:r w:rsidR="3A097678" w:rsidRPr="00111274">
        <w:rPr>
          <w:rFonts w:asciiTheme="minorHAnsi" w:hAnsiTheme="minorHAnsi" w:cstheme="minorBidi"/>
          <w:sz w:val="22"/>
          <w:szCs w:val="22"/>
        </w:rPr>
        <w:t>sbursed on eligible activities.</w:t>
      </w:r>
      <w:r w:rsidRPr="00111274">
        <w:rPr>
          <w:rFonts w:asciiTheme="minorHAnsi" w:hAnsiTheme="minorHAnsi" w:cstheme="minorBidi"/>
          <w:sz w:val="22"/>
          <w:szCs w:val="22"/>
        </w:rPr>
        <w:t xml:space="preserve"> </w:t>
      </w:r>
      <w:r w:rsidR="457A0A4A" w:rsidRPr="00111274">
        <w:rPr>
          <w:rFonts w:asciiTheme="minorHAnsi" w:hAnsiTheme="minorHAnsi" w:cstheme="minorBidi"/>
          <w:sz w:val="22"/>
          <w:szCs w:val="22"/>
        </w:rPr>
        <w:t>A</w:t>
      </w:r>
      <w:r w:rsidR="51373245" w:rsidRPr="00111274">
        <w:rPr>
          <w:rFonts w:asciiTheme="minorHAnsi" w:hAnsiTheme="minorHAnsi" w:cstheme="minorBidi"/>
          <w:sz w:val="22"/>
          <w:szCs w:val="22"/>
        </w:rPr>
        <w:t xml:space="preserve">dministrative draws </w:t>
      </w:r>
      <w:r w:rsidR="302AAEEB" w:rsidRPr="00111274">
        <w:rPr>
          <w:rFonts w:asciiTheme="minorHAnsi" w:hAnsiTheme="minorHAnsi" w:cstheme="minorBidi"/>
          <w:sz w:val="22"/>
          <w:szCs w:val="22"/>
        </w:rPr>
        <w:t xml:space="preserve">for </w:t>
      </w:r>
      <w:r w:rsidR="3865F569" w:rsidRPr="00111274">
        <w:rPr>
          <w:rFonts w:asciiTheme="minorHAnsi" w:hAnsiTheme="minorHAnsi" w:cstheme="minorBidi"/>
          <w:sz w:val="22"/>
          <w:szCs w:val="22"/>
        </w:rPr>
        <w:t>all</w:t>
      </w:r>
      <w:r w:rsidR="302AAEEB" w:rsidRPr="00111274">
        <w:rPr>
          <w:rFonts w:asciiTheme="minorHAnsi" w:hAnsiTheme="minorHAnsi" w:cstheme="minorBidi"/>
          <w:sz w:val="22"/>
          <w:szCs w:val="22"/>
        </w:rPr>
        <w:t xml:space="preserve"> base</w:t>
      </w:r>
      <w:r w:rsidR="3865F569" w:rsidRPr="00111274">
        <w:rPr>
          <w:rFonts w:asciiTheme="minorHAnsi" w:hAnsiTheme="minorHAnsi" w:cstheme="minorBidi"/>
          <w:sz w:val="22"/>
          <w:szCs w:val="22"/>
        </w:rPr>
        <w:t xml:space="preserve"> cap grants and for the </w:t>
      </w:r>
      <w:r w:rsidR="0493CBC7" w:rsidRPr="00111274">
        <w:rPr>
          <w:rFonts w:asciiTheme="minorHAnsi" w:hAnsiTheme="minorHAnsi" w:cstheme="minorBidi"/>
          <w:sz w:val="22"/>
          <w:szCs w:val="22"/>
        </w:rPr>
        <w:t>FFY26</w:t>
      </w:r>
      <w:r w:rsidR="3865F569" w:rsidRPr="00111274">
        <w:rPr>
          <w:rFonts w:asciiTheme="minorHAnsi" w:hAnsiTheme="minorHAnsi" w:cstheme="minorBidi"/>
          <w:sz w:val="22"/>
          <w:szCs w:val="22"/>
        </w:rPr>
        <w:t xml:space="preserve"> supplemental </w:t>
      </w:r>
      <w:r w:rsidR="302AAEEB" w:rsidRPr="00111274">
        <w:rPr>
          <w:rFonts w:asciiTheme="minorHAnsi" w:hAnsiTheme="minorHAnsi" w:cstheme="minorBidi"/>
          <w:sz w:val="22"/>
          <w:szCs w:val="22"/>
        </w:rPr>
        <w:t xml:space="preserve">cap grant </w:t>
      </w:r>
      <w:r w:rsidR="51373245" w:rsidRPr="00111274">
        <w:rPr>
          <w:rFonts w:asciiTheme="minorHAnsi" w:hAnsiTheme="minorHAnsi" w:cstheme="minorBidi"/>
          <w:sz w:val="22"/>
          <w:szCs w:val="22"/>
        </w:rPr>
        <w:t xml:space="preserve">will be at the conventional 83.33% federal and 16.67% state match. </w:t>
      </w:r>
      <w:r w:rsidR="06D80CB0" w:rsidRPr="00111274">
        <w:rPr>
          <w:rFonts w:asciiTheme="minorHAnsi" w:hAnsiTheme="minorHAnsi" w:cstheme="minorBidi"/>
          <w:sz w:val="22"/>
          <w:szCs w:val="22"/>
        </w:rPr>
        <w:t xml:space="preserve">BIL supplemental funds </w:t>
      </w:r>
      <w:r w:rsidR="3865F569" w:rsidRPr="00111274">
        <w:rPr>
          <w:rFonts w:asciiTheme="minorHAnsi" w:hAnsiTheme="minorHAnsi" w:cstheme="minorBidi"/>
          <w:sz w:val="22"/>
          <w:szCs w:val="22"/>
        </w:rPr>
        <w:t xml:space="preserve">for FFY22 and FFY23 </w:t>
      </w:r>
      <w:r w:rsidR="06D80CB0" w:rsidRPr="00111274">
        <w:rPr>
          <w:rFonts w:asciiTheme="minorHAnsi" w:hAnsiTheme="minorHAnsi" w:cstheme="minorBidi"/>
          <w:sz w:val="22"/>
          <w:szCs w:val="22"/>
        </w:rPr>
        <w:t xml:space="preserve">will use a cash draw ratio of 90.91% federal and 9.09% state match. </w:t>
      </w:r>
      <w:r w:rsidRPr="00111274">
        <w:rPr>
          <w:rFonts w:asciiTheme="minorHAnsi" w:hAnsiTheme="minorHAnsi" w:cstheme="minorBidi"/>
          <w:sz w:val="22"/>
          <w:szCs w:val="22"/>
        </w:rPr>
        <w:t xml:space="preserve">During </w:t>
      </w:r>
      <w:r w:rsidR="47D30BEB" w:rsidRPr="00111274">
        <w:rPr>
          <w:rFonts w:asciiTheme="minorHAnsi" w:hAnsiTheme="minorHAnsi" w:cstheme="minorBidi"/>
          <w:sz w:val="22"/>
          <w:szCs w:val="22"/>
        </w:rPr>
        <w:t>SFY27</w:t>
      </w:r>
      <w:r w:rsidRPr="00111274">
        <w:rPr>
          <w:rFonts w:asciiTheme="minorHAnsi" w:hAnsiTheme="minorHAnsi" w:cstheme="minorBidi"/>
          <w:sz w:val="22"/>
          <w:szCs w:val="22"/>
        </w:rPr>
        <w:t xml:space="preserve">, </w:t>
      </w:r>
      <w:r w:rsidR="2D9A025D" w:rsidRPr="00111274">
        <w:rPr>
          <w:rFonts w:asciiTheme="minorHAnsi" w:hAnsiTheme="minorHAnsi" w:cstheme="minorBidi"/>
          <w:sz w:val="22"/>
          <w:szCs w:val="22"/>
        </w:rPr>
        <w:t>the State</w:t>
      </w:r>
      <w:r w:rsidRPr="00111274">
        <w:rPr>
          <w:rFonts w:asciiTheme="minorHAnsi" w:hAnsiTheme="minorHAnsi" w:cstheme="minorBidi"/>
          <w:sz w:val="22"/>
          <w:szCs w:val="22"/>
        </w:rPr>
        <w:t xml:space="preserve"> of Montana will continue to issue state match bonds and sweep excess SRF fees and deposit both sources of match into th</w:t>
      </w:r>
      <w:r w:rsidR="3A097678" w:rsidRPr="00111274">
        <w:rPr>
          <w:rFonts w:asciiTheme="minorHAnsi" w:hAnsiTheme="minorHAnsi" w:cstheme="minorBidi"/>
          <w:sz w:val="22"/>
          <w:szCs w:val="22"/>
        </w:rPr>
        <w:t xml:space="preserve">e SRF to be used for projects. </w:t>
      </w:r>
      <w:r w:rsidRPr="00111274">
        <w:rPr>
          <w:rFonts w:asciiTheme="minorHAnsi" w:hAnsiTheme="minorHAnsi" w:cstheme="minorBidi"/>
          <w:sz w:val="22"/>
          <w:szCs w:val="22"/>
        </w:rPr>
        <w:t>These funds will be used to match future federal grants.</w:t>
      </w:r>
      <w:r w:rsidR="48AA5028" w:rsidRPr="00111274">
        <w:rPr>
          <w:rFonts w:asciiTheme="minorHAnsi" w:hAnsiTheme="minorHAnsi" w:cstheme="minorBidi"/>
          <w:sz w:val="22"/>
          <w:szCs w:val="22"/>
        </w:rPr>
        <w:t xml:space="preserve"> </w:t>
      </w:r>
      <w:bookmarkStart w:id="24" w:name="_Hlk166747639"/>
      <w:r w:rsidR="089C3CEE" w:rsidRPr="00111274">
        <w:rPr>
          <w:rFonts w:asciiTheme="minorHAnsi" w:hAnsiTheme="minorHAnsi" w:cstheme="minorBidi"/>
          <w:sz w:val="22"/>
          <w:szCs w:val="22"/>
        </w:rPr>
        <w:t>Furthermore, w</w:t>
      </w:r>
      <w:r w:rsidR="0A69111D" w:rsidRPr="00111274">
        <w:rPr>
          <w:rFonts w:asciiTheme="minorHAnsi" w:hAnsiTheme="minorHAnsi" w:cstheme="minorBidi"/>
          <w:sz w:val="22"/>
          <w:szCs w:val="22"/>
        </w:rPr>
        <w:t xml:space="preserve">e understand that there is flexibility </w:t>
      </w:r>
      <w:r w:rsidR="2FBD1F27" w:rsidRPr="00111274">
        <w:rPr>
          <w:rFonts w:asciiTheme="minorHAnsi" w:hAnsiTheme="minorHAnsi" w:cstheme="minorBidi"/>
          <w:sz w:val="22"/>
          <w:szCs w:val="22"/>
        </w:rPr>
        <w:t xml:space="preserve">which </w:t>
      </w:r>
      <w:r w:rsidR="0A69111D" w:rsidRPr="00111274">
        <w:rPr>
          <w:rFonts w:asciiTheme="minorHAnsi" w:hAnsiTheme="minorHAnsi" w:cstheme="minorBidi"/>
          <w:sz w:val="22"/>
          <w:szCs w:val="22"/>
        </w:rPr>
        <w:t>allows loan fund draws to be taken at 100% state match followed by 100% federal</w:t>
      </w:r>
      <w:r w:rsidR="2FBD1F27" w:rsidRPr="00111274">
        <w:rPr>
          <w:rFonts w:asciiTheme="minorHAnsi" w:hAnsiTheme="minorHAnsi" w:cstheme="minorBidi"/>
          <w:sz w:val="22"/>
          <w:szCs w:val="22"/>
        </w:rPr>
        <w:t>. That approach will be applied on a case-by-case basis.</w:t>
      </w:r>
    </w:p>
    <w:bookmarkEnd w:id="24"/>
    <w:p w14:paraId="6E9546A2" w14:textId="77777777" w:rsidR="009F132C" w:rsidRPr="00111274" w:rsidRDefault="009F132C" w:rsidP="009F132C">
      <w:pPr>
        <w:widowControl/>
        <w:rPr>
          <w:rFonts w:asciiTheme="minorHAnsi" w:hAnsiTheme="minorHAnsi" w:cstheme="minorHAnsi"/>
          <w:sz w:val="22"/>
          <w:szCs w:val="22"/>
        </w:rPr>
      </w:pPr>
    </w:p>
    <w:p w14:paraId="6FC3992E" w14:textId="19CB302B" w:rsidR="001B78FF" w:rsidRPr="00871122" w:rsidRDefault="4D49E6C4" w:rsidP="220BA543">
      <w:pPr>
        <w:widowControl/>
        <w:suppressAutoHyphens/>
        <w:ind w:left="720"/>
        <w:jc w:val="both"/>
        <w:rPr>
          <w:rFonts w:asciiTheme="minorHAnsi" w:hAnsiTheme="minorHAnsi" w:cstheme="minorBidi"/>
          <w:sz w:val="22"/>
          <w:szCs w:val="22"/>
        </w:rPr>
      </w:pPr>
      <w:r w:rsidRPr="00111274">
        <w:rPr>
          <w:rFonts w:asciiTheme="minorHAnsi" w:hAnsiTheme="minorHAnsi" w:cstheme="minorBidi"/>
          <w:sz w:val="22"/>
          <w:szCs w:val="22"/>
        </w:rPr>
        <w:t>At the Governor’s discretion, the state may transfer up to 33</w:t>
      </w:r>
      <w:r w:rsidR="32E7A00D" w:rsidRPr="00111274">
        <w:rPr>
          <w:rFonts w:asciiTheme="minorHAnsi" w:hAnsiTheme="minorHAnsi" w:cstheme="minorBidi"/>
          <w:sz w:val="22"/>
          <w:szCs w:val="22"/>
        </w:rPr>
        <w:t>%</w:t>
      </w:r>
      <w:r w:rsidRPr="00111274">
        <w:rPr>
          <w:rFonts w:asciiTheme="minorHAnsi" w:hAnsiTheme="minorHAnsi" w:cstheme="minorBidi"/>
          <w:sz w:val="22"/>
          <w:szCs w:val="22"/>
        </w:rPr>
        <w:t xml:space="preserve"> of its Drinking Water SRF </w:t>
      </w:r>
      <w:r w:rsidR="690801E3" w:rsidRPr="00111274">
        <w:rPr>
          <w:rFonts w:asciiTheme="minorHAnsi" w:hAnsiTheme="minorHAnsi" w:cstheme="minorBidi"/>
          <w:sz w:val="22"/>
          <w:szCs w:val="22"/>
        </w:rPr>
        <w:t>b</w:t>
      </w:r>
      <w:r w:rsidR="15FB09B3" w:rsidRPr="00111274">
        <w:rPr>
          <w:rFonts w:asciiTheme="minorHAnsi" w:hAnsiTheme="minorHAnsi" w:cstheme="minorBidi"/>
          <w:sz w:val="22"/>
          <w:szCs w:val="22"/>
        </w:rPr>
        <w:t xml:space="preserve">ase and </w:t>
      </w:r>
      <w:r w:rsidR="690801E3" w:rsidRPr="00111274">
        <w:rPr>
          <w:rFonts w:asciiTheme="minorHAnsi" w:hAnsiTheme="minorHAnsi" w:cstheme="minorBidi"/>
          <w:sz w:val="22"/>
          <w:szCs w:val="22"/>
        </w:rPr>
        <w:t>s</w:t>
      </w:r>
      <w:r w:rsidR="15FB09B3" w:rsidRPr="00111274">
        <w:rPr>
          <w:rFonts w:asciiTheme="minorHAnsi" w:hAnsiTheme="minorHAnsi" w:cstheme="minorBidi"/>
          <w:sz w:val="22"/>
          <w:szCs w:val="22"/>
        </w:rPr>
        <w:t xml:space="preserve">upplemental </w:t>
      </w:r>
      <w:r w:rsidRPr="00111274">
        <w:rPr>
          <w:rFonts w:asciiTheme="minorHAnsi" w:hAnsiTheme="minorHAnsi" w:cstheme="minorBidi"/>
          <w:sz w:val="22"/>
          <w:szCs w:val="22"/>
        </w:rPr>
        <w:t>cap grant</w:t>
      </w:r>
      <w:r w:rsidR="35D243E6" w:rsidRPr="00111274">
        <w:rPr>
          <w:rFonts w:asciiTheme="minorHAnsi" w:hAnsiTheme="minorHAnsi" w:cstheme="minorBidi"/>
          <w:sz w:val="22"/>
          <w:szCs w:val="22"/>
        </w:rPr>
        <w:t>s, on a cumulative basis,</w:t>
      </w:r>
      <w:r w:rsidRPr="00111274">
        <w:rPr>
          <w:rFonts w:asciiTheme="minorHAnsi" w:hAnsiTheme="minorHAnsi" w:cstheme="minorBidi"/>
          <w:sz w:val="22"/>
          <w:szCs w:val="22"/>
        </w:rPr>
        <w:t xml:space="preserve"> to the WPCSRF or an equal amount from the WP</w:t>
      </w:r>
      <w:r w:rsidR="43AB8936" w:rsidRPr="00111274">
        <w:rPr>
          <w:rFonts w:asciiTheme="minorHAnsi" w:hAnsiTheme="minorHAnsi" w:cstheme="minorBidi"/>
          <w:sz w:val="22"/>
          <w:szCs w:val="22"/>
        </w:rPr>
        <w:t>CSRF to the Drinking Water SRF.</w:t>
      </w:r>
      <w:r w:rsidRPr="00111274">
        <w:rPr>
          <w:rFonts w:asciiTheme="minorHAnsi" w:hAnsiTheme="minorHAnsi" w:cstheme="minorBidi"/>
          <w:sz w:val="22"/>
          <w:szCs w:val="22"/>
        </w:rPr>
        <w:t xml:space="preserve"> This transfer authority was ef</w:t>
      </w:r>
      <w:r w:rsidR="3A097678" w:rsidRPr="00111274">
        <w:rPr>
          <w:rFonts w:asciiTheme="minorHAnsi" w:hAnsiTheme="minorHAnsi" w:cstheme="minorBidi"/>
          <w:sz w:val="22"/>
          <w:szCs w:val="22"/>
        </w:rPr>
        <w:t xml:space="preserve">fective </w:t>
      </w:r>
      <w:r w:rsidR="089C3CEE" w:rsidRPr="00111274">
        <w:rPr>
          <w:rFonts w:asciiTheme="minorHAnsi" w:hAnsiTheme="minorHAnsi" w:cstheme="minorBidi"/>
          <w:sz w:val="22"/>
          <w:szCs w:val="22"/>
        </w:rPr>
        <w:t>through</w:t>
      </w:r>
      <w:r w:rsidR="3A097678" w:rsidRPr="00111274">
        <w:rPr>
          <w:rFonts w:asciiTheme="minorHAnsi" w:hAnsiTheme="minorHAnsi" w:cstheme="minorBidi"/>
          <w:sz w:val="22"/>
          <w:szCs w:val="22"/>
        </w:rPr>
        <w:t xml:space="preserve"> fiscal year 2001. </w:t>
      </w:r>
      <w:r w:rsidRPr="00111274">
        <w:rPr>
          <w:rFonts w:asciiTheme="minorHAnsi" w:hAnsiTheme="minorHAnsi" w:cstheme="minorBidi"/>
          <w:sz w:val="22"/>
          <w:szCs w:val="22"/>
        </w:rPr>
        <w:t>One-year extensions of this transfer authority were granted through the Appropriation Bill</w:t>
      </w:r>
      <w:r w:rsidR="44082A7B" w:rsidRPr="00111274">
        <w:rPr>
          <w:rFonts w:asciiTheme="minorHAnsi" w:hAnsiTheme="minorHAnsi" w:cstheme="minorBidi"/>
          <w:sz w:val="22"/>
          <w:szCs w:val="22"/>
        </w:rPr>
        <w:t>s</w:t>
      </w:r>
      <w:r w:rsidRPr="00111274">
        <w:rPr>
          <w:rFonts w:asciiTheme="minorHAnsi" w:hAnsiTheme="minorHAnsi" w:cstheme="minorBidi"/>
          <w:sz w:val="22"/>
          <w:szCs w:val="22"/>
        </w:rPr>
        <w:t xml:space="preserve"> for </w:t>
      </w:r>
      <w:r w:rsidR="0D156028" w:rsidRPr="00111274">
        <w:rPr>
          <w:rFonts w:asciiTheme="minorHAnsi" w:hAnsiTheme="minorHAnsi" w:cstheme="minorBidi"/>
          <w:sz w:val="22"/>
          <w:szCs w:val="22"/>
        </w:rPr>
        <w:t xml:space="preserve">federal </w:t>
      </w:r>
      <w:r w:rsidRPr="00111274">
        <w:rPr>
          <w:rFonts w:asciiTheme="minorHAnsi" w:hAnsiTheme="minorHAnsi" w:cstheme="minorBidi"/>
          <w:sz w:val="22"/>
          <w:szCs w:val="22"/>
        </w:rPr>
        <w:t xml:space="preserve">fiscal years 2002 - </w:t>
      </w:r>
      <w:r w:rsidR="077BA6F2" w:rsidRPr="00111274">
        <w:rPr>
          <w:rFonts w:asciiTheme="minorHAnsi" w:hAnsiTheme="minorHAnsi" w:cstheme="minorBidi"/>
          <w:sz w:val="22"/>
          <w:szCs w:val="22"/>
        </w:rPr>
        <w:t>2026</w:t>
      </w:r>
      <w:r w:rsidR="43AB8936" w:rsidRPr="00111274">
        <w:rPr>
          <w:rFonts w:asciiTheme="minorHAnsi" w:hAnsiTheme="minorHAnsi" w:cstheme="minorBidi"/>
          <w:sz w:val="22"/>
          <w:szCs w:val="22"/>
        </w:rPr>
        <w:t xml:space="preserve">. </w:t>
      </w:r>
      <w:r w:rsidRPr="00111274">
        <w:rPr>
          <w:rFonts w:asciiTheme="minorHAnsi" w:hAnsiTheme="minorHAnsi" w:cstheme="minorBidi"/>
          <w:sz w:val="22"/>
          <w:szCs w:val="22"/>
        </w:rPr>
        <w:t>In addition to transfe</w:t>
      </w:r>
      <w:r w:rsidR="0E0061A0" w:rsidRPr="00111274">
        <w:rPr>
          <w:rFonts w:asciiTheme="minorHAnsi" w:hAnsiTheme="minorHAnsi" w:cstheme="minorBidi"/>
          <w:sz w:val="22"/>
          <w:szCs w:val="22"/>
        </w:rPr>
        <w:t>rring grant funds</w:t>
      </w:r>
      <w:r w:rsidR="0E0061A0" w:rsidRPr="220BA543">
        <w:rPr>
          <w:rFonts w:asciiTheme="minorHAnsi" w:hAnsiTheme="minorHAnsi" w:cstheme="minorBidi"/>
          <w:sz w:val="22"/>
          <w:szCs w:val="22"/>
        </w:rPr>
        <w:t>, s</w:t>
      </w:r>
      <w:r w:rsidRPr="220BA543">
        <w:rPr>
          <w:rFonts w:asciiTheme="minorHAnsi" w:hAnsiTheme="minorHAnsi" w:cstheme="minorBidi"/>
          <w:sz w:val="22"/>
          <w:szCs w:val="22"/>
        </w:rPr>
        <w:t>tates can also transfer state match, investment earnings, or principal and interest repayments between SRF programs.</w:t>
      </w:r>
    </w:p>
    <w:p w14:paraId="3DD85BF1" w14:textId="77777777" w:rsidR="009F132C" w:rsidRPr="00871122" w:rsidRDefault="009F132C" w:rsidP="009F132C">
      <w:pPr>
        <w:widowControl/>
        <w:suppressAutoHyphens/>
        <w:jc w:val="both"/>
        <w:rPr>
          <w:rFonts w:asciiTheme="minorHAnsi" w:hAnsiTheme="minorHAnsi" w:cstheme="minorHAnsi"/>
          <w:sz w:val="22"/>
          <w:szCs w:val="22"/>
        </w:rPr>
      </w:pPr>
    </w:p>
    <w:p w14:paraId="304C0B7C" w14:textId="1A5D09FD" w:rsidR="00063B53" w:rsidRPr="00871122" w:rsidRDefault="001B78FF" w:rsidP="00063B53">
      <w:pPr>
        <w:widowControl/>
        <w:suppressAutoHyphens/>
        <w:ind w:left="720"/>
        <w:rPr>
          <w:rFonts w:asciiTheme="minorHAnsi" w:hAnsiTheme="minorHAnsi" w:cstheme="minorHAnsi"/>
          <w:sz w:val="22"/>
          <w:szCs w:val="22"/>
        </w:rPr>
        <w:sectPr w:rsidR="00063B53" w:rsidRPr="00871122" w:rsidSect="0007059F">
          <w:headerReference w:type="even" r:id="rId10"/>
          <w:headerReference w:type="default" r:id="rId11"/>
          <w:footerReference w:type="default" r:id="rId12"/>
          <w:headerReference w:type="first" r:id="rId13"/>
          <w:endnotePr>
            <w:numFmt w:val="decimal"/>
          </w:endnotePr>
          <w:pgSz w:w="12240" w:h="15840" w:code="1"/>
          <w:pgMar w:top="1440" w:right="1440" w:bottom="1440" w:left="1440" w:header="720" w:footer="346" w:gutter="0"/>
          <w:pgNumType w:start="1"/>
          <w:cols w:space="720"/>
          <w:noEndnote/>
          <w:docGrid w:linePitch="326"/>
        </w:sectPr>
      </w:pPr>
      <w:r w:rsidRPr="00111274">
        <w:rPr>
          <w:rFonts w:asciiTheme="minorHAnsi" w:hAnsiTheme="minorHAnsi" w:cstheme="minorHAnsi"/>
          <w:sz w:val="22"/>
          <w:szCs w:val="22"/>
        </w:rPr>
        <w:t xml:space="preserve">Table </w:t>
      </w:r>
      <w:r w:rsidR="004D4034" w:rsidRPr="00111274">
        <w:rPr>
          <w:rFonts w:asciiTheme="minorHAnsi" w:hAnsiTheme="minorHAnsi" w:cstheme="minorHAnsi"/>
          <w:sz w:val="22"/>
          <w:szCs w:val="22"/>
        </w:rPr>
        <w:t>2</w:t>
      </w:r>
      <w:r w:rsidRPr="00111274">
        <w:rPr>
          <w:rFonts w:asciiTheme="minorHAnsi" w:hAnsiTheme="minorHAnsi" w:cstheme="minorHAnsi"/>
          <w:sz w:val="22"/>
          <w:szCs w:val="22"/>
        </w:rPr>
        <w:t xml:space="preserve"> itemizes the amount of</w:t>
      </w:r>
      <w:r w:rsidR="00EA6EDF" w:rsidRPr="00111274">
        <w:rPr>
          <w:rFonts w:asciiTheme="minorHAnsi" w:hAnsiTheme="minorHAnsi" w:cstheme="minorHAnsi"/>
          <w:sz w:val="22"/>
          <w:szCs w:val="22"/>
        </w:rPr>
        <w:t xml:space="preserve"> </w:t>
      </w:r>
      <w:r w:rsidR="00E441FC" w:rsidRPr="00111274">
        <w:rPr>
          <w:rFonts w:asciiTheme="minorHAnsi" w:hAnsiTheme="minorHAnsi" w:cstheme="minorHAnsi"/>
          <w:sz w:val="22"/>
          <w:szCs w:val="22"/>
        </w:rPr>
        <w:t>b</w:t>
      </w:r>
      <w:r w:rsidR="00EA6EDF" w:rsidRPr="00111274">
        <w:rPr>
          <w:rFonts w:asciiTheme="minorHAnsi" w:hAnsiTheme="minorHAnsi" w:cstheme="minorHAnsi"/>
          <w:sz w:val="22"/>
          <w:szCs w:val="22"/>
        </w:rPr>
        <w:t>ase</w:t>
      </w:r>
      <w:r w:rsidRPr="00111274">
        <w:rPr>
          <w:rFonts w:asciiTheme="minorHAnsi" w:hAnsiTheme="minorHAnsi" w:cstheme="minorHAnsi"/>
          <w:sz w:val="22"/>
          <w:szCs w:val="22"/>
        </w:rPr>
        <w:t xml:space="preserve"> funds</w:t>
      </w:r>
      <w:r w:rsidR="0017481C" w:rsidRPr="00111274">
        <w:rPr>
          <w:rFonts w:asciiTheme="minorHAnsi" w:hAnsiTheme="minorHAnsi" w:cstheme="minorHAnsi"/>
          <w:sz w:val="22"/>
          <w:szCs w:val="22"/>
        </w:rPr>
        <w:t xml:space="preserve"> </w:t>
      </w:r>
      <w:r w:rsidR="00F32191" w:rsidRPr="00111274">
        <w:rPr>
          <w:rFonts w:asciiTheme="minorHAnsi" w:hAnsiTheme="minorHAnsi" w:cstheme="minorHAnsi"/>
          <w:sz w:val="22"/>
          <w:szCs w:val="22"/>
        </w:rPr>
        <w:t xml:space="preserve">available for transfer and </w:t>
      </w:r>
      <w:r w:rsidR="0017481C" w:rsidRPr="00111274">
        <w:rPr>
          <w:rFonts w:asciiTheme="minorHAnsi" w:hAnsiTheme="minorHAnsi" w:cstheme="minorHAnsi"/>
          <w:sz w:val="22"/>
          <w:szCs w:val="22"/>
        </w:rPr>
        <w:t>that have been</w:t>
      </w:r>
      <w:r w:rsidRPr="00111274">
        <w:rPr>
          <w:rFonts w:asciiTheme="minorHAnsi" w:hAnsiTheme="minorHAnsi" w:cstheme="minorHAnsi"/>
          <w:sz w:val="22"/>
          <w:szCs w:val="22"/>
        </w:rPr>
        <w:t xml:space="preserve"> transferred </w:t>
      </w:r>
      <w:r w:rsidR="00F5076E" w:rsidRPr="00111274">
        <w:rPr>
          <w:rFonts w:asciiTheme="minorHAnsi" w:hAnsiTheme="minorHAnsi" w:cstheme="minorHAnsi"/>
          <w:sz w:val="22"/>
          <w:szCs w:val="22"/>
        </w:rPr>
        <w:t xml:space="preserve">between </w:t>
      </w:r>
      <w:r w:rsidRPr="00111274">
        <w:rPr>
          <w:rFonts w:asciiTheme="minorHAnsi" w:hAnsiTheme="minorHAnsi" w:cstheme="minorHAnsi"/>
          <w:sz w:val="22"/>
          <w:szCs w:val="22"/>
        </w:rPr>
        <w:t xml:space="preserve">the WPCSRF </w:t>
      </w:r>
      <w:r w:rsidR="00F5076E" w:rsidRPr="00111274">
        <w:rPr>
          <w:rFonts w:asciiTheme="minorHAnsi" w:hAnsiTheme="minorHAnsi" w:cstheme="minorHAnsi"/>
          <w:sz w:val="22"/>
          <w:szCs w:val="22"/>
        </w:rPr>
        <w:t xml:space="preserve">and DWSRF </w:t>
      </w:r>
      <w:r w:rsidRPr="00111274">
        <w:rPr>
          <w:rFonts w:asciiTheme="minorHAnsi" w:hAnsiTheme="minorHAnsi" w:cstheme="minorHAnsi"/>
          <w:sz w:val="22"/>
          <w:szCs w:val="22"/>
        </w:rPr>
        <w:t>program</w:t>
      </w:r>
      <w:r w:rsidR="00F5076E" w:rsidRPr="00111274">
        <w:rPr>
          <w:rFonts w:asciiTheme="minorHAnsi" w:hAnsiTheme="minorHAnsi" w:cstheme="minorHAnsi"/>
          <w:sz w:val="22"/>
          <w:szCs w:val="22"/>
        </w:rPr>
        <w:t>s to date</w:t>
      </w:r>
      <w:r w:rsidR="00D147DF" w:rsidRPr="00111274">
        <w:rPr>
          <w:rFonts w:asciiTheme="minorHAnsi" w:hAnsiTheme="minorHAnsi" w:cstheme="minorHAnsi"/>
          <w:sz w:val="22"/>
          <w:szCs w:val="22"/>
        </w:rPr>
        <w:t xml:space="preserve"> based on the </w:t>
      </w:r>
      <w:r w:rsidR="00E441FC" w:rsidRPr="00111274">
        <w:rPr>
          <w:rFonts w:asciiTheme="minorHAnsi" w:hAnsiTheme="minorHAnsi" w:cstheme="minorHAnsi"/>
          <w:sz w:val="22"/>
          <w:szCs w:val="22"/>
        </w:rPr>
        <w:t>b</w:t>
      </w:r>
      <w:r w:rsidR="00D147DF" w:rsidRPr="00111274">
        <w:rPr>
          <w:rFonts w:asciiTheme="minorHAnsi" w:hAnsiTheme="minorHAnsi" w:cstheme="minorHAnsi"/>
          <w:sz w:val="22"/>
          <w:szCs w:val="22"/>
        </w:rPr>
        <w:t>ase SRF capitalization grants</w:t>
      </w:r>
      <w:r w:rsidR="0017481C" w:rsidRPr="00111274">
        <w:rPr>
          <w:rFonts w:asciiTheme="minorHAnsi" w:hAnsiTheme="minorHAnsi" w:cstheme="minorHAnsi"/>
          <w:sz w:val="22"/>
          <w:szCs w:val="22"/>
        </w:rPr>
        <w:t>.</w:t>
      </w:r>
      <w:r w:rsidR="00610685" w:rsidRPr="00111274">
        <w:rPr>
          <w:rFonts w:asciiTheme="minorHAnsi" w:hAnsiTheme="minorHAnsi" w:cstheme="minorHAnsi"/>
          <w:sz w:val="22"/>
          <w:szCs w:val="22"/>
        </w:rPr>
        <w:t xml:space="preserve"> </w:t>
      </w:r>
      <w:r w:rsidR="00CA6C7A" w:rsidRPr="00111274">
        <w:rPr>
          <w:rFonts w:asciiTheme="minorHAnsi" w:hAnsiTheme="minorHAnsi" w:cstheme="minorHAnsi"/>
          <w:sz w:val="22"/>
          <w:szCs w:val="22"/>
        </w:rPr>
        <w:t>I</w:t>
      </w:r>
      <w:r w:rsidR="00993BFC" w:rsidRPr="00111274">
        <w:rPr>
          <w:rFonts w:asciiTheme="minorHAnsi" w:hAnsiTheme="minorHAnsi" w:cstheme="minorHAnsi"/>
          <w:sz w:val="22"/>
          <w:szCs w:val="22"/>
        </w:rPr>
        <w:t>t</w:t>
      </w:r>
      <w:r w:rsidR="00631BC7" w:rsidRPr="00111274">
        <w:rPr>
          <w:rFonts w:asciiTheme="minorHAnsi" w:hAnsiTheme="minorHAnsi" w:cstheme="minorHAnsi"/>
          <w:sz w:val="22"/>
          <w:szCs w:val="22"/>
        </w:rPr>
        <w:t xml:space="preserve"> is</w:t>
      </w:r>
      <w:r w:rsidR="00CE5285" w:rsidRPr="00111274">
        <w:rPr>
          <w:rFonts w:asciiTheme="minorHAnsi" w:hAnsiTheme="minorHAnsi" w:cstheme="minorHAnsi"/>
          <w:sz w:val="22"/>
          <w:szCs w:val="22"/>
        </w:rPr>
        <w:t xml:space="preserve"> not</w:t>
      </w:r>
      <w:r w:rsidR="00631BC7" w:rsidRPr="00111274">
        <w:rPr>
          <w:rFonts w:asciiTheme="minorHAnsi" w:hAnsiTheme="minorHAnsi" w:cstheme="minorHAnsi"/>
          <w:sz w:val="22"/>
          <w:szCs w:val="22"/>
        </w:rPr>
        <w:t xml:space="preserve"> expected that </w:t>
      </w:r>
      <w:r w:rsidR="00CE5285" w:rsidRPr="00111274">
        <w:rPr>
          <w:rFonts w:asciiTheme="minorHAnsi" w:hAnsiTheme="minorHAnsi" w:cstheme="minorHAnsi"/>
          <w:sz w:val="22"/>
          <w:szCs w:val="22"/>
        </w:rPr>
        <w:t>any</w:t>
      </w:r>
      <w:r w:rsidR="003916AC" w:rsidRPr="00111274">
        <w:rPr>
          <w:rFonts w:asciiTheme="minorHAnsi" w:hAnsiTheme="minorHAnsi" w:cstheme="minorHAnsi"/>
          <w:sz w:val="22"/>
          <w:szCs w:val="22"/>
        </w:rPr>
        <w:t xml:space="preserve"> </w:t>
      </w:r>
      <w:r w:rsidR="00993BFC" w:rsidRPr="00111274">
        <w:rPr>
          <w:rFonts w:asciiTheme="minorHAnsi" w:hAnsiTheme="minorHAnsi" w:cstheme="minorHAnsi"/>
          <w:sz w:val="22"/>
          <w:szCs w:val="22"/>
        </w:rPr>
        <w:t>funds</w:t>
      </w:r>
      <w:r w:rsidR="00631BC7" w:rsidRPr="00111274">
        <w:rPr>
          <w:rFonts w:asciiTheme="minorHAnsi" w:hAnsiTheme="minorHAnsi" w:cstheme="minorHAnsi"/>
          <w:sz w:val="22"/>
          <w:szCs w:val="22"/>
        </w:rPr>
        <w:t xml:space="preserve"> will be transferred from the </w:t>
      </w:r>
      <w:r w:rsidR="00E441FC" w:rsidRPr="00111274">
        <w:rPr>
          <w:rFonts w:asciiTheme="minorHAnsi" w:hAnsiTheme="minorHAnsi" w:cstheme="minorHAnsi"/>
          <w:sz w:val="22"/>
          <w:szCs w:val="22"/>
        </w:rPr>
        <w:t>b</w:t>
      </w:r>
      <w:r w:rsidR="00D147DF" w:rsidRPr="00111274">
        <w:rPr>
          <w:rFonts w:asciiTheme="minorHAnsi" w:hAnsiTheme="minorHAnsi" w:cstheme="minorHAnsi"/>
          <w:sz w:val="22"/>
          <w:szCs w:val="22"/>
        </w:rPr>
        <w:t xml:space="preserve">ase </w:t>
      </w:r>
      <w:r w:rsidR="00631BC7" w:rsidRPr="00111274">
        <w:rPr>
          <w:rFonts w:asciiTheme="minorHAnsi" w:hAnsiTheme="minorHAnsi" w:cstheme="minorHAnsi"/>
          <w:sz w:val="22"/>
          <w:szCs w:val="22"/>
        </w:rPr>
        <w:t xml:space="preserve">DWSRF to the </w:t>
      </w:r>
      <w:r w:rsidR="00E441FC" w:rsidRPr="00111274">
        <w:rPr>
          <w:rFonts w:asciiTheme="minorHAnsi" w:hAnsiTheme="minorHAnsi" w:cstheme="minorHAnsi"/>
          <w:sz w:val="22"/>
          <w:szCs w:val="22"/>
        </w:rPr>
        <w:t>b</w:t>
      </w:r>
      <w:r w:rsidR="00D147DF" w:rsidRPr="00111274">
        <w:rPr>
          <w:rFonts w:asciiTheme="minorHAnsi" w:hAnsiTheme="minorHAnsi" w:cstheme="minorHAnsi"/>
          <w:sz w:val="22"/>
          <w:szCs w:val="22"/>
        </w:rPr>
        <w:t xml:space="preserve">ase </w:t>
      </w:r>
      <w:r w:rsidR="00631BC7" w:rsidRPr="00111274">
        <w:rPr>
          <w:rFonts w:asciiTheme="minorHAnsi" w:hAnsiTheme="minorHAnsi" w:cstheme="minorHAnsi"/>
          <w:sz w:val="22"/>
          <w:szCs w:val="22"/>
        </w:rPr>
        <w:t xml:space="preserve">WPCSRF </w:t>
      </w:r>
      <w:r w:rsidR="00F5076E" w:rsidRPr="00111274">
        <w:rPr>
          <w:rFonts w:asciiTheme="minorHAnsi" w:hAnsiTheme="minorHAnsi" w:cstheme="minorHAnsi"/>
          <w:sz w:val="22"/>
          <w:szCs w:val="22"/>
        </w:rPr>
        <w:t>during the next 1</w:t>
      </w:r>
      <w:r w:rsidR="008C5135" w:rsidRPr="00111274">
        <w:rPr>
          <w:rFonts w:asciiTheme="minorHAnsi" w:hAnsiTheme="minorHAnsi" w:cstheme="minorHAnsi"/>
          <w:sz w:val="22"/>
          <w:szCs w:val="22"/>
        </w:rPr>
        <w:t>2</w:t>
      </w:r>
      <w:r w:rsidR="00F5076E" w:rsidRPr="00111274">
        <w:rPr>
          <w:rFonts w:asciiTheme="minorHAnsi" w:hAnsiTheme="minorHAnsi" w:cstheme="minorHAnsi"/>
          <w:sz w:val="22"/>
          <w:szCs w:val="22"/>
        </w:rPr>
        <w:t xml:space="preserve"> months</w:t>
      </w:r>
      <w:r w:rsidR="00631BC7" w:rsidRPr="00111274">
        <w:rPr>
          <w:rFonts w:asciiTheme="minorHAnsi" w:hAnsiTheme="minorHAnsi" w:cstheme="minorHAnsi"/>
          <w:sz w:val="22"/>
          <w:szCs w:val="22"/>
        </w:rPr>
        <w:t xml:space="preserve">. </w:t>
      </w:r>
      <w:r w:rsidR="00D147DF" w:rsidRPr="00111274">
        <w:rPr>
          <w:rFonts w:asciiTheme="minorHAnsi" w:hAnsiTheme="minorHAnsi" w:cstheme="minorHAnsi"/>
          <w:sz w:val="22"/>
          <w:szCs w:val="22"/>
        </w:rPr>
        <w:t xml:space="preserve"> Table </w:t>
      </w:r>
      <w:r w:rsidR="004D4034" w:rsidRPr="00111274">
        <w:rPr>
          <w:rFonts w:asciiTheme="minorHAnsi" w:hAnsiTheme="minorHAnsi" w:cstheme="minorHAnsi"/>
          <w:sz w:val="22"/>
          <w:szCs w:val="22"/>
        </w:rPr>
        <w:t>2</w:t>
      </w:r>
      <w:r w:rsidR="00D147DF" w:rsidRPr="00111274">
        <w:rPr>
          <w:rFonts w:asciiTheme="minorHAnsi" w:hAnsiTheme="minorHAnsi" w:cstheme="minorHAnsi"/>
          <w:sz w:val="22"/>
          <w:szCs w:val="22"/>
        </w:rPr>
        <w:t>A itemizes the amount of</w:t>
      </w:r>
      <w:r w:rsidR="00E441FC" w:rsidRPr="00111274">
        <w:rPr>
          <w:rFonts w:asciiTheme="minorHAnsi" w:hAnsiTheme="minorHAnsi" w:cstheme="minorHAnsi"/>
          <w:sz w:val="22"/>
          <w:szCs w:val="22"/>
        </w:rPr>
        <w:t xml:space="preserve"> s</w:t>
      </w:r>
      <w:r w:rsidR="00EA6EDF" w:rsidRPr="00111274">
        <w:rPr>
          <w:rFonts w:asciiTheme="minorHAnsi" w:hAnsiTheme="minorHAnsi" w:cstheme="minorHAnsi"/>
          <w:sz w:val="22"/>
          <w:szCs w:val="22"/>
        </w:rPr>
        <w:t>upplemental</w:t>
      </w:r>
      <w:r w:rsidR="00D147DF" w:rsidRPr="00111274">
        <w:rPr>
          <w:rFonts w:asciiTheme="minorHAnsi" w:hAnsiTheme="minorHAnsi" w:cstheme="minorHAnsi"/>
          <w:sz w:val="22"/>
          <w:szCs w:val="22"/>
        </w:rPr>
        <w:t xml:space="preserve"> funds that can be transferred between the WPCSRF and DWSRF program</w:t>
      </w:r>
      <w:r w:rsidR="00D147DF" w:rsidRPr="00871122">
        <w:rPr>
          <w:rFonts w:asciiTheme="minorHAnsi" w:hAnsiTheme="minorHAnsi" w:cstheme="minorHAnsi"/>
          <w:sz w:val="22"/>
          <w:szCs w:val="22"/>
        </w:rPr>
        <w:t xml:space="preserve"> </w:t>
      </w:r>
      <w:r w:rsidR="00F65CDE" w:rsidRPr="00871122">
        <w:rPr>
          <w:rFonts w:asciiTheme="minorHAnsi" w:hAnsiTheme="minorHAnsi" w:cstheme="minorHAnsi"/>
          <w:sz w:val="22"/>
          <w:szCs w:val="22"/>
        </w:rPr>
        <w:t>within</w:t>
      </w:r>
      <w:r w:rsidR="00D147DF" w:rsidRPr="00871122">
        <w:rPr>
          <w:rFonts w:asciiTheme="minorHAnsi" w:hAnsiTheme="minorHAnsi" w:cstheme="minorHAnsi"/>
          <w:sz w:val="22"/>
          <w:szCs w:val="22"/>
        </w:rPr>
        <w:t xml:space="preserve"> the </w:t>
      </w:r>
      <w:r w:rsidR="00E441FC" w:rsidRPr="00871122">
        <w:rPr>
          <w:rFonts w:asciiTheme="minorHAnsi" w:hAnsiTheme="minorHAnsi" w:cstheme="minorHAnsi"/>
          <w:sz w:val="22"/>
          <w:szCs w:val="22"/>
        </w:rPr>
        <w:t>corresponding s</w:t>
      </w:r>
      <w:r w:rsidR="00EA6EDF" w:rsidRPr="00871122">
        <w:rPr>
          <w:rFonts w:asciiTheme="minorHAnsi" w:hAnsiTheme="minorHAnsi" w:cstheme="minorHAnsi"/>
          <w:sz w:val="22"/>
          <w:szCs w:val="22"/>
        </w:rPr>
        <w:t>upplemental SRF</w:t>
      </w:r>
      <w:r w:rsidR="00D147DF" w:rsidRPr="00871122">
        <w:rPr>
          <w:rFonts w:asciiTheme="minorHAnsi" w:hAnsiTheme="minorHAnsi" w:cstheme="minorHAnsi"/>
          <w:sz w:val="22"/>
          <w:szCs w:val="22"/>
        </w:rPr>
        <w:t xml:space="preserve"> capitalization grant</w:t>
      </w:r>
      <w:r w:rsidR="00006693" w:rsidRPr="00871122">
        <w:rPr>
          <w:rFonts w:asciiTheme="minorHAnsi" w:hAnsiTheme="minorHAnsi" w:cstheme="minorHAnsi"/>
          <w:sz w:val="22"/>
          <w:szCs w:val="22"/>
        </w:rPr>
        <w:t>s</w:t>
      </w:r>
      <w:r w:rsidR="00D147DF" w:rsidRPr="00871122">
        <w:rPr>
          <w:rFonts w:asciiTheme="minorHAnsi" w:hAnsiTheme="minorHAnsi" w:cstheme="minorHAnsi"/>
          <w:sz w:val="22"/>
          <w:szCs w:val="22"/>
        </w:rPr>
        <w:t>.</w:t>
      </w:r>
    </w:p>
    <w:p w14:paraId="658D85F4" w14:textId="1E0F8E2F" w:rsidR="004E326C" w:rsidRDefault="001A2846" w:rsidP="004E326C">
      <w:bookmarkStart w:id="25" w:name="_Toc179764214"/>
      <w:bookmarkStart w:id="26" w:name="_Toc256669444"/>
      <w:bookmarkStart w:id="27" w:name="_Toc256669768"/>
      <w:bookmarkStart w:id="28" w:name="_Toc256672138"/>
      <w:bookmarkStart w:id="29" w:name="_Toc256673651"/>
      <w:bookmarkStart w:id="30" w:name="_Toc260147190"/>
      <w:bookmarkStart w:id="31" w:name="_Toc260225753"/>
      <w:bookmarkStart w:id="32" w:name="_Toc293583632"/>
      <w:bookmarkStart w:id="33" w:name="_Toc358376514"/>
      <w:r w:rsidRPr="3ADD0E0F">
        <w:rPr>
          <w:rFonts w:asciiTheme="minorHAnsi" w:hAnsiTheme="minorHAnsi" w:cstheme="minorBidi"/>
          <w:b/>
          <w:bCs/>
          <w:smallCaps/>
          <w:sz w:val="22"/>
          <w:szCs w:val="22"/>
        </w:rPr>
        <w:lastRenderedPageBreak/>
        <w:t>Table</w:t>
      </w:r>
      <w:r w:rsidR="004D4034" w:rsidRPr="3ADD0E0F">
        <w:rPr>
          <w:rFonts w:asciiTheme="minorHAnsi" w:hAnsiTheme="minorHAnsi" w:cstheme="minorBidi"/>
          <w:b/>
          <w:bCs/>
          <w:smallCaps/>
          <w:sz w:val="22"/>
          <w:szCs w:val="22"/>
        </w:rPr>
        <w:t xml:space="preserve"> 2</w:t>
      </w:r>
      <w:r w:rsidRPr="3ADD0E0F">
        <w:rPr>
          <w:rFonts w:asciiTheme="minorHAnsi" w:hAnsiTheme="minorHAnsi" w:cstheme="minorBidi"/>
          <w:b/>
          <w:bCs/>
          <w:smallCaps/>
          <w:sz w:val="22"/>
          <w:szCs w:val="22"/>
        </w:rPr>
        <w:t xml:space="preserve"> - Amounts Available to Transfer between State Revolving Fund </w:t>
      </w:r>
      <w:r w:rsidR="00006693" w:rsidRPr="3ADD0E0F">
        <w:rPr>
          <w:rFonts w:asciiTheme="minorHAnsi" w:hAnsiTheme="minorHAnsi" w:cstheme="minorBidi"/>
          <w:b/>
          <w:bCs/>
          <w:smallCaps/>
          <w:sz w:val="22"/>
          <w:szCs w:val="22"/>
        </w:rPr>
        <w:t xml:space="preserve">Base </w:t>
      </w:r>
      <w:r w:rsidRPr="3ADD0E0F">
        <w:rPr>
          <w:rFonts w:asciiTheme="minorHAnsi" w:hAnsiTheme="minorHAnsi" w:cstheme="minorBidi"/>
          <w:b/>
          <w:bCs/>
          <w:smallCaps/>
          <w:sz w:val="22"/>
          <w:szCs w:val="22"/>
        </w:rPr>
        <w:t>Programs</w:t>
      </w:r>
      <w:bookmarkEnd w:id="25"/>
      <w:bookmarkEnd w:id="26"/>
      <w:bookmarkEnd w:id="27"/>
      <w:bookmarkEnd w:id="28"/>
      <w:bookmarkEnd w:id="29"/>
      <w:bookmarkEnd w:id="30"/>
      <w:bookmarkEnd w:id="31"/>
      <w:bookmarkEnd w:id="32"/>
      <w:bookmarkEnd w:id="33"/>
      <w:r w:rsidR="006E19FE" w:rsidRPr="3ADD0E0F">
        <w:rPr>
          <w:rFonts w:asciiTheme="minorHAnsi" w:hAnsiTheme="minorHAnsi" w:cstheme="minorBidi"/>
          <w:b/>
          <w:bCs/>
          <w:smallCaps/>
          <w:sz w:val="22"/>
          <w:szCs w:val="22"/>
        </w:rPr>
        <w:t xml:space="preserve"> </w:t>
      </w:r>
    </w:p>
    <w:p w14:paraId="0158C96C" w14:textId="77777777" w:rsidR="004E326C" w:rsidRPr="004E326C" w:rsidRDefault="004E326C" w:rsidP="004E326C"/>
    <w:tbl>
      <w:tblPr>
        <w:tblW w:w="5005" w:type="pct"/>
        <w:tblLayout w:type="fixed"/>
        <w:tblLook w:val="04A0" w:firstRow="1" w:lastRow="0" w:firstColumn="1" w:lastColumn="0" w:noHBand="0" w:noVBand="1"/>
      </w:tblPr>
      <w:tblGrid>
        <w:gridCol w:w="812"/>
        <w:gridCol w:w="1893"/>
        <w:gridCol w:w="1261"/>
        <w:gridCol w:w="1261"/>
        <w:gridCol w:w="1378"/>
        <w:gridCol w:w="1382"/>
        <w:gridCol w:w="1382"/>
      </w:tblGrid>
      <w:tr w:rsidR="008574C0" w:rsidRPr="00321907" w14:paraId="1EB1B1A0" w14:textId="77777777" w:rsidTr="00A522AB">
        <w:trPr>
          <w:trHeight w:val="20"/>
        </w:trPr>
        <w:tc>
          <w:tcPr>
            <w:tcW w:w="810" w:type="dxa"/>
          </w:tcPr>
          <w:p w14:paraId="4633D74D" w14:textId="77777777" w:rsidR="008574C0" w:rsidRPr="004E326C" w:rsidRDefault="008574C0" w:rsidP="00965CEC">
            <w:pPr>
              <w:jc w:val="center"/>
              <w:rPr>
                <w:rFonts w:asciiTheme="minorHAnsi" w:hAnsiTheme="minorHAnsi" w:cstheme="minorHAnsi"/>
                <w:b/>
                <w:sz w:val="20"/>
                <w:szCs w:val="20"/>
              </w:rPr>
            </w:pPr>
            <w:bookmarkStart w:id="34" w:name="_Toc293583633"/>
            <w:bookmarkStart w:id="35" w:name="_Toc256672139"/>
            <w:bookmarkStart w:id="36" w:name="_Toc256673652"/>
            <w:bookmarkStart w:id="37" w:name="_Toc260147191"/>
            <w:bookmarkStart w:id="38" w:name="_Toc260225754"/>
            <w:bookmarkStart w:id="39" w:name="_Toc358376515"/>
            <w:r w:rsidRPr="004E326C">
              <w:rPr>
                <w:rFonts w:asciiTheme="minorHAnsi" w:hAnsiTheme="minorHAnsi" w:cstheme="minorHAnsi"/>
                <w:b/>
                <w:sz w:val="20"/>
                <w:szCs w:val="20"/>
              </w:rPr>
              <w:t>Year</w:t>
            </w:r>
          </w:p>
        </w:tc>
        <w:tc>
          <w:tcPr>
            <w:tcW w:w="1890" w:type="dxa"/>
          </w:tcPr>
          <w:p w14:paraId="4DD77F1D" w14:textId="77777777" w:rsidR="008574C0" w:rsidRPr="004E326C" w:rsidRDefault="008574C0" w:rsidP="00965CEC">
            <w:pPr>
              <w:jc w:val="center"/>
              <w:rPr>
                <w:rFonts w:asciiTheme="minorHAnsi" w:hAnsiTheme="minorHAnsi" w:cstheme="minorHAnsi"/>
                <w:b/>
                <w:sz w:val="20"/>
                <w:szCs w:val="20"/>
              </w:rPr>
            </w:pPr>
            <w:r w:rsidRPr="004E326C">
              <w:rPr>
                <w:rFonts w:asciiTheme="minorHAnsi" w:hAnsiTheme="minorHAnsi" w:cstheme="minorHAnsi"/>
                <w:b/>
                <w:sz w:val="20"/>
                <w:szCs w:val="20"/>
              </w:rPr>
              <w:t>Transaction Description</w:t>
            </w:r>
          </w:p>
        </w:tc>
        <w:tc>
          <w:tcPr>
            <w:tcW w:w="1260" w:type="dxa"/>
          </w:tcPr>
          <w:p w14:paraId="5F344E2E" w14:textId="77777777" w:rsidR="008574C0" w:rsidRPr="004E326C" w:rsidRDefault="008574C0" w:rsidP="00965CEC">
            <w:pPr>
              <w:jc w:val="center"/>
              <w:rPr>
                <w:rFonts w:asciiTheme="minorHAnsi" w:hAnsiTheme="minorHAnsi" w:cstheme="minorHAnsi"/>
                <w:b/>
                <w:sz w:val="20"/>
                <w:szCs w:val="20"/>
              </w:rPr>
            </w:pPr>
            <w:r w:rsidRPr="004E326C">
              <w:rPr>
                <w:rFonts w:asciiTheme="minorHAnsi" w:hAnsiTheme="minorHAnsi" w:cstheme="minorHAnsi"/>
                <w:b/>
                <w:sz w:val="20"/>
                <w:szCs w:val="20"/>
              </w:rPr>
              <w:t>Banked Transfer Ceiling</w:t>
            </w:r>
          </w:p>
        </w:tc>
        <w:tc>
          <w:tcPr>
            <w:tcW w:w="1260" w:type="dxa"/>
          </w:tcPr>
          <w:p w14:paraId="74A821F6" w14:textId="77777777" w:rsidR="008574C0" w:rsidRPr="004E326C" w:rsidRDefault="008574C0" w:rsidP="00965CEC">
            <w:pPr>
              <w:jc w:val="center"/>
              <w:rPr>
                <w:rFonts w:asciiTheme="minorHAnsi" w:hAnsiTheme="minorHAnsi" w:cstheme="minorHAnsi"/>
                <w:b/>
                <w:sz w:val="20"/>
                <w:szCs w:val="20"/>
              </w:rPr>
            </w:pPr>
            <w:r w:rsidRPr="004E326C">
              <w:rPr>
                <w:rFonts w:asciiTheme="minorHAnsi" w:hAnsiTheme="minorHAnsi" w:cstheme="minorHAnsi"/>
                <w:b/>
                <w:sz w:val="20"/>
                <w:szCs w:val="20"/>
              </w:rPr>
              <w:t>Transferred from WPCSRF to DWSRF</w:t>
            </w:r>
          </w:p>
        </w:tc>
        <w:tc>
          <w:tcPr>
            <w:tcW w:w="1377" w:type="dxa"/>
          </w:tcPr>
          <w:p w14:paraId="712BBFBE" w14:textId="77777777" w:rsidR="008574C0" w:rsidRPr="004E326C" w:rsidRDefault="008574C0" w:rsidP="00965CEC">
            <w:pPr>
              <w:jc w:val="center"/>
              <w:rPr>
                <w:rFonts w:asciiTheme="minorHAnsi" w:hAnsiTheme="minorHAnsi" w:cstheme="minorHAnsi"/>
                <w:b/>
                <w:sz w:val="20"/>
                <w:szCs w:val="20"/>
              </w:rPr>
            </w:pPr>
            <w:r w:rsidRPr="004E326C">
              <w:rPr>
                <w:rFonts w:asciiTheme="minorHAnsi" w:hAnsiTheme="minorHAnsi" w:cstheme="minorHAnsi"/>
                <w:b/>
                <w:sz w:val="20"/>
                <w:szCs w:val="20"/>
              </w:rPr>
              <w:t>Transferred from DWSRF to WPCSRF</w:t>
            </w:r>
          </w:p>
        </w:tc>
        <w:tc>
          <w:tcPr>
            <w:tcW w:w="1381" w:type="dxa"/>
          </w:tcPr>
          <w:p w14:paraId="3667D316" w14:textId="77777777" w:rsidR="008574C0" w:rsidRPr="004E326C" w:rsidRDefault="008574C0" w:rsidP="00965CEC">
            <w:pPr>
              <w:jc w:val="center"/>
              <w:rPr>
                <w:rFonts w:asciiTheme="minorHAnsi" w:hAnsiTheme="minorHAnsi" w:cstheme="minorHAnsi"/>
                <w:b/>
                <w:sz w:val="20"/>
                <w:szCs w:val="20"/>
              </w:rPr>
            </w:pPr>
            <w:r w:rsidRPr="004E326C">
              <w:rPr>
                <w:rFonts w:asciiTheme="minorHAnsi" w:hAnsiTheme="minorHAnsi" w:cstheme="minorHAnsi"/>
                <w:b/>
                <w:sz w:val="20"/>
                <w:szCs w:val="20"/>
              </w:rPr>
              <w:t>DWSRF Funds Available for Transfer</w:t>
            </w:r>
          </w:p>
        </w:tc>
        <w:tc>
          <w:tcPr>
            <w:tcW w:w="1381" w:type="dxa"/>
          </w:tcPr>
          <w:p w14:paraId="4819BE98" w14:textId="77777777" w:rsidR="008574C0" w:rsidRPr="004E326C" w:rsidRDefault="008574C0" w:rsidP="00965CEC">
            <w:pPr>
              <w:jc w:val="center"/>
              <w:rPr>
                <w:rFonts w:asciiTheme="minorHAnsi" w:hAnsiTheme="minorHAnsi" w:cstheme="minorHAnsi"/>
                <w:b/>
                <w:sz w:val="20"/>
                <w:szCs w:val="20"/>
              </w:rPr>
            </w:pPr>
            <w:r w:rsidRPr="004E326C">
              <w:rPr>
                <w:rFonts w:asciiTheme="minorHAnsi" w:hAnsiTheme="minorHAnsi" w:cstheme="minorHAnsi"/>
                <w:b/>
                <w:sz w:val="20"/>
                <w:szCs w:val="20"/>
              </w:rPr>
              <w:t>WPCSRF Funds Available for Transfer</w:t>
            </w:r>
          </w:p>
        </w:tc>
      </w:tr>
      <w:tr w:rsidR="008574C0" w:rsidRPr="00321907" w14:paraId="7120CE17" w14:textId="77777777" w:rsidTr="00A522AB">
        <w:trPr>
          <w:trHeight w:val="20"/>
        </w:trPr>
        <w:tc>
          <w:tcPr>
            <w:tcW w:w="810" w:type="dxa"/>
          </w:tcPr>
          <w:p w14:paraId="21F809E3"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1997</w:t>
            </w:r>
          </w:p>
        </w:tc>
        <w:tc>
          <w:tcPr>
            <w:tcW w:w="1890" w:type="dxa"/>
          </w:tcPr>
          <w:p w14:paraId="43A01D3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708E637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4,892,646</w:t>
            </w:r>
          </w:p>
        </w:tc>
        <w:tc>
          <w:tcPr>
            <w:tcW w:w="1260" w:type="dxa"/>
          </w:tcPr>
          <w:p w14:paraId="218B59F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7A077BB2"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0C215E7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4,892,646</w:t>
            </w:r>
          </w:p>
        </w:tc>
        <w:tc>
          <w:tcPr>
            <w:tcW w:w="1381" w:type="dxa"/>
          </w:tcPr>
          <w:p w14:paraId="7732C0F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4,892,646</w:t>
            </w:r>
          </w:p>
        </w:tc>
      </w:tr>
      <w:tr w:rsidR="008574C0" w:rsidRPr="00321907" w14:paraId="734970ED" w14:textId="77777777" w:rsidTr="00A522AB">
        <w:trPr>
          <w:trHeight w:val="20"/>
        </w:trPr>
        <w:tc>
          <w:tcPr>
            <w:tcW w:w="810" w:type="dxa"/>
          </w:tcPr>
          <w:p w14:paraId="128F41F8"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1998</w:t>
            </w:r>
          </w:p>
        </w:tc>
        <w:tc>
          <w:tcPr>
            <w:tcW w:w="1890" w:type="dxa"/>
          </w:tcPr>
          <w:p w14:paraId="1CE2731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366591A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7,242,675</w:t>
            </w:r>
          </w:p>
        </w:tc>
        <w:tc>
          <w:tcPr>
            <w:tcW w:w="1260" w:type="dxa"/>
          </w:tcPr>
          <w:p w14:paraId="7191367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6AE25C2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08F6FCFF"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7,242,675</w:t>
            </w:r>
          </w:p>
        </w:tc>
        <w:tc>
          <w:tcPr>
            <w:tcW w:w="1381" w:type="dxa"/>
          </w:tcPr>
          <w:p w14:paraId="0654839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7,242,675</w:t>
            </w:r>
          </w:p>
        </w:tc>
      </w:tr>
      <w:tr w:rsidR="008574C0" w:rsidRPr="00321907" w14:paraId="3E6ECE95" w14:textId="77777777" w:rsidTr="00A522AB">
        <w:trPr>
          <w:trHeight w:val="20"/>
        </w:trPr>
        <w:tc>
          <w:tcPr>
            <w:tcW w:w="810" w:type="dxa"/>
          </w:tcPr>
          <w:p w14:paraId="637E26F6"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1999</w:t>
            </w:r>
          </w:p>
        </w:tc>
        <w:tc>
          <w:tcPr>
            <w:tcW w:w="1890" w:type="dxa"/>
          </w:tcPr>
          <w:p w14:paraId="79A996B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7A08B5A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9,705,729</w:t>
            </w:r>
          </w:p>
        </w:tc>
        <w:tc>
          <w:tcPr>
            <w:tcW w:w="1260" w:type="dxa"/>
          </w:tcPr>
          <w:p w14:paraId="3B2E0EE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70FE8D2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707A1E2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9,705,729</w:t>
            </w:r>
          </w:p>
        </w:tc>
        <w:tc>
          <w:tcPr>
            <w:tcW w:w="1381" w:type="dxa"/>
          </w:tcPr>
          <w:p w14:paraId="17E4C53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9,705,729</w:t>
            </w:r>
          </w:p>
        </w:tc>
      </w:tr>
      <w:tr w:rsidR="008574C0" w:rsidRPr="00321907" w14:paraId="2946DACE" w14:textId="77777777" w:rsidTr="00A522AB">
        <w:trPr>
          <w:trHeight w:val="20"/>
        </w:trPr>
        <w:tc>
          <w:tcPr>
            <w:tcW w:w="810" w:type="dxa"/>
          </w:tcPr>
          <w:p w14:paraId="3BF810C8"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2000</w:t>
            </w:r>
          </w:p>
        </w:tc>
        <w:tc>
          <w:tcPr>
            <w:tcW w:w="1890" w:type="dxa"/>
          </w:tcPr>
          <w:p w14:paraId="36A89CA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7D8E7DE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12,265,539</w:t>
            </w:r>
          </w:p>
        </w:tc>
        <w:tc>
          <w:tcPr>
            <w:tcW w:w="1260" w:type="dxa"/>
          </w:tcPr>
          <w:p w14:paraId="5E80A21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07D8305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0BC3527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12,265,539</w:t>
            </w:r>
          </w:p>
        </w:tc>
        <w:tc>
          <w:tcPr>
            <w:tcW w:w="1381" w:type="dxa"/>
          </w:tcPr>
          <w:p w14:paraId="5F3FAFC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12,265,539</w:t>
            </w:r>
          </w:p>
        </w:tc>
      </w:tr>
      <w:tr w:rsidR="008574C0" w:rsidRPr="00321907" w14:paraId="12509F69" w14:textId="77777777" w:rsidTr="00A522AB">
        <w:trPr>
          <w:trHeight w:val="20"/>
        </w:trPr>
        <w:tc>
          <w:tcPr>
            <w:tcW w:w="810" w:type="dxa"/>
          </w:tcPr>
          <w:p w14:paraId="1E44DA31"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2000</w:t>
            </w:r>
          </w:p>
        </w:tc>
        <w:tc>
          <w:tcPr>
            <w:tcW w:w="1890" w:type="dxa"/>
          </w:tcPr>
          <w:p w14:paraId="52735CF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2EC287C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12,265,539</w:t>
            </w:r>
          </w:p>
        </w:tc>
        <w:tc>
          <w:tcPr>
            <w:tcW w:w="1260" w:type="dxa"/>
          </w:tcPr>
          <w:p w14:paraId="77DF0C5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4,750,328</w:t>
            </w:r>
          </w:p>
        </w:tc>
        <w:tc>
          <w:tcPr>
            <w:tcW w:w="1377" w:type="dxa"/>
          </w:tcPr>
          <w:p w14:paraId="42EA6BC2"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-0-</w:t>
            </w:r>
          </w:p>
        </w:tc>
        <w:tc>
          <w:tcPr>
            <w:tcW w:w="1381" w:type="dxa"/>
          </w:tcPr>
          <w:p w14:paraId="3634C3D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17,015,867</w:t>
            </w:r>
          </w:p>
        </w:tc>
        <w:tc>
          <w:tcPr>
            <w:tcW w:w="1381" w:type="dxa"/>
          </w:tcPr>
          <w:p w14:paraId="2149410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7,515,211</w:t>
            </w:r>
          </w:p>
        </w:tc>
      </w:tr>
      <w:tr w:rsidR="008574C0" w:rsidRPr="00321907" w14:paraId="0451CD73" w14:textId="77777777" w:rsidTr="00A522AB">
        <w:trPr>
          <w:trHeight w:val="20"/>
        </w:trPr>
        <w:tc>
          <w:tcPr>
            <w:tcW w:w="810" w:type="dxa"/>
          </w:tcPr>
          <w:p w14:paraId="3A0027E8"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2001</w:t>
            </w:r>
          </w:p>
        </w:tc>
        <w:tc>
          <w:tcPr>
            <w:tcW w:w="1890" w:type="dxa"/>
          </w:tcPr>
          <w:p w14:paraId="3307C1E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4BA7885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14,835,942</w:t>
            </w:r>
          </w:p>
        </w:tc>
        <w:tc>
          <w:tcPr>
            <w:tcW w:w="1260" w:type="dxa"/>
          </w:tcPr>
          <w:p w14:paraId="7526A3B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66634DB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0AAA3696"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19,586,270</w:t>
            </w:r>
          </w:p>
        </w:tc>
        <w:tc>
          <w:tcPr>
            <w:tcW w:w="1381" w:type="dxa"/>
          </w:tcPr>
          <w:p w14:paraId="3EFCD3B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10,085,614</w:t>
            </w:r>
          </w:p>
        </w:tc>
      </w:tr>
      <w:tr w:rsidR="008574C0" w:rsidRPr="00321907" w14:paraId="6BC071E2" w14:textId="77777777" w:rsidTr="00A522AB">
        <w:trPr>
          <w:trHeight w:val="20"/>
        </w:trPr>
        <w:tc>
          <w:tcPr>
            <w:tcW w:w="810" w:type="dxa"/>
          </w:tcPr>
          <w:p w14:paraId="51436555"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2001</w:t>
            </w:r>
          </w:p>
        </w:tc>
        <w:tc>
          <w:tcPr>
            <w:tcW w:w="1890" w:type="dxa"/>
          </w:tcPr>
          <w:p w14:paraId="21933C5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287E432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14,835,942</w:t>
            </w:r>
          </w:p>
        </w:tc>
        <w:tc>
          <w:tcPr>
            <w:tcW w:w="1260" w:type="dxa"/>
          </w:tcPr>
          <w:p w14:paraId="0EE3D4F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4,032,158</w:t>
            </w:r>
          </w:p>
        </w:tc>
        <w:tc>
          <w:tcPr>
            <w:tcW w:w="1377" w:type="dxa"/>
          </w:tcPr>
          <w:p w14:paraId="556DC35F"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-0-</w:t>
            </w:r>
          </w:p>
        </w:tc>
        <w:tc>
          <w:tcPr>
            <w:tcW w:w="1381" w:type="dxa"/>
          </w:tcPr>
          <w:p w14:paraId="6EED03D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23,618,428</w:t>
            </w:r>
          </w:p>
        </w:tc>
        <w:tc>
          <w:tcPr>
            <w:tcW w:w="1381" w:type="dxa"/>
          </w:tcPr>
          <w:p w14:paraId="15B8C09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6,053,456</w:t>
            </w:r>
          </w:p>
        </w:tc>
      </w:tr>
      <w:tr w:rsidR="008574C0" w:rsidRPr="00321907" w14:paraId="28DE5B3D" w14:textId="77777777" w:rsidTr="00A522AB">
        <w:trPr>
          <w:trHeight w:val="20"/>
        </w:trPr>
        <w:tc>
          <w:tcPr>
            <w:tcW w:w="810" w:type="dxa"/>
          </w:tcPr>
          <w:p w14:paraId="50DDEAEE"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2002</w:t>
            </w:r>
          </w:p>
        </w:tc>
        <w:tc>
          <w:tcPr>
            <w:tcW w:w="1890" w:type="dxa"/>
          </w:tcPr>
          <w:p w14:paraId="6C8A81C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18A2916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17,493,267</w:t>
            </w:r>
          </w:p>
        </w:tc>
        <w:tc>
          <w:tcPr>
            <w:tcW w:w="1260" w:type="dxa"/>
          </w:tcPr>
          <w:p w14:paraId="2FB1070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3567F6A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706F483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26,275,753</w:t>
            </w:r>
          </w:p>
        </w:tc>
        <w:tc>
          <w:tcPr>
            <w:tcW w:w="1381" w:type="dxa"/>
          </w:tcPr>
          <w:p w14:paraId="7831C84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8,710,781</w:t>
            </w:r>
          </w:p>
        </w:tc>
      </w:tr>
      <w:tr w:rsidR="008574C0" w:rsidRPr="00321907" w14:paraId="037B66AD" w14:textId="77777777" w:rsidTr="00A522AB">
        <w:trPr>
          <w:trHeight w:val="20"/>
        </w:trPr>
        <w:tc>
          <w:tcPr>
            <w:tcW w:w="810" w:type="dxa"/>
          </w:tcPr>
          <w:p w14:paraId="755EF339"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2004</w:t>
            </w:r>
          </w:p>
        </w:tc>
        <w:tc>
          <w:tcPr>
            <w:tcW w:w="1890" w:type="dxa"/>
          </w:tcPr>
          <w:p w14:paraId="56A5B72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2E7077A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20,134,608</w:t>
            </w:r>
          </w:p>
        </w:tc>
        <w:tc>
          <w:tcPr>
            <w:tcW w:w="1260" w:type="dxa"/>
          </w:tcPr>
          <w:p w14:paraId="2BAA769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4594588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6715B69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28,917,094</w:t>
            </w:r>
          </w:p>
        </w:tc>
        <w:tc>
          <w:tcPr>
            <w:tcW w:w="1381" w:type="dxa"/>
          </w:tcPr>
          <w:p w14:paraId="470AC6D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11,352,122</w:t>
            </w:r>
          </w:p>
        </w:tc>
      </w:tr>
      <w:tr w:rsidR="008574C0" w:rsidRPr="00321907" w14:paraId="2F9738ED" w14:textId="77777777" w:rsidTr="00A522AB">
        <w:trPr>
          <w:trHeight w:val="20"/>
        </w:trPr>
        <w:tc>
          <w:tcPr>
            <w:tcW w:w="810" w:type="dxa"/>
          </w:tcPr>
          <w:p w14:paraId="301EA748"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2004</w:t>
            </w:r>
          </w:p>
        </w:tc>
        <w:tc>
          <w:tcPr>
            <w:tcW w:w="1890" w:type="dxa"/>
          </w:tcPr>
          <w:p w14:paraId="230443F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75B0D15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20,134,608</w:t>
            </w:r>
          </w:p>
        </w:tc>
        <w:tc>
          <w:tcPr>
            <w:tcW w:w="1260" w:type="dxa"/>
          </w:tcPr>
          <w:p w14:paraId="1B5B082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-0-</w:t>
            </w:r>
          </w:p>
        </w:tc>
        <w:tc>
          <w:tcPr>
            <w:tcW w:w="1377" w:type="dxa"/>
          </w:tcPr>
          <w:p w14:paraId="0E54F0E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2,559,810</w:t>
            </w:r>
          </w:p>
        </w:tc>
        <w:tc>
          <w:tcPr>
            <w:tcW w:w="1381" w:type="dxa"/>
          </w:tcPr>
          <w:p w14:paraId="6BAB7A6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26,357,284</w:t>
            </w:r>
          </w:p>
        </w:tc>
        <w:tc>
          <w:tcPr>
            <w:tcW w:w="1381" w:type="dxa"/>
          </w:tcPr>
          <w:p w14:paraId="2C82C39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13,911,932</w:t>
            </w:r>
          </w:p>
        </w:tc>
      </w:tr>
      <w:tr w:rsidR="008574C0" w:rsidRPr="00321907" w14:paraId="62802835" w14:textId="77777777" w:rsidTr="00A522AB">
        <w:trPr>
          <w:trHeight w:val="20"/>
        </w:trPr>
        <w:tc>
          <w:tcPr>
            <w:tcW w:w="810" w:type="dxa"/>
          </w:tcPr>
          <w:p w14:paraId="576F9C3C"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2005</w:t>
            </w:r>
          </w:p>
        </w:tc>
        <w:tc>
          <w:tcPr>
            <w:tcW w:w="1890" w:type="dxa"/>
          </w:tcPr>
          <w:p w14:paraId="6FC9963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2394B5D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20,134,608</w:t>
            </w:r>
          </w:p>
        </w:tc>
        <w:tc>
          <w:tcPr>
            <w:tcW w:w="1260" w:type="dxa"/>
          </w:tcPr>
          <w:p w14:paraId="1B0FD3E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-0-</w:t>
            </w:r>
          </w:p>
        </w:tc>
        <w:tc>
          <w:tcPr>
            <w:tcW w:w="1377" w:type="dxa"/>
          </w:tcPr>
          <w:p w14:paraId="494097D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2,570,403</w:t>
            </w:r>
          </w:p>
        </w:tc>
        <w:tc>
          <w:tcPr>
            <w:tcW w:w="1381" w:type="dxa"/>
          </w:tcPr>
          <w:p w14:paraId="4E0CD31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23,786,881</w:t>
            </w:r>
          </w:p>
        </w:tc>
        <w:tc>
          <w:tcPr>
            <w:tcW w:w="1381" w:type="dxa"/>
          </w:tcPr>
          <w:p w14:paraId="5D09F81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16,482,335</w:t>
            </w:r>
          </w:p>
        </w:tc>
      </w:tr>
      <w:tr w:rsidR="008574C0" w:rsidRPr="00321907" w14:paraId="356136FE" w14:textId="77777777" w:rsidTr="00A522AB">
        <w:trPr>
          <w:trHeight w:val="20"/>
        </w:trPr>
        <w:tc>
          <w:tcPr>
            <w:tcW w:w="810" w:type="dxa"/>
          </w:tcPr>
          <w:p w14:paraId="69935184"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2005</w:t>
            </w:r>
          </w:p>
        </w:tc>
        <w:tc>
          <w:tcPr>
            <w:tcW w:w="1890" w:type="dxa"/>
          </w:tcPr>
          <w:p w14:paraId="53AB341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69FAD30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20,134,608</w:t>
            </w:r>
          </w:p>
        </w:tc>
        <w:tc>
          <w:tcPr>
            <w:tcW w:w="1260" w:type="dxa"/>
          </w:tcPr>
          <w:p w14:paraId="567E06CF"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-0-</w:t>
            </w:r>
          </w:p>
        </w:tc>
        <w:tc>
          <w:tcPr>
            <w:tcW w:w="1377" w:type="dxa"/>
          </w:tcPr>
          <w:p w14:paraId="3BD8228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1,000,000</w:t>
            </w:r>
          </w:p>
        </w:tc>
        <w:tc>
          <w:tcPr>
            <w:tcW w:w="1381" w:type="dxa"/>
          </w:tcPr>
          <w:p w14:paraId="6DB2053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22,786,881</w:t>
            </w:r>
          </w:p>
        </w:tc>
        <w:tc>
          <w:tcPr>
            <w:tcW w:w="1381" w:type="dxa"/>
          </w:tcPr>
          <w:p w14:paraId="617DE25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17,482,335</w:t>
            </w:r>
          </w:p>
        </w:tc>
      </w:tr>
      <w:tr w:rsidR="008574C0" w:rsidRPr="00321907" w14:paraId="263CD821" w14:textId="77777777" w:rsidTr="00A522AB">
        <w:trPr>
          <w:trHeight w:val="20"/>
        </w:trPr>
        <w:tc>
          <w:tcPr>
            <w:tcW w:w="810" w:type="dxa"/>
          </w:tcPr>
          <w:p w14:paraId="6D876CC3"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2005</w:t>
            </w:r>
          </w:p>
        </w:tc>
        <w:tc>
          <w:tcPr>
            <w:tcW w:w="1890" w:type="dxa"/>
          </w:tcPr>
          <w:p w14:paraId="7F64616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Awards</w:t>
            </w:r>
          </w:p>
        </w:tc>
        <w:tc>
          <w:tcPr>
            <w:tcW w:w="1260" w:type="dxa"/>
          </w:tcPr>
          <w:p w14:paraId="48F9DAA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25,608,821</w:t>
            </w:r>
          </w:p>
        </w:tc>
        <w:tc>
          <w:tcPr>
            <w:tcW w:w="1260" w:type="dxa"/>
          </w:tcPr>
          <w:p w14:paraId="3445121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58D4517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6445991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28,261,094</w:t>
            </w:r>
          </w:p>
        </w:tc>
        <w:tc>
          <w:tcPr>
            <w:tcW w:w="1381" w:type="dxa"/>
          </w:tcPr>
          <w:p w14:paraId="5D0F124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22,956,548</w:t>
            </w:r>
          </w:p>
        </w:tc>
      </w:tr>
      <w:tr w:rsidR="008574C0" w:rsidRPr="00321907" w14:paraId="59B0DF93" w14:textId="77777777" w:rsidTr="00A522AB">
        <w:trPr>
          <w:trHeight w:val="20"/>
        </w:trPr>
        <w:tc>
          <w:tcPr>
            <w:tcW w:w="810" w:type="dxa"/>
          </w:tcPr>
          <w:p w14:paraId="073C3585" w14:textId="0A7F2E9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w:t>
            </w:r>
            <w:r w:rsidR="005E0934">
              <w:rPr>
                <w:rFonts w:asciiTheme="minorHAnsi" w:hAnsiTheme="minorHAnsi" w:cstheme="minorHAnsi"/>
                <w:sz w:val="20"/>
                <w:szCs w:val="20"/>
              </w:rPr>
              <w:t>5</w:t>
            </w:r>
          </w:p>
        </w:tc>
        <w:tc>
          <w:tcPr>
            <w:tcW w:w="1890" w:type="dxa"/>
          </w:tcPr>
          <w:p w14:paraId="2BDDE66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(1st Rnd $)</w:t>
            </w:r>
          </w:p>
        </w:tc>
        <w:tc>
          <w:tcPr>
            <w:tcW w:w="1260" w:type="dxa"/>
          </w:tcPr>
          <w:p w14:paraId="7ADC5135" w14:textId="77777777" w:rsidR="008574C0" w:rsidRPr="004E326C" w:rsidRDefault="008574C0" w:rsidP="00965CEC">
            <w:pPr>
              <w:jc w:val="center"/>
              <w:rPr>
                <w:rFonts w:asciiTheme="minorHAnsi" w:hAnsiTheme="minorHAnsi" w:cstheme="minorHAnsi"/>
                <w:sz w:val="20"/>
                <w:szCs w:val="20"/>
              </w:rPr>
            </w:pPr>
          </w:p>
        </w:tc>
        <w:tc>
          <w:tcPr>
            <w:tcW w:w="1260" w:type="dxa"/>
          </w:tcPr>
          <w:p w14:paraId="71245802"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-0-</w:t>
            </w:r>
          </w:p>
        </w:tc>
        <w:tc>
          <w:tcPr>
            <w:tcW w:w="1377" w:type="dxa"/>
          </w:tcPr>
          <w:p w14:paraId="1A514B6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5,000,000</w:t>
            </w:r>
          </w:p>
        </w:tc>
        <w:tc>
          <w:tcPr>
            <w:tcW w:w="1381" w:type="dxa"/>
          </w:tcPr>
          <w:p w14:paraId="3BC56516"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23,261,094</w:t>
            </w:r>
          </w:p>
        </w:tc>
        <w:tc>
          <w:tcPr>
            <w:tcW w:w="1381" w:type="dxa"/>
          </w:tcPr>
          <w:p w14:paraId="1EC3D436"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27,956,548</w:t>
            </w:r>
          </w:p>
        </w:tc>
      </w:tr>
      <w:tr w:rsidR="008574C0" w:rsidRPr="00321907" w14:paraId="248D00F3" w14:textId="77777777" w:rsidTr="00A522AB">
        <w:trPr>
          <w:trHeight w:val="20"/>
        </w:trPr>
        <w:tc>
          <w:tcPr>
            <w:tcW w:w="810" w:type="dxa"/>
          </w:tcPr>
          <w:p w14:paraId="717E00F0"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2006</w:t>
            </w:r>
          </w:p>
        </w:tc>
        <w:tc>
          <w:tcPr>
            <w:tcW w:w="1890" w:type="dxa"/>
          </w:tcPr>
          <w:p w14:paraId="09F6DEA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5EC8F3C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28,324,490</w:t>
            </w:r>
          </w:p>
        </w:tc>
        <w:tc>
          <w:tcPr>
            <w:tcW w:w="1260" w:type="dxa"/>
          </w:tcPr>
          <w:p w14:paraId="5E3BFE5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3E99378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16F433C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25,976,763</w:t>
            </w:r>
          </w:p>
        </w:tc>
        <w:tc>
          <w:tcPr>
            <w:tcW w:w="1381" w:type="dxa"/>
          </w:tcPr>
          <w:p w14:paraId="317304D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30,672,217</w:t>
            </w:r>
          </w:p>
        </w:tc>
      </w:tr>
      <w:tr w:rsidR="008574C0" w:rsidRPr="00321907" w14:paraId="4714DE79" w14:textId="77777777" w:rsidTr="00A522AB">
        <w:trPr>
          <w:trHeight w:val="20"/>
        </w:trPr>
        <w:tc>
          <w:tcPr>
            <w:tcW w:w="810" w:type="dxa"/>
          </w:tcPr>
          <w:p w14:paraId="506A2C23"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2007</w:t>
            </w:r>
          </w:p>
        </w:tc>
        <w:tc>
          <w:tcPr>
            <w:tcW w:w="1890" w:type="dxa"/>
          </w:tcPr>
          <w:p w14:paraId="142C2DF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7DEBD16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31,040,060</w:t>
            </w:r>
          </w:p>
        </w:tc>
        <w:tc>
          <w:tcPr>
            <w:tcW w:w="1260" w:type="dxa"/>
          </w:tcPr>
          <w:p w14:paraId="5ACDBF4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2230C71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44536AB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28,692,333</w:t>
            </w:r>
          </w:p>
        </w:tc>
        <w:tc>
          <w:tcPr>
            <w:tcW w:w="1381" w:type="dxa"/>
          </w:tcPr>
          <w:p w14:paraId="4F31DDC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33,387,787</w:t>
            </w:r>
          </w:p>
        </w:tc>
      </w:tr>
      <w:tr w:rsidR="008574C0" w:rsidRPr="00321907" w14:paraId="12F244AF" w14:textId="77777777" w:rsidTr="00A522AB">
        <w:trPr>
          <w:trHeight w:val="20"/>
        </w:trPr>
        <w:tc>
          <w:tcPr>
            <w:tcW w:w="810" w:type="dxa"/>
          </w:tcPr>
          <w:p w14:paraId="06A7ABFD"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2008</w:t>
            </w:r>
          </w:p>
        </w:tc>
        <w:tc>
          <w:tcPr>
            <w:tcW w:w="1890" w:type="dxa"/>
          </w:tcPr>
          <w:p w14:paraId="697DCF3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1A82732E" w14:textId="77777777" w:rsidR="008574C0" w:rsidRPr="004E326C" w:rsidRDefault="008574C0" w:rsidP="00965CEC">
            <w:pPr>
              <w:jc w:val="center"/>
              <w:rPr>
                <w:rFonts w:asciiTheme="minorHAnsi" w:hAnsiTheme="minorHAnsi" w:cstheme="minorHAnsi"/>
                <w:sz w:val="20"/>
                <w:szCs w:val="20"/>
              </w:rPr>
            </w:pPr>
          </w:p>
        </w:tc>
        <w:tc>
          <w:tcPr>
            <w:tcW w:w="1260" w:type="dxa"/>
          </w:tcPr>
          <w:p w14:paraId="1989602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2,500,000</w:t>
            </w:r>
          </w:p>
        </w:tc>
        <w:tc>
          <w:tcPr>
            <w:tcW w:w="1377" w:type="dxa"/>
          </w:tcPr>
          <w:p w14:paraId="463AE46E" w14:textId="77777777" w:rsidR="008574C0" w:rsidRPr="004E326C" w:rsidRDefault="008574C0" w:rsidP="00965CEC">
            <w:pPr>
              <w:jc w:val="center"/>
              <w:rPr>
                <w:rFonts w:asciiTheme="minorHAnsi" w:hAnsiTheme="minorHAnsi" w:cstheme="minorHAnsi"/>
                <w:sz w:val="20"/>
                <w:szCs w:val="20"/>
              </w:rPr>
            </w:pPr>
          </w:p>
        </w:tc>
        <w:tc>
          <w:tcPr>
            <w:tcW w:w="1381" w:type="dxa"/>
          </w:tcPr>
          <w:p w14:paraId="5C5A1A2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31,192,333</w:t>
            </w:r>
          </w:p>
        </w:tc>
        <w:tc>
          <w:tcPr>
            <w:tcW w:w="1381" w:type="dxa"/>
          </w:tcPr>
          <w:p w14:paraId="07A9AA2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30,887,787</w:t>
            </w:r>
          </w:p>
        </w:tc>
      </w:tr>
      <w:tr w:rsidR="008574C0" w:rsidRPr="00321907" w14:paraId="467D82DA" w14:textId="77777777" w:rsidTr="00A522AB">
        <w:trPr>
          <w:trHeight w:val="20"/>
        </w:trPr>
        <w:tc>
          <w:tcPr>
            <w:tcW w:w="810" w:type="dxa"/>
          </w:tcPr>
          <w:p w14:paraId="7341BA39"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2008</w:t>
            </w:r>
          </w:p>
        </w:tc>
        <w:tc>
          <w:tcPr>
            <w:tcW w:w="1890" w:type="dxa"/>
          </w:tcPr>
          <w:p w14:paraId="3B9215F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6E60947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33,728,240</w:t>
            </w:r>
          </w:p>
        </w:tc>
        <w:tc>
          <w:tcPr>
            <w:tcW w:w="1260" w:type="dxa"/>
          </w:tcPr>
          <w:p w14:paraId="0A2D8CBB" w14:textId="77777777" w:rsidR="008574C0" w:rsidRPr="004E326C" w:rsidRDefault="008574C0" w:rsidP="00965CEC">
            <w:pPr>
              <w:jc w:val="center"/>
              <w:rPr>
                <w:rFonts w:asciiTheme="minorHAnsi" w:hAnsiTheme="minorHAnsi" w:cstheme="minorHAnsi"/>
                <w:sz w:val="20"/>
                <w:szCs w:val="20"/>
              </w:rPr>
            </w:pPr>
          </w:p>
        </w:tc>
        <w:tc>
          <w:tcPr>
            <w:tcW w:w="1377" w:type="dxa"/>
          </w:tcPr>
          <w:p w14:paraId="107C853A" w14:textId="77777777" w:rsidR="008574C0" w:rsidRPr="004E326C" w:rsidRDefault="008574C0" w:rsidP="00965CEC">
            <w:pPr>
              <w:jc w:val="center"/>
              <w:rPr>
                <w:rFonts w:asciiTheme="minorHAnsi" w:hAnsiTheme="minorHAnsi" w:cstheme="minorHAnsi"/>
                <w:sz w:val="20"/>
                <w:szCs w:val="20"/>
              </w:rPr>
            </w:pPr>
          </w:p>
        </w:tc>
        <w:tc>
          <w:tcPr>
            <w:tcW w:w="1381" w:type="dxa"/>
          </w:tcPr>
          <w:p w14:paraId="140FCAC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33,880,513</w:t>
            </w:r>
          </w:p>
        </w:tc>
        <w:tc>
          <w:tcPr>
            <w:tcW w:w="1381" w:type="dxa"/>
          </w:tcPr>
          <w:p w14:paraId="3CE208EF"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33,575,967</w:t>
            </w:r>
          </w:p>
        </w:tc>
      </w:tr>
      <w:tr w:rsidR="008574C0" w:rsidRPr="00321907" w14:paraId="354C09FF" w14:textId="77777777" w:rsidTr="00A522AB">
        <w:trPr>
          <w:trHeight w:val="20"/>
        </w:trPr>
        <w:tc>
          <w:tcPr>
            <w:tcW w:w="810" w:type="dxa"/>
          </w:tcPr>
          <w:p w14:paraId="5811D0B7"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2009</w:t>
            </w:r>
          </w:p>
        </w:tc>
        <w:tc>
          <w:tcPr>
            <w:tcW w:w="1890" w:type="dxa"/>
          </w:tcPr>
          <w:p w14:paraId="3E80EF6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(1st Rnd $)</w:t>
            </w:r>
          </w:p>
        </w:tc>
        <w:tc>
          <w:tcPr>
            <w:tcW w:w="1260" w:type="dxa"/>
          </w:tcPr>
          <w:p w14:paraId="736DCE22" w14:textId="77777777" w:rsidR="008574C0" w:rsidRPr="004E326C" w:rsidRDefault="008574C0" w:rsidP="00965CEC">
            <w:pPr>
              <w:jc w:val="center"/>
              <w:rPr>
                <w:rFonts w:asciiTheme="minorHAnsi" w:hAnsiTheme="minorHAnsi" w:cstheme="minorHAnsi"/>
                <w:sz w:val="20"/>
                <w:szCs w:val="20"/>
              </w:rPr>
            </w:pPr>
          </w:p>
        </w:tc>
        <w:tc>
          <w:tcPr>
            <w:tcW w:w="1260" w:type="dxa"/>
          </w:tcPr>
          <w:p w14:paraId="5689EEA1" w14:textId="77777777" w:rsidR="008574C0" w:rsidRPr="004E326C" w:rsidRDefault="008574C0" w:rsidP="00965CEC">
            <w:pPr>
              <w:jc w:val="center"/>
              <w:rPr>
                <w:rFonts w:asciiTheme="minorHAnsi" w:hAnsiTheme="minorHAnsi" w:cstheme="minorHAnsi"/>
                <w:sz w:val="20"/>
                <w:szCs w:val="20"/>
              </w:rPr>
            </w:pPr>
          </w:p>
        </w:tc>
        <w:tc>
          <w:tcPr>
            <w:tcW w:w="1377" w:type="dxa"/>
          </w:tcPr>
          <w:p w14:paraId="04946F22"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5,000,000</w:t>
            </w:r>
          </w:p>
        </w:tc>
        <w:tc>
          <w:tcPr>
            <w:tcW w:w="1381" w:type="dxa"/>
          </w:tcPr>
          <w:p w14:paraId="4D781A42"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28,880,513</w:t>
            </w:r>
          </w:p>
        </w:tc>
        <w:tc>
          <w:tcPr>
            <w:tcW w:w="1381" w:type="dxa"/>
          </w:tcPr>
          <w:p w14:paraId="1394249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38,575,967</w:t>
            </w:r>
          </w:p>
        </w:tc>
      </w:tr>
      <w:tr w:rsidR="008574C0" w:rsidRPr="00321907" w14:paraId="1915604F" w14:textId="77777777" w:rsidTr="00A522AB">
        <w:trPr>
          <w:trHeight w:val="20"/>
        </w:trPr>
        <w:tc>
          <w:tcPr>
            <w:tcW w:w="810" w:type="dxa"/>
          </w:tcPr>
          <w:p w14:paraId="4128595F"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2009</w:t>
            </w:r>
          </w:p>
        </w:tc>
        <w:tc>
          <w:tcPr>
            <w:tcW w:w="1890" w:type="dxa"/>
          </w:tcPr>
          <w:p w14:paraId="43F97444"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53EE3DF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36,416,420</w:t>
            </w:r>
          </w:p>
        </w:tc>
        <w:tc>
          <w:tcPr>
            <w:tcW w:w="1260" w:type="dxa"/>
          </w:tcPr>
          <w:p w14:paraId="75CC8186" w14:textId="77777777" w:rsidR="008574C0" w:rsidRPr="004E326C" w:rsidRDefault="008574C0" w:rsidP="00965CEC">
            <w:pPr>
              <w:jc w:val="center"/>
              <w:rPr>
                <w:rFonts w:asciiTheme="minorHAnsi" w:hAnsiTheme="minorHAnsi" w:cstheme="minorHAnsi"/>
                <w:sz w:val="20"/>
                <w:szCs w:val="20"/>
              </w:rPr>
            </w:pPr>
          </w:p>
        </w:tc>
        <w:tc>
          <w:tcPr>
            <w:tcW w:w="1377" w:type="dxa"/>
          </w:tcPr>
          <w:p w14:paraId="4191EC7D" w14:textId="77777777" w:rsidR="008574C0" w:rsidRPr="004E326C" w:rsidRDefault="008574C0" w:rsidP="00965CEC">
            <w:pPr>
              <w:jc w:val="center"/>
              <w:rPr>
                <w:rFonts w:asciiTheme="minorHAnsi" w:hAnsiTheme="minorHAnsi" w:cstheme="minorHAnsi"/>
                <w:sz w:val="20"/>
                <w:szCs w:val="20"/>
              </w:rPr>
            </w:pPr>
          </w:p>
        </w:tc>
        <w:tc>
          <w:tcPr>
            <w:tcW w:w="1381" w:type="dxa"/>
          </w:tcPr>
          <w:p w14:paraId="162A462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31,568,693</w:t>
            </w:r>
          </w:p>
        </w:tc>
        <w:tc>
          <w:tcPr>
            <w:tcW w:w="1381" w:type="dxa"/>
          </w:tcPr>
          <w:p w14:paraId="6ED2690F"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41,264,147</w:t>
            </w:r>
          </w:p>
        </w:tc>
      </w:tr>
      <w:tr w:rsidR="008574C0" w:rsidRPr="00321907" w:rsidDel="008E14AC" w14:paraId="7CEF9288" w14:textId="77777777" w:rsidTr="00A522AB">
        <w:trPr>
          <w:trHeight w:val="20"/>
        </w:trPr>
        <w:tc>
          <w:tcPr>
            <w:tcW w:w="810" w:type="dxa"/>
          </w:tcPr>
          <w:p w14:paraId="641C73EA" w14:textId="77777777" w:rsidR="008574C0" w:rsidRPr="004E326C" w:rsidDel="008E14A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2009</w:t>
            </w:r>
          </w:p>
        </w:tc>
        <w:tc>
          <w:tcPr>
            <w:tcW w:w="1890" w:type="dxa"/>
          </w:tcPr>
          <w:p w14:paraId="3297C135" w14:textId="77777777" w:rsidR="008574C0" w:rsidRPr="004E326C" w:rsidDel="008E14A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ARRA Grant Award</w:t>
            </w:r>
          </w:p>
        </w:tc>
        <w:tc>
          <w:tcPr>
            <w:tcW w:w="1260" w:type="dxa"/>
          </w:tcPr>
          <w:p w14:paraId="02DBE8FF" w14:textId="77777777" w:rsidR="008574C0" w:rsidRPr="004E326C" w:rsidDel="008E14A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42,851,420</w:t>
            </w:r>
          </w:p>
        </w:tc>
        <w:tc>
          <w:tcPr>
            <w:tcW w:w="1260" w:type="dxa"/>
          </w:tcPr>
          <w:p w14:paraId="498630D7" w14:textId="77777777" w:rsidR="008574C0" w:rsidRPr="004E326C" w:rsidDel="008E14AC" w:rsidRDefault="008574C0" w:rsidP="00965CEC">
            <w:pPr>
              <w:jc w:val="center"/>
              <w:rPr>
                <w:rFonts w:asciiTheme="minorHAnsi" w:hAnsiTheme="minorHAnsi" w:cstheme="minorHAnsi"/>
                <w:sz w:val="20"/>
                <w:szCs w:val="20"/>
              </w:rPr>
            </w:pPr>
          </w:p>
        </w:tc>
        <w:tc>
          <w:tcPr>
            <w:tcW w:w="1377" w:type="dxa"/>
          </w:tcPr>
          <w:p w14:paraId="3C0C7669" w14:textId="77777777" w:rsidR="008574C0" w:rsidRPr="004E326C" w:rsidDel="008E14AC" w:rsidRDefault="008574C0" w:rsidP="00965CEC">
            <w:pPr>
              <w:jc w:val="center"/>
              <w:rPr>
                <w:rFonts w:asciiTheme="minorHAnsi" w:hAnsiTheme="minorHAnsi" w:cstheme="minorHAnsi"/>
                <w:sz w:val="20"/>
                <w:szCs w:val="20"/>
              </w:rPr>
            </w:pPr>
          </w:p>
        </w:tc>
        <w:tc>
          <w:tcPr>
            <w:tcW w:w="1381" w:type="dxa"/>
          </w:tcPr>
          <w:p w14:paraId="45275D81" w14:textId="77777777" w:rsidR="008574C0" w:rsidRPr="004E326C" w:rsidDel="008E14A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38,003,693</w:t>
            </w:r>
          </w:p>
        </w:tc>
        <w:tc>
          <w:tcPr>
            <w:tcW w:w="1381" w:type="dxa"/>
          </w:tcPr>
          <w:p w14:paraId="123B0305" w14:textId="77777777" w:rsidR="008574C0" w:rsidRPr="004E326C" w:rsidDel="008E14A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47,699,147</w:t>
            </w:r>
          </w:p>
        </w:tc>
      </w:tr>
      <w:tr w:rsidR="008574C0" w:rsidRPr="00321907" w:rsidDel="008E14AC" w14:paraId="3E5DC381" w14:textId="77777777" w:rsidTr="00A522AB">
        <w:trPr>
          <w:trHeight w:val="20"/>
        </w:trPr>
        <w:tc>
          <w:tcPr>
            <w:tcW w:w="810" w:type="dxa"/>
          </w:tcPr>
          <w:p w14:paraId="0DD562B2"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2010</w:t>
            </w:r>
          </w:p>
        </w:tc>
        <w:tc>
          <w:tcPr>
            <w:tcW w:w="1890" w:type="dxa"/>
          </w:tcPr>
          <w:p w14:paraId="4E3800B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5580FD5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47,330,510</w:t>
            </w:r>
          </w:p>
        </w:tc>
        <w:tc>
          <w:tcPr>
            <w:tcW w:w="1260" w:type="dxa"/>
          </w:tcPr>
          <w:p w14:paraId="5084ED84" w14:textId="77777777" w:rsidR="008574C0" w:rsidRPr="004E326C" w:rsidRDefault="008574C0" w:rsidP="00965CEC">
            <w:pPr>
              <w:jc w:val="center"/>
              <w:rPr>
                <w:rFonts w:asciiTheme="minorHAnsi" w:hAnsiTheme="minorHAnsi" w:cstheme="minorHAnsi"/>
                <w:sz w:val="20"/>
                <w:szCs w:val="20"/>
              </w:rPr>
            </w:pPr>
          </w:p>
        </w:tc>
        <w:tc>
          <w:tcPr>
            <w:tcW w:w="1377" w:type="dxa"/>
          </w:tcPr>
          <w:p w14:paraId="1698D026" w14:textId="77777777" w:rsidR="008574C0" w:rsidRPr="004E326C" w:rsidRDefault="008574C0" w:rsidP="00965CEC">
            <w:pPr>
              <w:jc w:val="center"/>
              <w:rPr>
                <w:rFonts w:asciiTheme="minorHAnsi" w:hAnsiTheme="minorHAnsi" w:cstheme="minorHAnsi"/>
                <w:sz w:val="20"/>
                <w:szCs w:val="20"/>
              </w:rPr>
            </w:pPr>
          </w:p>
        </w:tc>
        <w:tc>
          <w:tcPr>
            <w:tcW w:w="1381" w:type="dxa"/>
          </w:tcPr>
          <w:p w14:paraId="7F760A8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42,482,783</w:t>
            </w:r>
          </w:p>
        </w:tc>
        <w:tc>
          <w:tcPr>
            <w:tcW w:w="1381" w:type="dxa"/>
          </w:tcPr>
          <w:p w14:paraId="6E7FF81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52,178,237</w:t>
            </w:r>
          </w:p>
        </w:tc>
      </w:tr>
      <w:tr w:rsidR="008574C0" w:rsidRPr="00321907" w:rsidDel="008E14AC" w14:paraId="2F5873A2" w14:textId="77777777" w:rsidTr="00A522AB">
        <w:trPr>
          <w:trHeight w:val="20"/>
        </w:trPr>
        <w:tc>
          <w:tcPr>
            <w:tcW w:w="810" w:type="dxa"/>
          </w:tcPr>
          <w:p w14:paraId="2E21FF69"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2011</w:t>
            </w:r>
          </w:p>
        </w:tc>
        <w:tc>
          <w:tcPr>
            <w:tcW w:w="1890" w:type="dxa"/>
          </w:tcPr>
          <w:p w14:paraId="695026E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(1st Rnd $)</w:t>
            </w:r>
          </w:p>
        </w:tc>
        <w:tc>
          <w:tcPr>
            <w:tcW w:w="1260" w:type="dxa"/>
          </w:tcPr>
          <w:p w14:paraId="42F22C63" w14:textId="77777777" w:rsidR="008574C0" w:rsidRPr="004E326C" w:rsidRDefault="008574C0" w:rsidP="00965CEC">
            <w:pPr>
              <w:jc w:val="center"/>
              <w:rPr>
                <w:rFonts w:asciiTheme="minorHAnsi" w:hAnsiTheme="minorHAnsi" w:cstheme="minorHAnsi"/>
                <w:sz w:val="20"/>
                <w:szCs w:val="20"/>
              </w:rPr>
            </w:pPr>
          </w:p>
        </w:tc>
        <w:tc>
          <w:tcPr>
            <w:tcW w:w="1260" w:type="dxa"/>
          </w:tcPr>
          <w:p w14:paraId="5F9DA715" w14:textId="77777777" w:rsidR="008574C0" w:rsidRPr="004E326C" w:rsidRDefault="008574C0" w:rsidP="00965CEC">
            <w:pPr>
              <w:jc w:val="center"/>
              <w:rPr>
                <w:rFonts w:asciiTheme="minorHAnsi" w:hAnsiTheme="minorHAnsi" w:cstheme="minorHAnsi"/>
                <w:sz w:val="20"/>
                <w:szCs w:val="20"/>
              </w:rPr>
            </w:pPr>
          </w:p>
        </w:tc>
        <w:tc>
          <w:tcPr>
            <w:tcW w:w="1377" w:type="dxa"/>
          </w:tcPr>
          <w:p w14:paraId="3E1FB7A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3,000,000</w:t>
            </w:r>
          </w:p>
        </w:tc>
        <w:tc>
          <w:tcPr>
            <w:tcW w:w="1381" w:type="dxa"/>
          </w:tcPr>
          <w:p w14:paraId="61D5788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39,482,783</w:t>
            </w:r>
          </w:p>
        </w:tc>
        <w:tc>
          <w:tcPr>
            <w:tcW w:w="1381" w:type="dxa"/>
          </w:tcPr>
          <w:p w14:paraId="557CC9D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55,178,237</w:t>
            </w:r>
          </w:p>
        </w:tc>
      </w:tr>
      <w:tr w:rsidR="008574C0" w:rsidRPr="00321907" w:rsidDel="008E14AC" w14:paraId="199E4C59" w14:textId="77777777" w:rsidTr="00A522AB">
        <w:trPr>
          <w:trHeight w:val="20"/>
        </w:trPr>
        <w:tc>
          <w:tcPr>
            <w:tcW w:w="810" w:type="dxa"/>
          </w:tcPr>
          <w:p w14:paraId="6F58D39B"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2011</w:t>
            </w:r>
          </w:p>
        </w:tc>
        <w:tc>
          <w:tcPr>
            <w:tcW w:w="1890" w:type="dxa"/>
          </w:tcPr>
          <w:p w14:paraId="3DBAE5A2"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4608494C"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50,438,450</w:t>
            </w:r>
          </w:p>
        </w:tc>
        <w:tc>
          <w:tcPr>
            <w:tcW w:w="1260" w:type="dxa"/>
          </w:tcPr>
          <w:p w14:paraId="46F0D375" w14:textId="77777777" w:rsidR="008574C0" w:rsidRPr="004E326C" w:rsidRDefault="008574C0" w:rsidP="00965CEC">
            <w:pPr>
              <w:jc w:val="center"/>
              <w:rPr>
                <w:rFonts w:asciiTheme="minorHAnsi" w:hAnsiTheme="minorHAnsi" w:cstheme="minorHAnsi"/>
                <w:sz w:val="20"/>
                <w:szCs w:val="20"/>
              </w:rPr>
            </w:pPr>
          </w:p>
        </w:tc>
        <w:tc>
          <w:tcPr>
            <w:tcW w:w="1377" w:type="dxa"/>
          </w:tcPr>
          <w:p w14:paraId="1FED0A18" w14:textId="77777777" w:rsidR="008574C0" w:rsidRPr="004E326C" w:rsidRDefault="008574C0" w:rsidP="00965CEC">
            <w:pPr>
              <w:jc w:val="center"/>
              <w:rPr>
                <w:rFonts w:asciiTheme="minorHAnsi" w:hAnsiTheme="minorHAnsi" w:cstheme="minorHAnsi"/>
                <w:sz w:val="20"/>
                <w:szCs w:val="20"/>
              </w:rPr>
            </w:pPr>
          </w:p>
        </w:tc>
        <w:tc>
          <w:tcPr>
            <w:tcW w:w="1381" w:type="dxa"/>
          </w:tcPr>
          <w:p w14:paraId="63A9055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42,590,723</w:t>
            </w:r>
          </w:p>
        </w:tc>
        <w:tc>
          <w:tcPr>
            <w:tcW w:w="1381" w:type="dxa"/>
          </w:tcPr>
          <w:p w14:paraId="663EFDDF"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58,286,177</w:t>
            </w:r>
          </w:p>
        </w:tc>
      </w:tr>
      <w:tr w:rsidR="008574C0" w:rsidRPr="00321907" w:rsidDel="008E14AC" w14:paraId="13B0E23F" w14:textId="77777777" w:rsidTr="00A522AB">
        <w:trPr>
          <w:trHeight w:val="20"/>
        </w:trPr>
        <w:tc>
          <w:tcPr>
            <w:tcW w:w="810" w:type="dxa"/>
          </w:tcPr>
          <w:p w14:paraId="68E3C13B"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2012</w:t>
            </w:r>
          </w:p>
        </w:tc>
        <w:tc>
          <w:tcPr>
            <w:tcW w:w="1890" w:type="dxa"/>
          </w:tcPr>
          <w:p w14:paraId="0478D88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2B17F36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53,400,200</w:t>
            </w:r>
          </w:p>
        </w:tc>
        <w:tc>
          <w:tcPr>
            <w:tcW w:w="1260" w:type="dxa"/>
          </w:tcPr>
          <w:p w14:paraId="50E0DADB" w14:textId="77777777" w:rsidR="008574C0" w:rsidRPr="004E326C" w:rsidRDefault="008574C0" w:rsidP="00965CEC">
            <w:pPr>
              <w:jc w:val="center"/>
              <w:rPr>
                <w:rFonts w:asciiTheme="minorHAnsi" w:hAnsiTheme="minorHAnsi" w:cstheme="minorHAnsi"/>
                <w:sz w:val="20"/>
                <w:szCs w:val="20"/>
              </w:rPr>
            </w:pPr>
          </w:p>
        </w:tc>
        <w:tc>
          <w:tcPr>
            <w:tcW w:w="1377" w:type="dxa"/>
          </w:tcPr>
          <w:p w14:paraId="5D38DEBF" w14:textId="77777777" w:rsidR="008574C0" w:rsidRPr="004E326C" w:rsidRDefault="008574C0" w:rsidP="00965CEC">
            <w:pPr>
              <w:jc w:val="center"/>
              <w:rPr>
                <w:rFonts w:asciiTheme="minorHAnsi" w:hAnsiTheme="minorHAnsi" w:cstheme="minorHAnsi"/>
                <w:sz w:val="20"/>
                <w:szCs w:val="20"/>
              </w:rPr>
            </w:pPr>
          </w:p>
        </w:tc>
        <w:tc>
          <w:tcPr>
            <w:tcW w:w="1381" w:type="dxa"/>
          </w:tcPr>
          <w:p w14:paraId="69C6216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45,552,473</w:t>
            </w:r>
          </w:p>
        </w:tc>
        <w:tc>
          <w:tcPr>
            <w:tcW w:w="1381" w:type="dxa"/>
          </w:tcPr>
          <w:p w14:paraId="70FC21F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61,247,927</w:t>
            </w:r>
          </w:p>
        </w:tc>
      </w:tr>
      <w:tr w:rsidR="008574C0" w:rsidRPr="00321907" w:rsidDel="008E14AC" w14:paraId="55EA96A6" w14:textId="77777777" w:rsidTr="00A522AB">
        <w:trPr>
          <w:trHeight w:val="20"/>
        </w:trPr>
        <w:tc>
          <w:tcPr>
            <w:tcW w:w="810" w:type="dxa"/>
          </w:tcPr>
          <w:p w14:paraId="03E43DC4"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2013</w:t>
            </w:r>
          </w:p>
        </w:tc>
        <w:tc>
          <w:tcPr>
            <w:tcW w:w="1890" w:type="dxa"/>
          </w:tcPr>
          <w:p w14:paraId="6622487D"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4C43DDC5" w14:textId="77777777" w:rsidR="008574C0" w:rsidRPr="004E326C" w:rsidRDefault="008574C0" w:rsidP="00965CEC">
            <w:pPr>
              <w:jc w:val="center"/>
              <w:rPr>
                <w:rFonts w:asciiTheme="minorHAnsi" w:hAnsiTheme="minorHAnsi" w:cstheme="minorHAnsi"/>
                <w:sz w:val="20"/>
                <w:szCs w:val="20"/>
                <w:highlight w:val="yellow"/>
              </w:rPr>
            </w:pPr>
            <w:r w:rsidRPr="004E326C">
              <w:rPr>
                <w:rFonts w:asciiTheme="minorHAnsi" w:hAnsiTheme="minorHAnsi" w:cstheme="minorHAnsi"/>
                <w:sz w:val="20"/>
                <w:szCs w:val="20"/>
              </w:rPr>
              <w:t>56,179,130</w:t>
            </w:r>
          </w:p>
        </w:tc>
        <w:tc>
          <w:tcPr>
            <w:tcW w:w="1260" w:type="dxa"/>
          </w:tcPr>
          <w:p w14:paraId="629F99CB" w14:textId="77777777" w:rsidR="008574C0" w:rsidRPr="004E326C" w:rsidRDefault="008574C0" w:rsidP="00965CEC">
            <w:pPr>
              <w:jc w:val="center"/>
              <w:rPr>
                <w:rFonts w:asciiTheme="minorHAnsi" w:hAnsiTheme="minorHAnsi" w:cstheme="minorHAnsi"/>
                <w:sz w:val="20"/>
                <w:szCs w:val="20"/>
                <w:highlight w:val="yellow"/>
              </w:rPr>
            </w:pPr>
          </w:p>
        </w:tc>
        <w:tc>
          <w:tcPr>
            <w:tcW w:w="1377" w:type="dxa"/>
          </w:tcPr>
          <w:p w14:paraId="1FDBE8AD" w14:textId="77777777" w:rsidR="008574C0" w:rsidRPr="004E326C" w:rsidRDefault="008574C0" w:rsidP="00965CEC">
            <w:pPr>
              <w:jc w:val="center"/>
              <w:rPr>
                <w:rFonts w:asciiTheme="minorHAnsi" w:hAnsiTheme="minorHAnsi" w:cstheme="minorHAnsi"/>
                <w:sz w:val="20"/>
                <w:szCs w:val="20"/>
                <w:highlight w:val="yellow"/>
              </w:rPr>
            </w:pPr>
          </w:p>
        </w:tc>
        <w:tc>
          <w:tcPr>
            <w:tcW w:w="1381" w:type="dxa"/>
          </w:tcPr>
          <w:p w14:paraId="5279E5DA"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48,331,403</w:t>
            </w:r>
          </w:p>
        </w:tc>
        <w:tc>
          <w:tcPr>
            <w:tcW w:w="1381" w:type="dxa"/>
          </w:tcPr>
          <w:p w14:paraId="2973AE18"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64,026,857</w:t>
            </w:r>
          </w:p>
        </w:tc>
      </w:tr>
      <w:tr w:rsidR="008574C0" w:rsidRPr="00321907" w:rsidDel="008E14AC" w14:paraId="20D3E4AE" w14:textId="77777777" w:rsidTr="00A522AB">
        <w:trPr>
          <w:trHeight w:val="20"/>
        </w:trPr>
        <w:tc>
          <w:tcPr>
            <w:tcW w:w="810" w:type="dxa"/>
          </w:tcPr>
          <w:p w14:paraId="23A24688"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2014</w:t>
            </w:r>
          </w:p>
        </w:tc>
        <w:tc>
          <w:tcPr>
            <w:tcW w:w="1890" w:type="dxa"/>
          </w:tcPr>
          <w:p w14:paraId="23789C49"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65105DEE"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59,097,980</w:t>
            </w:r>
          </w:p>
        </w:tc>
        <w:tc>
          <w:tcPr>
            <w:tcW w:w="1260" w:type="dxa"/>
          </w:tcPr>
          <w:p w14:paraId="3FF06341" w14:textId="77777777" w:rsidR="008574C0" w:rsidRPr="004E326C" w:rsidRDefault="008574C0" w:rsidP="00965CEC">
            <w:pPr>
              <w:jc w:val="center"/>
              <w:rPr>
                <w:rFonts w:asciiTheme="minorHAnsi" w:hAnsiTheme="minorHAnsi" w:cstheme="minorHAnsi"/>
                <w:sz w:val="20"/>
                <w:szCs w:val="20"/>
                <w:highlight w:val="yellow"/>
              </w:rPr>
            </w:pPr>
          </w:p>
        </w:tc>
        <w:tc>
          <w:tcPr>
            <w:tcW w:w="1377" w:type="dxa"/>
          </w:tcPr>
          <w:p w14:paraId="041C8EC2" w14:textId="77777777" w:rsidR="008574C0" w:rsidRPr="004E326C" w:rsidRDefault="008574C0" w:rsidP="00965CEC">
            <w:pPr>
              <w:jc w:val="center"/>
              <w:rPr>
                <w:rFonts w:asciiTheme="minorHAnsi" w:hAnsiTheme="minorHAnsi" w:cstheme="minorHAnsi"/>
                <w:sz w:val="20"/>
                <w:szCs w:val="20"/>
                <w:highlight w:val="yellow"/>
              </w:rPr>
            </w:pPr>
          </w:p>
        </w:tc>
        <w:tc>
          <w:tcPr>
            <w:tcW w:w="1381" w:type="dxa"/>
          </w:tcPr>
          <w:p w14:paraId="569D494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51,250,253</w:t>
            </w:r>
          </w:p>
        </w:tc>
        <w:tc>
          <w:tcPr>
            <w:tcW w:w="1381" w:type="dxa"/>
          </w:tcPr>
          <w:p w14:paraId="6B11B18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66,945,707</w:t>
            </w:r>
          </w:p>
        </w:tc>
      </w:tr>
      <w:tr w:rsidR="008E568E" w:rsidRPr="00321907" w:rsidDel="008E14AC" w14:paraId="247ADAF6" w14:textId="77777777" w:rsidTr="00A522AB">
        <w:trPr>
          <w:trHeight w:val="332"/>
        </w:trPr>
        <w:tc>
          <w:tcPr>
            <w:tcW w:w="810" w:type="dxa"/>
          </w:tcPr>
          <w:p w14:paraId="7BF8A4E0" w14:textId="77777777" w:rsidR="008E568E" w:rsidRPr="004E326C" w:rsidRDefault="008E568E" w:rsidP="008E568E">
            <w:pPr>
              <w:rPr>
                <w:rFonts w:asciiTheme="minorHAnsi" w:hAnsiTheme="minorHAnsi" w:cstheme="minorHAnsi"/>
                <w:sz w:val="20"/>
                <w:szCs w:val="20"/>
              </w:rPr>
            </w:pPr>
            <w:r>
              <w:rPr>
                <w:rFonts w:asciiTheme="minorHAnsi" w:hAnsiTheme="minorHAnsi" w:cstheme="minorHAnsi"/>
                <w:sz w:val="20"/>
                <w:szCs w:val="20"/>
              </w:rPr>
              <w:t>2015</w:t>
            </w:r>
          </w:p>
        </w:tc>
        <w:tc>
          <w:tcPr>
            <w:tcW w:w="1890" w:type="dxa"/>
          </w:tcPr>
          <w:p w14:paraId="0CDA1206" w14:textId="77777777" w:rsidR="008E568E" w:rsidRPr="004E326C" w:rsidRDefault="008E568E" w:rsidP="008E568E">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24F23258" w14:textId="77777777" w:rsidR="008E568E" w:rsidRPr="004E326C" w:rsidRDefault="008E568E" w:rsidP="008E568E">
            <w:pPr>
              <w:jc w:val="center"/>
              <w:rPr>
                <w:rFonts w:asciiTheme="minorHAnsi" w:hAnsiTheme="minorHAnsi" w:cstheme="minorHAnsi"/>
                <w:sz w:val="20"/>
                <w:szCs w:val="20"/>
              </w:rPr>
            </w:pPr>
            <w:r>
              <w:rPr>
                <w:rFonts w:asciiTheme="minorHAnsi" w:hAnsiTheme="minorHAnsi" w:cstheme="minorHAnsi"/>
                <w:sz w:val="20"/>
                <w:szCs w:val="20"/>
              </w:rPr>
              <w:t>61,997,690</w:t>
            </w:r>
          </w:p>
        </w:tc>
        <w:tc>
          <w:tcPr>
            <w:tcW w:w="1260" w:type="dxa"/>
          </w:tcPr>
          <w:p w14:paraId="7A821C5A" w14:textId="77777777" w:rsidR="008E568E" w:rsidRPr="004E326C" w:rsidRDefault="008E568E" w:rsidP="008E568E">
            <w:pPr>
              <w:jc w:val="center"/>
              <w:rPr>
                <w:rFonts w:asciiTheme="minorHAnsi" w:hAnsiTheme="minorHAnsi" w:cstheme="minorHAnsi"/>
                <w:sz w:val="20"/>
                <w:szCs w:val="20"/>
                <w:highlight w:val="yellow"/>
              </w:rPr>
            </w:pPr>
          </w:p>
        </w:tc>
        <w:tc>
          <w:tcPr>
            <w:tcW w:w="1377" w:type="dxa"/>
          </w:tcPr>
          <w:p w14:paraId="6C86A659" w14:textId="77777777" w:rsidR="008E568E" w:rsidRPr="004E326C" w:rsidRDefault="008E568E" w:rsidP="008E568E">
            <w:pPr>
              <w:jc w:val="center"/>
              <w:rPr>
                <w:rFonts w:asciiTheme="minorHAnsi" w:hAnsiTheme="minorHAnsi" w:cstheme="minorHAnsi"/>
                <w:sz w:val="20"/>
                <w:szCs w:val="20"/>
                <w:highlight w:val="yellow"/>
              </w:rPr>
            </w:pPr>
          </w:p>
        </w:tc>
        <w:tc>
          <w:tcPr>
            <w:tcW w:w="1381" w:type="dxa"/>
          </w:tcPr>
          <w:p w14:paraId="04A895B4" w14:textId="77777777" w:rsidR="008E568E" w:rsidRPr="004E326C" w:rsidRDefault="008E568E" w:rsidP="008E568E">
            <w:pPr>
              <w:jc w:val="center"/>
              <w:rPr>
                <w:rFonts w:asciiTheme="minorHAnsi" w:hAnsiTheme="minorHAnsi" w:cstheme="minorHAnsi"/>
                <w:sz w:val="20"/>
                <w:szCs w:val="20"/>
              </w:rPr>
            </w:pPr>
            <w:r>
              <w:rPr>
                <w:rFonts w:asciiTheme="minorHAnsi" w:hAnsiTheme="minorHAnsi" w:cstheme="minorHAnsi"/>
                <w:sz w:val="20"/>
                <w:szCs w:val="20"/>
              </w:rPr>
              <w:t>54,149,963</w:t>
            </w:r>
          </w:p>
        </w:tc>
        <w:tc>
          <w:tcPr>
            <w:tcW w:w="1381" w:type="dxa"/>
          </w:tcPr>
          <w:p w14:paraId="5283C71F" w14:textId="77777777" w:rsidR="008E568E" w:rsidRPr="004E326C" w:rsidRDefault="008E568E" w:rsidP="008E568E">
            <w:pPr>
              <w:jc w:val="center"/>
              <w:rPr>
                <w:rFonts w:asciiTheme="minorHAnsi" w:hAnsiTheme="minorHAnsi" w:cstheme="minorHAnsi"/>
                <w:sz w:val="20"/>
                <w:szCs w:val="20"/>
              </w:rPr>
            </w:pPr>
            <w:r>
              <w:rPr>
                <w:rFonts w:asciiTheme="minorHAnsi" w:hAnsiTheme="minorHAnsi" w:cstheme="minorHAnsi"/>
                <w:sz w:val="20"/>
                <w:szCs w:val="20"/>
              </w:rPr>
              <w:t>69,845,417</w:t>
            </w:r>
          </w:p>
        </w:tc>
      </w:tr>
      <w:tr w:rsidR="008574C0" w:rsidRPr="00321907" w:rsidDel="008E14AC" w14:paraId="4C79C749" w14:textId="77777777" w:rsidTr="00A522AB">
        <w:trPr>
          <w:trHeight w:val="20"/>
        </w:trPr>
        <w:tc>
          <w:tcPr>
            <w:tcW w:w="810" w:type="dxa"/>
          </w:tcPr>
          <w:p w14:paraId="182EDC06"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2016</w:t>
            </w:r>
          </w:p>
        </w:tc>
        <w:tc>
          <w:tcPr>
            <w:tcW w:w="1890" w:type="dxa"/>
          </w:tcPr>
          <w:p w14:paraId="58BB7EB0"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2BF7FBB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64,740,650</w:t>
            </w:r>
          </w:p>
        </w:tc>
        <w:tc>
          <w:tcPr>
            <w:tcW w:w="1260" w:type="dxa"/>
          </w:tcPr>
          <w:p w14:paraId="63810DF2" w14:textId="77777777" w:rsidR="008574C0" w:rsidRPr="004E326C" w:rsidRDefault="008574C0" w:rsidP="00965CEC">
            <w:pPr>
              <w:jc w:val="center"/>
              <w:rPr>
                <w:rFonts w:asciiTheme="minorHAnsi" w:hAnsiTheme="minorHAnsi" w:cstheme="minorHAnsi"/>
                <w:sz w:val="20"/>
                <w:szCs w:val="20"/>
              </w:rPr>
            </w:pPr>
          </w:p>
        </w:tc>
        <w:tc>
          <w:tcPr>
            <w:tcW w:w="1377" w:type="dxa"/>
          </w:tcPr>
          <w:p w14:paraId="6900F506" w14:textId="77777777" w:rsidR="008574C0" w:rsidRPr="004E326C" w:rsidRDefault="008574C0" w:rsidP="00965CEC">
            <w:pPr>
              <w:jc w:val="center"/>
              <w:rPr>
                <w:rFonts w:asciiTheme="minorHAnsi" w:hAnsiTheme="minorHAnsi" w:cstheme="minorHAnsi"/>
                <w:sz w:val="20"/>
                <w:szCs w:val="20"/>
              </w:rPr>
            </w:pPr>
          </w:p>
        </w:tc>
        <w:tc>
          <w:tcPr>
            <w:tcW w:w="1381" w:type="dxa"/>
          </w:tcPr>
          <w:p w14:paraId="64C4C789" w14:textId="77777777" w:rsidR="008574C0" w:rsidRPr="004E326C" w:rsidRDefault="008E568E" w:rsidP="00965CEC">
            <w:pPr>
              <w:jc w:val="center"/>
              <w:rPr>
                <w:rFonts w:asciiTheme="minorHAnsi" w:hAnsiTheme="minorHAnsi" w:cstheme="minorHAnsi"/>
                <w:sz w:val="20"/>
                <w:szCs w:val="20"/>
              </w:rPr>
            </w:pPr>
            <w:r>
              <w:rPr>
                <w:rFonts w:asciiTheme="minorHAnsi" w:hAnsiTheme="minorHAnsi" w:cstheme="minorHAnsi"/>
                <w:sz w:val="20"/>
                <w:szCs w:val="20"/>
              </w:rPr>
              <w:t>56,892,923</w:t>
            </w:r>
          </w:p>
        </w:tc>
        <w:tc>
          <w:tcPr>
            <w:tcW w:w="1381" w:type="dxa"/>
          </w:tcPr>
          <w:p w14:paraId="6C27C33C" w14:textId="77777777" w:rsidR="008574C0" w:rsidRPr="004E326C" w:rsidRDefault="008E568E" w:rsidP="00965CEC">
            <w:pPr>
              <w:jc w:val="center"/>
              <w:rPr>
                <w:rFonts w:asciiTheme="minorHAnsi" w:hAnsiTheme="minorHAnsi" w:cstheme="minorHAnsi"/>
                <w:sz w:val="20"/>
                <w:szCs w:val="20"/>
              </w:rPr>
            </w:pPr>
            <w:r>
              <w:rPr>
                <w:rFonts w:asciiTheme="minorHAnsi" w:hAnsiTheme="minorHAnsi" w:cstheme="minorHAnsi"/>
                <w:sz w:val="20"/>
                <w:szCs w:val="20"/>
              </w:rPr>
              <w:t>72,588,377</w:t>
            </w:r>
          </w:p>
        </w:tc>
      </w:tr>
      <w:tr w:rsidR="008574C0" w:rsidRPr="00321907" w:rsidDel="008E14AC" w14:paraId="740C641F" w14:textId="77777777" w:rsidTr="00A522AB">
        <w:trPr>
          <w:trHeight w:val="20"/>
        </w:trPr>
        <w:tc>
          <w:tcPr>
            <w:tcW w:w="810" w:type="dxa"/>
          </w:tcPr>
          <w:p w14:paraId="76DF2A56"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2017</w:t>
            </w:r>
          </w:p>
        </w:tc>
        <w:tc>
          <w:tcPr>
            <w:tcW w:w="1890" w:type="dxa"/>
          </w:tcPr>
          <w:p w14:paraId="6A6817E1"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36690FA5"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67,460,180</w:t>
            </w:r>
          </w:p>
        </w:tc>
        <w:tc>
          <w:tcPr>
            <w:tcW w:w="1260" w:type="dxa"/>
          </w:tcPr>
          <w:p w14:paraId="7789FEE9" w14:textId="77777777" w:rsidR="008574C0" w:rsidRPr="004E326C" w:rsidRDefault="008574C0" w:rsidP="00965CEC">
            <w:pPr>
              <w:jc w:val="center"/>
              <w:rPr>
                <w:rFonts w:asciiTheme="minorHAnsi" w:hAnsiTheme="minorHAnsi" w:cstheme="minorHAnsi"/>
                <w:sz w:val="20"/>
                <w:szCs w:val="20"/>
              </w:rPr>
            </w:pPr>
          </w:p>
        </w:tc>
        <w:tc>
          <w:tcPr>
            <w:tcW w:w="1377" w:type="dxa"/>
          </w:tcPr>
          <w:p w14:paraId="040525E9" w14:textId="77777777" w:rsidR="008574C0" w:rsidRPr="004E326C" w:rsidRDefault="008574C0" w:rsidP="00965CEC">
            <w:pPr>
              <w:jc w:val="center"/>
              <w:rPr>
                <w:rFonts w:asciiTheme="minorHAnsi" w:hAnsiTheme="minorHAnsi" w:cstheme="minorHAnsi"/>
                <w:sz w:val="20"/>
                <w:szCs w:val="20"/>
              </w:rPr>
            </w:pPr>
          </w:p>
        </w:tc>
        <w:tc>
          <w:tcPr>
            <w:tcW w:w="1381" w:type="dxa"/>
          </w:tcPr>
          <w:p w14:paraId="548C1976"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59,612,453</w:t>
            </w:r>
          </w:p>
        </w:tc>
        <w:tc>
          <w:tcPr>
            <w:tcW w:w="1381" w:type="dxa"/>
          </w:tcPr>
          <w:p w14:paraId="1DB99817"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75,307,907</w:t>
            </w:r>
          </w:p>
        </w:tc>
      </w:tr>
      <w:tr w:rsidR="008574C0" w:rsidRPr="00321907" w:rsidDel="008E14AC" w14:paraId="217DE93B" w14:textId="77777777" w:rsidTr="00A522AB">
        <w:trPr>
          <w:trHeight w:val="20"/>
        </w:trPr>
        <w:tc>
          <w:tcPr>
            <w:tcW w:w="810" w:type="dxa"/>
          </w:tcPr>
          <w:p w14:paraId="1A69FB31"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2018</w:t>
            </w:r>
          </w:p>
        </w:tc>
        <w:tc>
          <w:tcPr>
            <w:tcW w:w="1890" w:type="dxa"/>
          </w:tcPr>
          <w:p w14:paraId="6ED63913"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2B588989" w14:textId="77777777" w:rsidR="008574C0" w:rsidRPr="002F1F31" w:rsidRDefault="008574C0" w:rsidP="00965CEC">
            <w:pPr>
              <w:jc w:val="center"/>
              <w:rPr>
                <w:rFonts w:asciiTheme="minorHAnsi" w:hAnsiTheme="minorHAnsi" w:cstheme="minorHAnsi"/>
                <w:sz w:val="20"/>
                <w:szCs w:val="20"/>
              </w:rPr>
            </w:pPr>
            <w:r w:rsidRPr="002F1F31">
              <w:rPr>
                <w:rFonts w:asciiTheme="minorHAnsi" w:hAnsiTheme="minorHAnsi" w:cstheme="minorHAnsi"/>
                <w:sz w:val="20"/>
                <w:szCs w:val="20"/>
              </w:rPr>
              <w:t>71,208,650</w:t>
            </w:r>
          </w:p>
        </w:tc>
        <w:tc>
          <w:tcPr>
            <w:tcW w:w="1260" w:type="dxa"/>
          </w:tcPr>
          <w:p w14:paraId="7EA11B84" w14:textId="77777777" w:rsidR="008574C0" w:rsidRPr="002F1F31" w:rsidRDefault="008574C0" w:rsidP="00965CEC">
            <w:pPr>
              <w:jc w:val="center"/>
              <w:rPr>
                <w:rFonts w:asciiTheme="minorHAnsi" w:hAnsiTheme="minorHAnsi" w:cstheme="minorHAnsi"/>
                <w:sz w:val="20"/>
                <w:szCs w:val="20"/>
              </w:rPr>
            </w:pPr>
          </w:p>
        </w:tc>
        <w:tc>
          <w:tcPr>
            <w:tcW w:w="1377" w:type="dxa"/>
          </w:tcPr>
          <w:p w14:paraId="05A9937D" w14:textId="77777777" w:rsidR="008574C0" w:rsidRPr="002F1F31" w:rsidRDefault="008574C0" w:rsidP="00965CEC">
            <w:pPr>
              <w:jc w:val="center"/>
              <w:rPr>
                <w:rFonts w:asciiTheme="minorHAnsi" w:hAnsiTheme="minorHAnsi" w:cstheme="minorHAnsi"/>
                <w:sz w:val="20"/>
                <w:szCs w:val="20"/>
              </w:rPr>
            </w:pPr>
          </w:p>
        </w:tc>
        <w:tc>
          <w:tcPr>
            <w:tcW w:w="1381" w:type="dxa"/>
          </w:tcPr>
          <w:p w14:paraId="558BD1B0" w14:textId="77777777" w:rsidR="008574C0" w:rsidRPr="002F1F31" w:rsidRDefault="008574C0" w:rsidP="00965CEC">
            <w:pPr>
              <w:jc w:val="center"/>
              <w:rPr>
                <w:rFonts w:asciiTheme="minorHAnsi" w:hAnsiTheme="minorHAnsi" w:cstheme="minorHAnsi"/>
                <w:sz w:val="20"/>
                <w:szCs w:val="20"/>
              </w:rPr>
            </w:pPr>
            <w:r w:rsidRPr="002F1F31">
              <w:rPr>
                <w:rFonts w:asciiTheme="minorHAnsi" w:hAnsiTheme="minorHAnsi" w:cstheme="minorHAnsi"/>
                <w:sz w:val="20"/>
                <w:szCs w:val="20"/>
              </w:rPr>
              <w:t>63,360,923</w:t>
            </w:r>
          </w:p>
        </w:tc>
        <w:tc>
          <w:tcPr>
            <w:tcW w:w="1381" w:type="dxa"/>
          </w:tcPr>
          <w:p w14:paraId="6FF83E60" w14:textId="77777777" w:rsidR="008574C0" w:rsidRPr="002F1F31" w:rsidRDefault="008574C0" w:rsidP="00965CEC">
            <w:pPr>
              <w:jc w:val="center"/>
              <w:rPr>
                <w:rFonts w:asciiTheme="minorHAnsi" w:hAnsiTheme="minorHAnsi" w:cstheme="minorHAnsi"/>
                <w:sz w:val="20"/>
                <w:szCs w:val="20"/>
              </w:rPr>
            </w:pPr>
            <w:r w:rsidRPr="002F1F31">
              <w:rPr>
                <w:rFonts w:asciiTheme="minorHAnsi" w:hAnsiTheme="minorHAnsi" w:cstheme="minorHAnsi"/>
                <w:sz w:val="20"/>
                <w:szCs w:val="20"/>
              </w:rPr>
              <w:t>79,056,377</w:t>
            </w:r>
          </w:p>
        </w:tc>
      </w:tr>
      <w:tr w:rsidR="008574C0" w:rsidRPr="00321907" w:rsidDel="008E14AC" w14:paraId="2AA0B286" w14:textId="77777777" w:rsidTr="00A522AB">
        <w:trPr>
          <w:trHeight w:val="20"/>
        </w:trPr>
        <w:tc>
          <w:tcPr>
            <w:tcW w:w="810" w:type="dxa"/>
          </w:tcPr>
          <w:p w14:paraId="766935C0" w14:textId="77777777" w:rsidR="008574C0" w:rsidRPr="004E326C" w:rsidRDefault="008574C0" w:rsidP="00965CEC">
            <w:pPr>
              <w:rPr>
                <w:rFonts w:asciiTheme="minorHAnsi" w:hAnsiTheme="minorHAnsi" w:cstheme="minorHAnsi"/>
                <w:sz w:val="20"/>
                <w:szCs w:val="20"/>
              </w:rPr>
            </w:pPr>
            <w:r w:rsidRPr="004E326C">
              <w:rPr>
                <w:rFonts w:asciiTheme="minorHAnsi" w:hAnsiTheme="minorHAnsi" w:cstheme="minorHAnsi"/>
                <w:sz w:val="20"/>
                <w:szCs w:val="20"/>
              </w:rPr>
              <w:t>2019</w:t>
            </w:r>
          </w:p>
        </w:tc>
        <w:tc>
          <w:tcPr>
            <w:tcW w:w="1890" w:type="dxa"/>
          </w:tcPr>
          <w:p w14:paraId="3D40053B" w14:textId="77777777" w:rsidR="008574C0" w:rsidRPr="004E326C" w:rsidRDefault="008574C0" w:rsidP="00965CEC">
            <w:pPr>
              <w:jc w:val="center"/>
              <w:rPr>
                <w:rFonts w:asciiTheme="minorHAnsi" w:hAnsiTheme="minorHAnsi" w:cstheme="minorHAnsi"/>
                <w:sz w:val="20"/>
                <w:szCs w:val="20"/>
              </w:rPr>
            </w:pPr>
            <w:r w:rsidRPr="004E326C">
              <w:rPr>
                <w:rFonts w:asciiTheme="minorHAnsi" w:hAnsiTheme="minorHAnsi" w:cstheme="minorHAnsi"/>
                <w:sz w:val="20"/>
                <w:szCs w:val="20"/>
              </w:rPr>
              <w:t>Transfer (2nd Rnd $)</w:t>
            </w:r>
          </w:p>
        </w:tc>
        <w:tc>
          <w:tcPr>
            <w:tcW w:w="1260" w:type="dxa"/>
          </w:tcPr>
          <w:p w14:paraId="5C157349" w14:textId="77777777" w:rsidR="008574C0" w:rsidRPr="002F1F31" w:rsidRDefault="008574C0" w:rsidP="00965CEC">
            <w:pPr>
              <w:jc w:val="center"/>
              <w:rPr>
                <w:rFonts w:asciiTheme="minorHAnsi" w:hAnsiTheme="minorHAnsi" w:cstheme="minorHAnsi"/>
                <w:sz w:val="20"/>
                <w:szCs w:val="20"/>
              </w:rPr>
            </w:pPr>
          </w:p>
        </w:tc>
        <w:tc>
          <w:tcPr>
            <w:tcW w:w="1260" w:type="dxa"/>
          </w:tcPr>
          <w:p w14:paraId="3DF4A2F8" w14:textId="77777777" w:rsidR="008574C0" w:rsidRPr="002F1F31" w:rsidRDefault="008574C0" w:rsidP="00965CEC">
            <w:pPr>
              <w:jc w:val="center"/>
              <w:rPr>
                <w:rFonts w:asciiTheme="minorHAnsi" w:hAnsiTheme="minorHAnsi" w:cstheme="minorHAnsi"/>
                <w:sz w:val="20"/>
                <w:szCs w:val="20"/>
              </w:rPr>
            </w:pPr>
          </w:p>
        </w:tc>
        <w:tc>
          <w:tcPr>
            <w:tcW w:w="1377" w:type="dxa"/>
          </w:tcPr>
          <w:p w14:paraId="6D1CC9B3" w14:textId="77777777" w:rsidR="008574C0" w:rsidRPr="002F1F31" w:rsidRDefault="00F77904" w:rsidP="00965CEC">
            <w:pPr>
              <w:jc w:val="center"/>
              <w:rPr>
                <w:rFonts w:asciiTheme="minorHAnsi" w:hAnsiTheme="minorHAnsi" w:cstheme="minorHAnsi"/>
                <w:sz w:val="20"/>
                <w:szCs w:val="20"/>
              </w:rPr>
            </w:pPr>
            <w:r w:rsidRPr="002F1F31">
              <w:rPr>
                <w:rFonts w:asciiTheme="minorHAnsi" w:hAnsiTheme="minorHAnsi" w:cstheme="minorHAnsi"/>
                <w:sz w:val="20"/>
                <w:szCs w:val="20"/>
              </w:rPr>
              <w:t>3</w:t>
            </w:r>
            <w:r w:rsidR="008574C0" w:rsidRPr="002F1F31">
              <w:rPr>
                <w:rFonts w:asciiTheme="minorHAnsi" w:hAnsiTheme="minorHAnsi" w:cstheme="minorHAnsi"/>
                <w:sz w:val="20"/>
                <w:szCs w:val="20"/>
              </w:rPr>
              <w:t>,000,000</w:t>
            </w:r>
          </w:p>
        </w:tc>
        <w:tc>
          <w:tcPr>
            <w:tcW w:w="1381" w:type="dxa"/>
          </w:tcPr>
          <w:p w14:paraId="0472CE6B" w14:textId="77777777" w:rsidR="008574C0" w:rsidRPr="002F1F31" w:rsidRDefault="00F77904" w:rsidP="00965CEC">
            <w:pPr>
              <w:jc w:val="center"/>
              <w:rPr>
                <w:rFonts w:asciiTheme="minorHAnsi" w:hAnsiTheme="minorHAnsi" w:cstheme="minorHAnsi"/>
                <w:sz w:val="20"/>
                <w:szCs w:val="20"/>
              </w:rPr>
            </w:pPr>
            <w:r w:rsidRPr="002F1F31">
              <w:rPr>
                <w:rFonts w:asciiTheme="minorHAnsi" w:hAnsiTheme="minorHAnsi" w:cstheme="minorHAnsi"/>
                <w:sz w:val="20"/>
                <w:szCs w:val="20"/>
              </w:rPr>
              <w:t>60</w:t>
            </w:r>
            <w:r w:rsidR="008574C0" w:rsidRPr="002F1F31">
              <w:rPr>
                <w:rFonts w:asciiTheme="minorHAnsi" w:hAnsiTheme="minorHAnsi" w:cstheme="minorHAnsi"/>
                <w:sz w:val="20"/>
                <w:szCs w:val="20"/>
              </w:rPr>
              <w:t>,360,923</w:t>
            </w:r>
          </w:p>
        </w:tc>
        <w:tc>
          <w:tcPr>
            <w:tcW w:w="1381" w:type="dxa"/>
          </w:tcPr>
          <w:p w14:paraId="4365920C" w14:textId="77777777" w:rsidR="008574C0" w:rsidRPr="002F1F31" w:rsidRDefault="00F77904" w:rsidP="00965CEC">
            <w:pPr>
              <w:jc w:val="center"/>
              <w:rPr>
                <w:rFonts w:asciiTheme="minorHAnsi" w:hAnsiTheme="minorHAnsi" w:cstheme="minorHAnsi"/>
                <w:sz w:val="20"/>
                <w:szCs w:val="20"/>
              </w:rPr>
            </w:pPr>
            <w:r w:rsidRPr="002F1F31">
              <w:rPr>
                <w:rFonts w:asciiTheme="minorHAnsi" w:hAnsiTheme="minorHAnsi" w:cstheme="minorHAnsi"/>
                <w:sz w:val="20"/>
                <w:szCs w:val="20"/>
              </w:rPr>
              <w:t>82</w:t>
            </w:r>
            <w:r w:rsidR="008574C0" w:rsidRPr="002F1F31">
              <w:rPr>
                <w:rFonts w:asciiTheme="minorHAnsi" w:hAnsiTheme="minorHAnsi" w:cstheme="minorHAnsi"/>
                <w:sz w:val="20"/>
                <w:szCs w:val="20"/>
              </w:rPr>
              <w:t>,056,377</w:t>
            </w:r>
          </w:p>
        </w:tc>
      </w:tr>
      <w:tr w:rsidR="009676E9" w:rsidRPr="00321907" w:rsidDel="008E14AC" w14:paraId="33BF704F" w14:textId="77777777" w:rsidTr="00A522AB">
        <w:trPr>
          <w:trHeight w:val="20"/>
        </w:trPr>
        <w:tc>
          <w:tcPr>
            <w:tcW w:w="810" w:type="dxa"/>
          </w:tcPr>
          <w:p w14:paraId="71ED8230" w14:textId="77777777" w:rsidR="009676E9" w:rsidRPr="004E326C" w:rsidRDefault="008E568E" w:rsidP="00965CEC">
            <w:pPr>
              <w:rPr>
                <w:rFonts w:asciiTheme="minorHAnsi" w:hAnsiTheme="minorHAnsi" w:cstheme="minorHAnsi"/>
                <w:sz w:val="20"/>
                <w:szCs w:val="20"/>
              </w:rPr>
            </w:pPr>
            <w:r>
              <w:rPr>
                <w:rFonts w:asciiTheme="minorHAnsi" w:hAnsiTheme="minorHAnsi" w:cstheme="minorHAnsi"/>
                <w:sz w:val="20"/>
                <w:szCs w:val="20"/>
              </w:rPr>
              <w:t>2019</w:t>
            </w:r>
          </w:p>
        </w:tc>
        <w:tc>
          <w:tcPr>
            <w:tcW w:w="1890" w:type="dxa"/>
          </w:tcPr>
          <w:p w14:paraId="3FA85E87" w14:textId="77777777" w:rsidR="009676E9" w:rsidRPr="004E326C" w:rsidRDefault="009676E9" w:rsidP="00965CEC">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393F3AE2" w14:textId="77777777" w:rsidR="009676E9" w:rsidRPr="002F1F31" w:rsidRDefault="002F1F31" w:rsidP="00965CEC">
            <w:pPr>
              <w:jc w:val="center"/>
              <w:rPr>
                <w:rFonts w:asciiTheme="minorHAnsi" w:hAnsiTheme="minorHAnsi" w:cstheme="minorHAnsi"/>
                <w:sz w:val="20"/>
                <w:szCs w:val="20"/>
              </w:rPr>
            </w:pPr>
            <w:r w:rsidRPr="002F1F31">
              <w:rPr>
                <w:rFonts w:asciiTheme="minorHAnsi" w:hAnsiTheme="minorHAnsi" w:cstheme="minorHAnsi"/>
                <w:sz w:val="20"/>
                <w:szCs w:val="20"/>
              </w:rPr>
              <w:t>74,839,970</w:t>
            </w:r>
          </w:p>
        </w:tc>
        <w:tc>
          <w:tcPr>
            <w:tcW w:w="1260" w:type="dxa"/>
          </w:tcPr>
          <w:p w14:paraId="49C2C1C6" w14:textId="77777777" w:rsidR="009676E9" w:rsidRPr="002F1F31" w:rsidRDefault="009676E9" w:rsidP="00965CEC">
            <w:pPr>
              <w:jc w:val="center"/>
              <w:rPr>
                <w:rFonts w:asciiTheme="minorHAnsi" w:hAnsiTheme="minorHAnsi" w:cstheme="minorHAnsi"/>
                <w:sz w:val="20"/>
                <w:szCs w:val="20"/>
              </w:rPr>
            </w:pPr>
          </w:p>
        </w:tc>
        <w:tc>
          <w:tcPr>
            <w:tcW w:w="1377" w:type="dxa"/>
          </w:tcPr>
          <w:p w14:paraId="4F90A252" w14:textId="77777777" w:rsidR="009676E9" w:rsidRPr="002F1F31" w:rsidRDefault="009676E9" w:rsidP="00965CEC">
            <w:pPr>
              <w:jc w:val="center"/>
              <w:rPr>
                <w:rFonts w:asciiTheme="minorHAnsi" w:hAnsiTheme="minorHAnsi" w:cstheme="minorHAnsi"/>
                <w:sz w:val="20"/>
                <w:szCs w:val="20"/>
              </w:rPr>
            </w:pPr>
          </w:p>
        </w:tc>
        <w:tc>
          <w:tcPr>
            <w:tcW w:w="1381" w:type="dxa"/>
          </w:tcPr>
          <w:p w14:paraId="7AAFF203" w14:textId="77777777" w:rsidR="009676E9" w:rsidRPr="001629D6" w:rsidRDefault="00E5608F" w:rsidP="00965CEC">
            <w:pPr>
              <w:jc w:val="center"/>
              <w:rPr>
                <w:rFonts w:asciiTheme="minorHAnsi" w:hAnsiTheme="minorHAnsi" w:cstheme="minorHAnsi"/>
                <w:sz w:val="20"/>
                <w:szCs w:val="20"/>
              </w:rPr>
            </w:pPr>
            <w:r w:rsidRPr="001629D6">
              <w:rPr>
                <w:rFonts w:asciiTheme="minorHAnsi" w:hAnsiTheme="minorHAnsi" w:cstheme="minorHAnsi"/>
                <w:sz w:val="20"/>
                <w:szCs w:val="20"/>
              </w:rPr>
              <w:t>63,992,243</w:t>
            </w:r>
          </w:p>
        </w:tc>
        <w:tc>
          <w:tcPr>
            <w:tcW w:w="1381" w:type="dxa"/>
          </w:tcPr>
          <w:p w14:paraId="4AE44F35" w14:textId="33F9F35F" w:rsidR="009676E9" w:rsidRPr="001629D6" w:rsidRDefault="00945A85" w:rsidP="00965CEC">
            <w:pPr>
              <w:jc w:val="center"/>
              <w:rPr>
                <w:rFonts w:asciiTheme="minorHAnsi" w:hAnsiTheme="minorHAnsi" w:cstheme="minorHAnsi"/>
                <w:sz w:val="20"/>
                <w:szCs w:val="20"/>
              </w:rPr>
            </w:pPr>
            <w:r w:rsidRPr="001629D6">
              <w:rPr>
                <w:rFonts w:asciiTheme="minorHAnsi" w:hAnsiTheme="minorHAnsi" w:cstheme="minorHAnsi"/>
                <w:sz w:val="20"/>
                <w:szCs w:val="20"/>
              </w:rPr>
              <w:t>85,6</w:t>
            </w:r>
            <w:r w:rsidR="001629D6" w:rsidRPr="001629D6">
              <w:rPr>
                <w:rFonts w:asciiTheme="minorHAnsi" w:hAnsiTheme="minorHAnsi" w:cstheme="minorHAnsi"/>
                <w:sz w:val="20"/>
                <w:szCs w:val="20"/>
              </w:rPr>
              <w:t>8</w:t>
            </w:r>
            <w:r w:rsidRPr="001629D6">
              <w:rPr>
                <w:rFonts w:asciiTheme="minorHAnsi" w:hAnsiTheme="minorHAnsi" w:cstheme="minorHAnsi"/>
                <w:sz w:val="20"/>
                <w:szCs w:val="20"/>
              </w:rPr>
              <w:t>7,697</w:t>
            </w:r>
          </w:p>
        </w:tc>
      </w:tr>
      <w:tr w:rsidR="00EB31F2" w:rsidRPr="00321907" w:rsidDel="008E14AC" w14:paraId="67C29C26" w14:textId="77777777" w:rsidTr="00A522AB">
        <w:trPr>
          <w:trHeight w:val="20"/>
        </w:trPr>
        <w:tc>
          <w:tcPr>
            <w:tcW w:w="810" w:type="dxa"/>
          </w:tcPr>
          <w:p w14:paraId="0A638A1E" w14:textId="5C49B98C" w:rsidR="00EB31F2" w:rsidRDefault="00945A85" w:rsidP="00965CEC">
            <w:pPr>
              <w:rPr>
                <w:rFonts w:asciiTheme="minorHAnsi" w:hAnsiTheme="minorHAnsi" w:cstheme="minorHAnsi"/>
                <w:sz w:val="20"/>
                <w:szCs w:val="20"/>
              </w:rPr>
            </w:pPr>
            <w:r>
              <w:rPr>
                <w:rFonts w:asciiTheme="minorHAnsi" w:hAnsiTheme="minorHAnsi" w:cstheme="minorHAnsi"/>
                <w:sz w:val="20"/>
                <w:szCs w:val="20"/>
              </w:rPr>
              <w:t>2020</w:t>
            </w:r>
          </w:p>
        </w:tc>
        <w:tc>
          <w:tcPr>
            <w:tcW w:w="1890" w:type="dxa"/>
          </w:tcPr>
          <w:p w14:paraId="27B66A08" w14:textId="38A82C08" w:rsidR="00EB31F2" w:rsidRPr="004E326C" w:rsidRDefault="00945A85" w:rsidP="00965CEC">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1C0E732D" w14:textId="353EA851" w:rsidR="00EB31F2" w:rsidRPr="002F1F31" w:rsidRDefault="00945A85" w:rsidP="00965CEC">
            <w:pPr>
              <w:jc w:val="center"/>
              <w:rPr>
                <w:rFonts w:asciiTheme="minorHAnsi" w:hAnsiTheme="minorHAnsi" w:cstheme="minorHAnsi"/>
                <w:sz w:val="20"/>
                <w:szCs w:val="20"/>
              </w:rPr>
            </w:pPr>
            <w:r>
              <w:rPr>
                <w:rFonts w:asciiTheme="minorHAnsi" w:hAnsiTheme="minorHAnsi" w:cstheme="minorHAnsi"/>
                <w:sz w:val="20"/>
                <w:szCs w:val="20"/>
              </w:rPr>
              <w:t>78,473,600</w:t>
            </w:r>
          </w:p>
        </w:tc>
        <w:tc>
          <w:tcPr>
            <w:tcW w:w="1260" w:type="dxa"/>
          </w:tcPr>
          <w:p w14:paraId="716536A6" w14:textId="77777777" w:rsidR="00EB31F2" w:rsidRPr="002F1F31" w:rsidRDefault="00EB31F2" w:rsidP="00965CEC">
            <w:pPr>
              <w:jc w:val="center"/>
              <w:rPr>
                <w:rFonts w:asciiTheme="minorHAnsi" w:hAnsiTheme="minorHAnsi" w:cstheme="minorHAnsi"/>
                <w:sz w:val="20"/>
                <w:szCs w:val="20"/>
              </w:rPr>
            </w:pPr>
          </w:p>
        </w:tc>
        <w:tc>
          <w:tcPr>
            <w:tcW w:w="1377" w:type="dxa"/>
          </w:tcPr>
          <w:p w14:paraId="52EE6C13" w14:textId="77777777" w:rsidR="00EB31F2" w:rsidRPr="002F1F31" w:rsidRDefault="00EB31F2" w:rsidP="00965CEC">
            <w:pPr>
              <w:jc w:val="center"/>
              <w:rPr>
                <w:rFonts w:asciiTheme="minorHAnsi" w:hAnsiTheme="minorHAnsi" w:cstheme="minorHAnsi"/>
                <w:sz w:val="20"/>
                <w:szCs w:val="20"/>
              </w:rPr>
            </w:pPr>
          </w:p>
        </w:tc>
        <w:tc>
          <w:tcPr>
            <w:tcW w:w="1381" w:type="dxa"/>
          </w:tcPr>
          <w:p w14:paraId="1FB4F2CA" w14:textId="7BEE0B52" w:rsidR="00EB31F2" w:rsidRPr="001629D6" w:rsidRDefault="00945A85" w:rsidP="00965CEC">
            <w:pPr>
              <w:jc w:val="center"/>
              <w:rPr>
                <w:rFonts w:asciiTheme="minorHAnsi" w:hAnsiTheme="minorHAnsi" w:cstheme="minorHAnsi"/>
                <w:sz w:val="20"/>
                <w:szCs w:val="20"/>
              </w:rPr>
            </w:pPr>
            <w:r w:rsidRPr="001629D6">
              <w:rPr>
                <w:rFonts w:asciiTheme="minorHAnsi" w:hAnsiTheme="minorHAnsi" w:cstheme="minorHAnsi"/>
                <w:sz w:val="20"/>
                <w:szCs w:val="20"/>
              </w:rPr>
              <w:t>67,625,873</w:t>
            </w:r>
          </w:p>
        </w:tc>
        <w:tc>
          <w:tcPr>
            <w:tcW w:w="1381" w:type="dxa"/>
          </w:tcPr>
          <w:p w14:paraId="7BD2F9B5" w14:textId="1F97777C" w:rsidR="00EB31F2" w:rsidRPr="001629D6" w:rsidRDefault="00945A85" w:rsidP="00965CEC">
            <w:pPr>
              <w:jc w:val="center"/>
              <w:rPr>
                <w:rFonts w:asciiTheme="minorHAnsi" w:hAnsiTheme="minorHAnsi" w:cstheme="minorHAnsi"/>
                <w:sz w:val="20"/>
                <w:szCs w:val="20"/>
              </w:rPr>
            </w:pPr>
            <w:r w:rsidRPr="001629D6">
              <w:rPr>
                <w:rFonts w:asciiTheme="minorHAnsi" w:hAnsiTheme="minorHAnsi" w:cstheme="minorHAnsi"/>
                <w:sz w:val="20"/>
                <w:szCs w:val="20"/>
              </w:rPr>
              <w:t>89,</w:t>
            </w:r>
            <w:r w:rsidR="001629D6" w:rsidRPr="001629D6">
              <w:rPr>
                <w:rFonts w:asciiTheme="minorHAnsi" w:hAnsiTheme="minorHAnsi" w:cstheme="minorHAnsi"/>
                <w:sz w:val="20"/>
                <w:szCs w:val="20"/>
              </w:rPr>
              <w:t>32</w:t>
            </w:r>
            <w:r w:rsidRPr="001629D6">
              <w:rPr>
                <w:rFonts w:asciiTheme="minorHAnsi" w:hAnsiTheme="minorHAnsi" w:cstheme="minorHAnsi"/>
                <w:sz w:val="20"/>
                <w:szCs w:val="20"/>
              </w:rPr>
              <w:t>1,327</w:t>
            </w:r>
          </w:p>
        </w:tc>
      </w:tr>
      <w:tr w:rsidR="009676E9" w:rsidRPr="00321907" w:rsidDel="008E14AC" w14:paraId="477026B8" w14:textId="77777777" w:rsidTr="00A522AB">
        <w:trPr>
          <w:trHeight w:val="20"/>
        </w:trPr>
        <w:tc>
          <w:tcPr>
            <w:tcW w:w="810" w:type="dxa"/>
          </w:tcPr>
          <w:p w14:paraId="52444830" w14:textId="21893509" w:rsidR="009676E9" w:rsidRPr="004E326C" w:rsidRDefault="00945A85" w:rsidP="00965CEC">
            <w:pPr>
              <w:rPr>
                <w:rFonts w:asciiTheme="minorHAnsi" w:hAnsiTheme="minorHAnsi" w:cstheme="minorHAnsi"/>
                <w:sz w:val="20"/>
                <w:szCs w:val="20"/>
              </w:rPr>
            </w:pPr>
            <w:r>
              <w:rPr>
                <w:rFonts w:asciiTheme="minorHAnsi" w:hAnsiTheme="minorHAnsi" w:cstheme="minorHAnsi"/>
                <w:sz w:val="20"/>
                <w:szCs w:val="20"/>
              </w:rPr>
              <w:t>2021</w:t>
            </w:r>
          </w:p>
        </w:tc>
        <w:tc>
          <w:tcPr>
            <w:tcW w:w="1890" w:type="dxa"/>
          </w:tcPr>
          <w:p w14:paraId="209229D6" w14:textId="1061AA2E" w:rsidR="009676E9" w:rsidRPr="004E326C" w:rsidRDefault="00FE4B23" w:rsidP="00965CEC">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225BCCC3" w14:textId="1BE2227C" w:rsidR="009676E9" w:rsidRPr="002F1F31" w:rsidRDefault="007F3793" w:rsidP="00965CEC">
            <w:pPr>
              <w:jc w:val="center"/>
              <w:rPr>
                <w:rFonts w:asciiTheme="minorHAnsi" w:hAnsiTheme="minorHAnsi" w:cstheme="minorHAnsi"/>
                <w:sz w:val="20"/>
                <w:szCs w:val="20"/>
              </w:rPr>
            </w:pPr>
            <w:r>
              <w:rPr>
                <w:rFonts w:asciiTheme="minorHAnsi" w:hAnsiTheme="minorHAnsi" w:cstheme="minorHAnsi"/>
                <w:sz w:val="20"/>
                <w:szCs w:val="20"/>
              </w:rPr>
              <w:t>82,103,930</w:t>
            </w:r>
          </w:p>
        </w:tc>
        <w:tc>
          <w:tcPr>
            <w:tcW w:w="1260" w:type="dxa"/>
          </w:tcPr>
          <w:p w14:paraId="36CB1C66" w14:textId="77777777" w:rsidR="009676E9" w:rsidRPr="002F1F31" w:rsidRDefault="009676E9" w:rsidP="00965CEC">
            <w:pPr>
              <w:jc w:val="center"/>
              <w:rPr>
                <w:rFonts w:asciiTheme="minorHAnsi" w:hAnsiTheme="minorHAnsi" w:cstheme="minorHAnsi"/>
                <w:sz w:val="20"/>
                <w:szCs w:val="20"/>
              </w:rPr>
            </w:pPr>
          </w:p>
        </w:tc>
        <w:tc>
          <w:tcPr>
            <w:tcW w:w="1377" w:type="dxa"/>
          </w:tcPr>
          <w:p w14:paraId="290D3A71" w14:textId="71E2FB6C" w:rsidR="009676E9" w:rsidRPr="002F1F31" w:rsidRDefault="009676E9" w:rsidP="00FE4B23">
            <w:pPr>
              <w:rPr>
                <w:rFonts w:asciiTheme="minorHAnsi" w:hAnsiTheme="minorHAnsi" w:cstheme="minorHAnsi"/>
                <w:sz w:val="20"/>
                <w:szCs w:val="20"/>
              </w:rPr>
            </w:pPr>
          </w:p>
        </w:tc>
        <w:tc>
          <w:tcPr>
            <w:tcW w:w="1381" w:type="dxa"/>
          </w:tcPr>
          <w:p w14:paraId="7B87BC2A" w14:textId="26DB4A43" w:rsidR="009676E9" w:rsidRPr="001E5D94" w:rsidRDefault="007F3793" w:rsidP="00965CEC">
            <w:pPr>
              <w:jc w:val="center"/>
              <w:rPr>
                <w:rFonts w:asciiTheme="minorHAnsi" w:hAnsiTheme="minorHAnsi" w:cstheme="minorHAnsi"/>
                <w:sz w:val="20"/>
                <w:szCs w:val="20"/>
                <w:highlight w:val="yellow"/>
              </w:rPr>
            </w:pPr>
            <w:r w:rsidRPr="007F3793">
              <w:rPr>
                <w:rFonts w:asciiTheme="minorHAnsi" w:hAnsiTheme="minorHAnsi" w:cstheme="minorHAnsi"/>
                <w:sz w:val="20"/>
                <w:szCs w:val="20"/>
              </w:rPr>
              <w:t>71,256,203</w:t>
            </w:r>
          </w:p>
        </w:tc>
        <w:tc>
          <w:tcPr>
            <w:tcW w:w="1381" w:type="dxa"/>
          </w:tcPr>
          <w:p w14:paraId="214AA387" w14:textId="7C556667" w:rsidR="009676E9" w:rsidRPr="001E5D94" w:rsidRDefault="007F3793" w:rsidP="00965CEC">
            <w:pPr>
              <w:jc w:val="center"/>
              <w:rPr>
                <w:rFonts w:asciiTheme="minorHAnsi" w:hAnsiTheme="minorHAnsi" w:cstheme="minorHAnsi"/>
                <w:sz w:val="20"/>
                <w:szCs w:val="20"/>
                <w:highlight w:val="yellow"/>
              </w:rPr>
            </w:pPr>
            <w:r w:rsidRPr="007F3793">
              <w:rPr>
                <w:rFonts w:asciiTheme="minorHAnsi" w:hAnsiTheme="minorHAnsi" w:cstheme="minorHAnsi"/>
                <w:sz w:val="20"/>
                <w:szCs w:val="20"/>
              </w:rPr>
              <w:t>92,951,657</w:t>
            </w:r>
          </w:p>
        </w:tc>
      </w:tr>
      <w:tr w:rsidR="00FE4B23" w:rsidRPr="00321907" w:rsidDel="008E14AC" w14:paraId="300C1D2E" w14:textId="77777777" w:rsidTr="00A522AB">
        <w:trPr>
          <w:trHeight w:val="20"/>
        </w:trPr>
        <w:tc>
          <w:tcPr>
            <w:tcW w:w="810" w:type="dxa"/>
          </w:tcPr>
          <w:p w14:paraId="5E78712E" w14:textId="16A898B1" w:rsidR="00FE4B23" w:rsidRDefault="00FE4B23" w:rsidP="00FE4B23">
            <w:pPr>
              <w:rPr>
                <w:rFonts w:asciiTheme="minorHAnsi" w:hAnsiTheme="minorHAnsi" w:cstheme="minorHAnsi"/>
                <w:sz w:val="20"/>
                <w:szCs w:val="20"/>
              </w:rPr>
            </w:pPr>
            <w:r>
              <w:rPr>
                <w:rFonts w:asciiTheme="minorHAnsi" w:hAnsiTheme="minorHAnsi" w:cstheme="minorHAnsi"/>
                <w:sz w:val="20"/>
                <w:szCs w:val="20"/>
              </w:rPr>
              <w:t>2022</w:t>
            </w:r>
          </w:p>
        </w:tc>
        <w:tc>
          <w:tcPr>
            <w:tcW w:w="1890" w:type="dxa"/>
          </w:tcPr>
          <w:p w14:paraId="4D9AE0D4" w14:textId="72641FF6" w:rsidR="00FE4B23" w:rsidRPr="00043E18" w:rsidRDefault="00276CBF" w:rsidP="00FE4B23">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49B00D2A" w14:textId="3483310E" w:rsidR="00FE4B23" w:rsidRPr="001629D6" w:rsidRDefault="00043E18" w:rsidP="00FE4B23">
            <w:pPr>
              <w:jc w:val="center"/>
              <w:rPr>
                <w:rFonts w:asciiTheme="minorHAnsi" w:hAnsiTheme="minorHAnsi" w:cstheme="minorHAnsi"/>
                <w:sz w:val="20"/>
                <w:szCs w:val="20"/>
                <w:highlight w:val="green"/>
              </w:rPr>
            </w:pPr>
            <w:r w:rsidRPr="00043E18">
              <w:rPr>
                <w:rFonts w:asciiTheme="minorHAnsi" w:hAnsiTheme="minorHAnsi" w:cstheme="minorHAnsi"/>
                <w:sz w:val="20"/>
                <w:szCs w:val="20"/>
              </w:rPr>
              <w:t>84,416,570</w:t>
            </w:r>
          </w:p>
        </w:tc>
        <w:tc>
          <w:tcPr>
            <w:tcW w:w="1260" w:type="dxa"/>
          </w:tcPr>
          <w:p w14:paraId="01F5F089" w14:textId="77777777" w:rsidR="00FE4B23" w:rsidRPr="001629D6" w:rsidRDefault="00FE4B23" w:rsidP="00FE4B23">
            <w:pPr>
              <w:jc w:val="center"/>
              <w:rPr>
                <w:rFonts w:asciiTheme="minorHAnsi" w:hAnsiTheme="minorHAnsi" w:cstheme="minorHAnsi"/>
                <w:sz w:val="20"/>
                <w:szCs w:val="20"/>
                <w:highlight w:val="green"/>
              </w:rPr>
            </w:pPr>
          </w:p>
        </w:tc>
        <w:tc>
          <w:tcPr>
            <w:tcW w:w="1377" w:type="dxa"/>
          </w:tcPr>
          <w:p w14:paraId="531956F0" w14:textId="6FEEEA25" w:rsidR="00FE4B23" w:rsidRPr="001629D6" w:rsidRDefault="00FE4B23" w:rsidP="00FE4B23">
            <w:pPr>
              <w:jc w:val="center"/>
              <w:rPr>
                <w:rFonts w:asciiTheme="minorHAnsi" w:hAnsiTheme="minorHAnsi" w:cstheme="minorHAnsi"/>
                <w:sz w:val="20"/>
                <w:szCs w:val="20"/>
                <w:highlight w:val="green"/>
              </w:rPr>
            </w:pPr>
          </w:p>
        </w:tc>
        <w:tc>
          <w:tcPr>
            <w:tcW w:w="1381" w:type="dxa"/>
          </w:tcPr>
          <w:p w14:paraId="0E29249D" w14:textId="2702ECA7" w:rsidR="00FE4B23" w:rsidRPr="00ED2776" w:rsidRDefault="00043E18" w:rsidP="00FE4B23">
            <w:pPr>
              <w:jc w:val="center"/>
              <w:rPr>
                <w:rFonts w:asciiTheme="minorHAnsi" w:hAnsiTheme="minorHAnsi" w:cstheme="minorHAnsi"/>
                <w:sz w:val="20"/>
                <w:szCs w:val="20"/>
                <w:highlight w:val="green"/>
              </w:rPr>
            </w:pPr>
            <w:r w:rsidRPr="00043E18">
              <w:rPr>
                <w:rFonts w:asciiTheme="minorHAnsi" w:hAnsiTheme="minorHAnsi" w:cstheme="minorHAnsi"/>
                <w:sz w:val="20"/>
                <w:szCs w:val="20"/>
              </w:rPr>
              <w:t>73,568,843</w:t>
            </w:r>
          </w:p>
        </w:tc>
        <w:tc>
          <w:tcPr>
            <w:tcW w:w="1381" w:type="dxa"/>
          </w:tcPr>
          <w:p w14:paraId="5B6E42F8" w14:textId="3ACB6657" w:rsidR="00FE4B23" w:rsidRPr="00043E18" w:rsidRDefault="00043E18" w:rsidP="00FE4B23">
            <w:pPr>
              <w:jc w:val="center"/>
              <w:rPr>
                <w:rFonts w:asciiTheme="minorHAnsi" w:hAnsiTheme="minorHAnsi" w:cstheme="minorHAnsi"/>
                <w:sz w:val="20"/>
                <w:szCs w:val="20"/>
              </w:rPr>
            </w:pPr>
            <w:r w:rsidRPr="00043E18">
              <w:rPr>
                <w:rFonts w:asciiTheme="minorHAnsi" w:hAnsiTheme="minorHAnsi" w:cstheme="minorHAnsi"/>
                <w:sz w:val="20"/>
                <w:szCs w:val="20"/>
              </w:rPr>
              <w:t>95,264,297</w:t>
            </w:r>
          </w:p>
        </w:tc>
      </w:tr>
      <w:tr w:rsidR="00F57708" w:rsidRPr="00321907" w:rsidDel="008E14AC" w14:paraId="20076888" w14:textId="77777777" w:rsidTr="00A522AB">
        <w:trPr>
          <w:trHeight w:val="20"/>
        </w:trPr>
        <w:tc>
          <w:tcPr>
            <w:tcW w:w="810" w:type="dxa"/>
          </w:tcPr>
          <w:p w14:paraId="57BCF6A6" w14:textId="76F58082" w:rsidR="00F57708" w:rsidRDefault="00F57708" w:rsidP="00FE4B23">
            <w:pPr>
              <w:rPr>
                <w:rFonts w:asciiTheme="minorHAnsi" w:hAnsiTheme="minorHAnsi" w:cstheme="minorHAnsi"/>
                <w:sz w:val="20"/>
                <w:szCs w:val="20"/>
              </w:rPr>
            </w:pPr>
            <w:r>
              <w:rPr>
                <w:rFonts w:asciiTheme="minorHAnsi" w:hAnsiTheme="minorHAnsi" w:cstheme="minorHAnsi"/>
                <w:sz w:val="20"/>
                <w:szCs w:val="20"/>
              </w:rPr>
              <w:t>2023</w:t>
            </w:r>
          </w:p>
        </w:tc>
        <w:tc>
          <w:tcPr>
            <w:tcW w:w="1890" w:type="dxa"/>
          </w:tcPr>
          <w:p w14:paraId="074F31B3" w14:textId="59AD862D" w:rsidR="00F57708" w:rsidRDefault="00F57708" w:rsidP="00FE4B23">
            <w:pPr>
              <w:jc w:val="center"/>
              <w:rPr>
                <w:rFonts w:asciiTheme="minorHAnsi" w:hAnsiTheme="minorHAnsi" w:cstheme="minorHAnsi"/>
                <w:sz w:val="20"/>
                <w:szCs w:val="20"/>
              </w:rPr>
            </w:pPr>
            <w:r w:rsidRPr="00A87A0C">
              <w:rPr>
                <w:rFonts w:asciiTheme="minorHAnsi" w:hAnsiTheme="minorHAnsi" w:cstheme="minorHAnsi"/>
                <w:sz w:val="20"/>
                <w:szCs w:val="20"/>
              </w:rPr>
              <w:t>DW Grant Award</w:t>
            </w:r>
          </w:p>
        </w:tc>
        <w:tc>
          <w:tcPr>
            <w:tcW w:w="1260" w:type="dxa"/>
          </w:tcPr>
          <w:p w14:paraId="04324904" w14:textId="31DD987D" w:rsidR="00F57708" w:rsidRPr="00043E18" w:rsidRDefault="00B45817" w:rsidP="00FE4B23">
            <w:pPr>
              <w:jc w:val="center"/>
              <w:rPr>
                <w:rFonts w:asciiTheme="minorHAnsi" w:hAnsiTheme="minorHAnsi" w:cstheme="minorHAnsi"/>
                <w:sz w:val="20"/>
                <w:szCs w:val="20"/>
              </w:rPr>
            </w:pPr>
            <w:r>
              <w:rPr>
                <w:rFonts w:asciiTheme="minorHAnsi" w:hAnsiTheme="minorHAnsi" w:cstheme="minorHAnsi"/>
                <w:sz w:val="20"/>
                <w:szCs w:val="20"/>
              </w:rPr>
              <w:t>86,046,110</w:t>
            </w:r>
          </w:p>
        </w:tc>
        <w:tc>
          <w:tcPr>
            <w:tcW w:w="1260" w:type="dxa"/>
          </w:tcPr>
          <w:p w14:paraId="1827DFA5" w14:textId="77777777" w:rsidR="00F57708" w:rsidRPr="001629D6" w:rsidRDefault="00F57708" w:rsidP="00FE4B23">
            <w:pPr>
              <w:jc w:val="center"/>
              <w:rPr>
                <w:rFonts w:asciiTheme="minorHAnsi" w:hAnsiTheme="minorHAnsi" w:cstheme="minorHAnsi"/>
                <w:sz w:val="20"/>
                <w:szCs w:val="20"/>
                <w:highlight w:val="green"/>
              </w:rPr>
            </w:pPr>
          </w:p>
        </w:tc>
        <w:tc>
          <w:tcPr>
            <w:tcW w:w="1377" w:type="dxa"/>
          </w:tcPr>
          <w:p w14:paraId="4CBB7177" w14:textId="77777777" w:rsidR="00F57708" w:rsidRPr="001629D6" w:rsidRDefault="00F57708" w:rsidP="00FE4B23">
            <w:pPr>
              <w:jc w:val="center"/>
              <w:rPr>
                <w:rFonts w:asciiTheme="minorHAnsi" w:hAnsiTheme="minorHAnsi" w:cstheme="minorHAnsi"/>
                <w:sz w:val="20"/>
                <w:szCs w:val="20"/>
                <w:highlight w:val="green"/>
              </w:rPr>
            </w:pPr>
          </w:p>
        </w:tc>
        <w:tc>
          <w:tcPr>
            <w:tcW w:w="1381" w:type="dxa"/>
          </w:tcPr>
          <w:p w14:paraId="4DFCC8BB" w14:textId="2494A8ED" w:rsidR="00F57708" w:rsidRPr="00043E18" w:rsidRDefault="00B45817" w:rsidP="00FE4B23">
            <w:pPr>
              <w:jc w:val="center"/>
              <w:rPr>
                <w:rFonts w:asciiTheme="minorHAnsi" w:hAnsiTheme="minorHAnsi" w:cstheme="minorHAnsi"/>
                <w:sz w:val="20"/>
                <w:szCs w:val="20"/>
              </w:rPr>
            </w:pPr>
            <w:r>
              <w:rPr>
                <w:rFonts w:asciiTheme="minorHAnsi" w:hAnsiTheme="minorHAnsi" w:cstheme="minorHAnsi"/>
                <w:sz w:val="20"/>
                <w:szCs w:val="20"/>
              </w:rPr>
              <w:t>75,198,383</w:t>
            </w:r>
          </w:p>
        </w:tc>
        <w:tc>
          <w:tcPr>
            <w:tcW w:w="1381" w:type="dxa"/>
          </w:tcPr>
          <w:p w14:paraId="75AD9A5A" w14:textId="37F08589" w:rsidR="00F57708" w:rsidRPr="00043E18" w:rsidRDefault="00B45817" w:rsidP="00FE4B23">
            <w:pPr>
              <w:jc w:val="center"/>
              <w:rPr>
                <w:rFonts w:asciiTheme="minorHAnsi" w:hAnsiTheme="minorHAnsi" w:cstheme="minorHAnsi"/>
                <w:sz w:val="20"/>
                <w:szCs w:val="20"/>
              </w:rPr>
            </w:pPr>
            <w:r>
              <w:rPr>
                <w:rFonts w:asciiTheme="minorHAnsi" w:hAnsiTheme="minorHAnsi" w:cstheme="minorHAnsi"/>
                <w:sz w:val="20"/>
                <w:szCs w:val="20"/>
              </w:rPr>
              <w:t>96,893,837</w:t>
            </w:r>
          </w:p>
        </w:tc>
      </w:tr>
      <w:tr w:rsidR="00E153B0" w:rsidRPr="00321907" w:rsidDel="008E14AC" w14:paraId="68DEE48B" w14:textId="77777777" w:rsidTr="00A522AB">
        <w:trPr>
          <w:trHeight w:val="20"/>
        </w:trPr>
        <w:tc>
          <w:tcPr>
            <w:tcW w:w="810" w:type="dxa"/>
          </w:tcPr>
          <w:p w14:paraId="5B4A75CF" w14:textId="76EAE260" w:rsidR="00E153B0" w:rsidRPr="00111274" w:rsidRDefault="00E153B0" w:rsidP="00FE4B23">
            <w:pPr>
              <w:rPr>
                <w:rFonts w:asciiTheme="minorHAnsi" w:hAnsiTheme="minorHAnsi" w:cstheme="minorHAnsi"/>
                <w:sz w:val="20"/>
                <w:szCs w:val="20"/>
              </w:rPr>
            </w:pPr>
            <w:r w:rsidRPr="00111274">
              <w:rPr>
                <w:rFonts w:asciiTheme="minorHAnsi" w:hAnsiTheme="minorHAnsi" w:cstheme="minorHAnsi"/>
                <w:sz w:val="20"/>
                <w:szCs w:val="20"/>
              </w:rPr>
              <w:t>2024</w:t>
            </w:r>
          </w:p>
        </w:tc>
        <w:tc>
          <w:tcPr>
            <w:tcW w:w="1890" w:type="dxa"/>
          </w:tcPr>
          <w:p w14:paraId="5296656F" w14:textId="452EBC96" w:rsidR="00E153B0" w:rsidRPr="00111274" w:rsidRDefault="00E153B0" w:rsidP="00FE4B23">
            <w:pPr>
              <w:jc w:val="center"/>
              <w:rPr>
                <w:rFonts w:asciiTheme="minorHAnsi" w:hAnsiTheme="minorHAnsi" w:cstheme="minorHAnsi"/>
                <w:sz w:val="20"/>
                <w:szCs w:val="20"/>
              </w:rPr>
            </w:pPr>
            <w:r w:rsidRPr="00111274">
              <w:rPr>
                <w:rFonts w:asciiTheme="minorHAnsi" w:hAnsiTheme="minorHAnsi" w:cstheme="minorHAnsi"/>
                <w:sz w:val="20"/>
                <w:szCs w:val="20"/>
              </w:rPr>
              <w:t>DW Grant Award</w:t>
            </w:r>
          </w:p>
        </w:tc>
        <w:tc>
          <w:tcPr>
            <w:tcW w:w="1260" w:type="dxa"/>
          </w:tcPr>
          <w:p w14:paraId="6EBE27FE" w14:textId="1C36FB80" w:rsidR="00E153B0" w:rsidRPr="00797F80" w:rsidRDefault="7AD50153" w:rsidP="220BA543">
            <w:pPr>
              <w:jc w:val="center"/>
              <w:rPr>
                <w:rFonts w:asciiTheme="minorHAnsi" w:hAnsiTheme="minorHAnsi" w:cstheme="minorBidi"/>
                <w:sz w:val="20"/>
                <w:szCs w:val="20"/>
              </w:rPr>
            </w:pPr>
            <w:r w:rsidRPr="220BA543">
              <w:rPr>
                <w:rFonts w:asciiTheme="minorHAnsi" w:hAnsiTheme="minorHAnsi" w:cstheme="minorBidi"/>
                <w:sz w:val="20"/>
                <w:szCs w:val="20"/>
              </w:rPr>
              <w:t>87,584,240</w:t>
            </w:r>
          </w:p>
        </w:tc>
        <w:tc>
          <w:tcPr>
            <w:tcW w:w="1260" w:type="dxa"/>
          </w:tcPr>
          <w:p w14:paraId="10111EDB" w14:textId="77777777" w:rsidR="00E153B0" w:rsidRPr="00797F80" w:rsidRDefault="00E153B0" w:rsidP="00FE4B23">
            <w:pPr>
              <w:jc w:val="center"/>
              <w:rPr>
                <w:rFonts w:asciiTheme="minorHAnsi" w:hAnsiTheme="minorHAnsi" w:cstheme="minorHAnsi"/>
                <w:sz w:val="20"/>
                <w:szCs w:val="20"/>
              </w:rPr>
            </w:pPr>
          </w:p>
        </w:tc>
        <w:tc>
          <w:tcPr>
            <w:tcW w:w="1377" w:type="dxa"/>
          </w:tcPr>
          <w:p w14:paraId="7BD97A77" w14:textId="77777777" w:rsidR="00E153B0" w:rsidRPr="00797F80" w:rsidRDefault="00E153B0" w:rsidP="00FE4B23">
            <w:pPr>
              <w:jc w:val="center"/>
              <w:rPr>
                <w:rFonts w:asciiTheme="minorHAnsi" w:hAnsiTheme="minorHAnsi" w:cstheme="minorHAnsi"/>
                <w:sz w:val="20"/>
                <w:szCs w:val="20"/>
              </w:rPr>
            </w:pPr>
          </w:p>
        </w:tc>
        <w:tc>
          <w:tcPr>
            <w:tcW w:w="1381" w:type="dxa"/>
          </w:tcPr>
          <w:p w14:paraId="613C2F4C" w14:textId="53474ED6" w:rsidR="00E153B0" w:rsidRPr="00797F80" w:rsidRDefault="007B01C8" w:rsidP="00FE4B23">
            <w:pPr>
              <w:jc w:val="center"/>
              <w:rPr>
                <w:rFonts w:asciiTheme="minorHAnsi" w:hAnsiTheme="minorHAnsi" w:cstheme="minorHAnsi"/>
                <w:sz w:val="20"/>
                <w:szCs w:val="20"/>
              </w:rPr>
            </w:pPr>
            <w:r w:rsidRPr="00797F80">
              <w:rPr>
                <w:rFonts w:asciiTheme="minorHAnsi" w:hAnsiTheme="minorHAnsi" w:cstheme="minorHAnsi"/>
                <w:sz w:val="20"/>
                <w:szCs w:val="20"/>
              </w:rPr>
              <w:t>76,736,513</w:t>
            </w:r>
          </w:p>
        </w:tc>
        <w:tc>
          <w:tcPr>
            <w:tcW w:w="1381" w:type="dxa"/>
          </w:tcPr>
          <w:p w14:paraId="5CEF716A" w14:textId="25A2C1D9" w:rsidR="00E153B0" w:rsidRPr="00797F80" w:rsidRDefault="007B01C8" w:rsidP="00FE4B23">
            <w:pPr>
              <w:jc w:val="center"/>
              <w:rPr>
                <w:rFonts w:asciiTheme="minorHAnsi" w:hAnsiTheme="minorHAnsi" w:cstheme="minorHAnsi"/>
                <w:sz w:val="20"/>
                <w:szCs w:val="20"/>
              </w:rPr>
            </w:pPr>
            <w:r w:rsidRPr="00797F80">
              <w:rPr>
                <w:rFonts w:asciiTheme="minorHAnsi" w:hAnsiTheme="minorHAnsi" w:cstheme="minorHAnsi"/>
                <w:sz w:val="20"/>
                <w:szCs w:val="20"/>
              </w:rPr>
              <w:t>98,431,967</w:t>
            </w:r>
          </w:p>
        </w:tc>
      </w:tr>
      <w:tr w:rsidR="007A0497" w:rsidRPr="00321907" w:rsidDel="008E14AC" w14:paraId="7C8157B7" w14:textId="77777777" w:rsidTr="00A522AB">
        <w:trPr>
          <w:trHeight w:val="20"/>
        </w:trPr>
        <w:tc>
          <w:tcPr>
            <w:tcW w:w="810" w:type="dxa"/>
          </w:tcPr>
          <w:p w14:paraId="41D7AFDF" w14:textId="51EEF255" w:rsidR="007A0497" w:rsidRPr="00111274" w:rsidRDefault="007A0497" w:rsidP="00FE4B23">
            <w:pPr>
              <w:rPr>
                <w:rFonts w:asciiTheme="minorHAnsi" w:hAnsiTheme="minorHAnsi" w:cstheme="minorHAnsi"/>
                <w:sz w:val="20"/>
                <w:szCs w:val="20"/>
              </w:rPr>
            </w:pPr>
            <w:r w:rsidRPr="00111274">
              <w:rPr>
                <w:rFonts w:asciiTheme="minorHAnsi" w:hAnsiTheme="minorHAnsi" w:cstheme="minorHAnsi"/>
                <w:sz w:val="20"/>
                <w:szCs w:val="20"/>
              </w:rPr>
              <w:t>2025</w:t>
            </w:r>
          </w:p>
        </w:tc>
        <w:tc>
          <w:tcPr>
            <w:tcW w:w="1890" w:type="dxa"/>
          </w:tcPr>
          <w:p w14:paraId="0A82E50B" w14:textId="7B1992B6" w:rsidR="007A0497" w:rsidRPr="00111274" w:rsidRDefault="007A0497" w:rsidP="00FE4B23">
            <w:pPr>
              <w:jc w:val="center"/>
              <w:rPr>
                <w:rFonts w:asciiTheme="minorHAnsi" w:hAnsiTheme="minorHAnsi" w:cstheme="minorHAnsi"/>
                <w:sz w:val="20"/>
                <w:szCs w:val="20"/>
              </w:rPr>
            </w:pPr>
            <w:r w:rsidRPr="00111274">
              <w:rPr>
                <w:rFonts w:asciiTheme="minorHAnsi" w:hAnsiTheme="minorHAnsi" w:cstheme="minorHAnsi"/>
                <w:sz w:val="20"/>
                <w:szCs w:val="20"/>
              </w:rPr>
              <w:t>DW Grant Award</w:t>
            </w:r>
          </w:p>
        </w:tc>
        <w:tc>
          <w:tcPr>
            <w:tcW w:w="1260" w:type="dxa"/>
          </w:tcPr>
          <w:p w14:paraId="5A99811B" w14:textId="0596036E" w:rsidR="007A0497" w:rsidRPr="00797F80" w:rsidRDefault="00483A8C" w:rsidP="00FE4B23">
            <w:pPr>
              <w:jc w:val="center"/>
              <w:rPr>
                <w:rFonts w:asciiTheme="minorHAnsi" w:hAnsiTheme="minorHAnsi" w:cstheme="minorHAnsi"/>
                <w:sz w:val="20"/>
                <w:szCs w:val="20"/>
              </w:rPr>
            </w:pPr>
            <w:r>
              <w:rPr>
                <w:rFonts w:asciiTheme="minorHAnsi" w:hAnsiTheme="minorHAnsi" w:cstheme="minorHAnsi"/>
                <w:sz w:val="20"/>
                <w:szCs w:val="20"/>
              </w:rPr>
              <w:t>91,1</w:t>
            </w:r>
            <w:r w:rsidR="00C77A19">
              <w:rPr>
                <w:rFonts w:asciiTheme="minorHAnsi" w:hAnsiTheme="minorHAnsi" w:cstheme="minorHAnsi"/>
                <w:sz w:val="20"/>
                <w:szCs w:val="20"/>
              </w:rPr>
              <w:t>32,743</w:t>
            </w:r>
          </w:p>
        </w:tc>
        <w:tc>
          <w:tcPr>
            <w:tcW w:w="1260" w:type="dxa"/>
          </w:tcPr>
          <w:p w14:paraId="4DFAC5CB" w14:textId="37D73CFC" w:rsidR="007A0497" w:rsidRPr="00797F80" w:rsidRDefault="5AF820DA" w:rsidP="220BA543">
            <w:pPr>
              <w:jc w:val="center"/>
              <w:rPr>
                <w:rFonts w:asciiTheme="minorHAnsi" w:hAnsiTheme="minorHAnsi" w:cstheme="minorBidi"/>
                <w:sz w:val="20"/>
                <w:szCs w:val="20"/>
              </w:rPr>
            </w:pPr>
            <w:r w:rsidRPr="220BA543">
              <w:rPr>
                <w:rFonts w:asciiTheme="minorHAnsi" w:hAnsiTheme="minorHAnsi" w:cstheme="minorBidi"/>
                <w:sz w:val="20"/>
                <w:szCs w:val="20"/>
              </w:rPr>
              <w:t>---</w:t>
            </w:r>
          </w:p>
        </w:tc>
        <w:tc>
          <w:tcPr>
            <w:tcW w:w="1377" w:type="dxa"/>
          </w:tcPr>
          <w:p w14:paraId="2882E68C" w14:textId="64BA9188" w:rsidR="007A0497" w:rsidRPr="00797F80" w:rsidRDefault="5AF820DA" w:rsidP="220BA543">
            <w:pPr>
              <w:jc w:val="center"/>
              <w:rPr>
                <w:rFonts w:asciiTheme="minorHAnsi" w:hAnsiTheme="minorHAnsi" w:cstheme="minorBidi"/>
                <w:sz w:val="20"/>
                <w:szCs w:val="20"/>
              </w:rPr>
            </w:pPr>
            <w:r w:rsidRPr="220BA543">
              <w:rPr>
                <w:rFonts w:asciiTheme="minorHAnsi" w:hAnsiTheme="minorHAnsi" w:cstheme="minorBidi"/>
                <w:sz w:val="20"/>
                <w:szCs w:val="20"/>
              </w:rPr>
              <w:t>---</w:t>
            </w:r>
          </w:p>
        </w:tc>
        <w:tc>
          <w:tcPr>
            <w:tcW w:w="1381" w:type="dxa"/>
          </w:tcPr>
          <w:p w14:paraId="40D34E9E" w14:textId="145610B7" w:rsidR="007A0497" w:rsidRPr="00797F80" w:rsidRDefault="00483A8C" w:rsidP="00FE4B23">
            <w:pPr>
              <w:jc w:val="center"/>
              <w:rPr>
                <w:rFonts w:asciiTheme="minorHAnsi" w:hAnsiTheme="minorHAnsi" w:cstheme="minorHAnsi"/>
                <w:sz w:val="20"/>
                <w:szCs w:val="20"/>
              </w:rPr>
            </w:pPr>
            <w:r>
              <w:rPr>
                <w:rFonts w:asciiTheme="minorHAnsi" w:hAnsiTheme="minorHAnsi" w:cstheme="minorHAnsi"/>
                <w:sz w:val="20"/>
                <w:szCs w:val="20"/>
              </w:rPr>
              <w:t>80,</w:t>
            </w:r>
            <w:r w:rsidR="00C77A19">
              <w:rPr>
                <w:rFonts w:asciiTheme="minorHAnsi" w:hAnsiTheme="minorHAnsi" w:cstheme="minorHAnsi"/>
                <w:sz w:val="20"/>
                <w:szCs w:val="20"/>
              </w:rPr>
              <w:t>285,003</w:t>
            </w:r>
          </w:p>
        </w:tc>
        <w:tc>
          <w:tcPr>
            <w:tcW w:w="1381" w:type="dxa"/>
          </w:tcPr>
          <w:p w14:paraId="057BE15D" w14:textId="53C10F7F" w:rsidR="007A0497" w:rsidRPr="00797F80" w:rsidRDefault="00C77A19" w:rsidP="00FE4B23">
            <w:pPr>
              <w:jc w:val="center"/>
              <w:rPr>
                <w:rFonts w:asciiTheme="minorHAnsi" w:hAnsiTheme="minorHAnsi" w:cstheme="minorHAnsi"/>
                <w:sz w:val="20"/>
                <w:szCs w:val="20"/>
              </w:rPr>
            </w:pPr>
            <w:r>
              <w:rPr>
                <w:rFonts w:asciiTheme="minorHAnsi" w:hAnsiTheme="minorHAnsi" w:cstheme="minorHAnsi"/>
                <w:sz w:val="20"/>
                <w:szCs w:val="20"/>
              </w:rPr>
              <w:t>101,980,457</w:t>
            </w:r>
          </w:p>
        </w:tc>
      </w:tr>
      <w:tr w:rsidR="006459E7" w:rsidRPr="00321907" w:rsidDel="008E14AC" w14:paraId="63F83619" w14:textId="77777777" w:rsidTr="00A522AB">
        <w:trPr>
          <w:trHeight w:val="20"/>
        </w:trPr>
        <w:tc>
          <w:tcPr>
            <w:tcW w:w="810" w:type="dxa"/>
          </w:tcPr>
          <w:p w14:paraId="740DE159" w14:textId="4E907797" w:rsidR="006459E7" w:rsidRPr="00111274" w:rsidRDefault="00CC14D5" w:rsidP="00FE4B23">
            <w:pPr>
              <w:rPr>
                <w:rFonts w:asciiTheme="minorHAnsi" w:hAnsiTheme="minorHAnsi" w:cstheme="minorHAnsi"/>
                <w:sz w:val="20"/>
                <w:szCs w:val="20"/>
              </w:rPr>
            </w:pPr>
            <w:r w:rsidRPr="00111274">
              <w:rPr>
                <w:rFonts w:asciiTheme="minorHAnsi" w:hAnsiTheme="minorHAnsi" w:cstheme="minorHAnsi"/>
                <w:sz w:val="20"/>
                <w:szCs w:val="20"/>
              </w:rPr>
              <w:t>2026</w:t>
            </w:r>
          </w:p>
        </w:tc>
        <w:tc>
          <w:tcPr>
            <w:tcW w:w="1890" w:type="dxa"/>
          </w:tcPr>
          <w:p w14:paraId="538AF749" w14:textId="41228D1B" w:rsidR="006459E7" w:rsidRPr="00111274" w:rsidRDefault="00CC14D5" w:rsidP="00FE4B23">
            <w:pPr>
              <w:jc w:val="center"/>
              <w:rPr>
                <w:rFonts w:asciiTheme="minorHAnsi" w:hAnsiTheme="minorHAnsi" w:cstheme="minorHAnsi"/>
                <w:sz w:val="20"/>
                <w:szCs w:val="20"/>
              </w:rPr>
            </w:pPr>
            <w:r w:rsidRPr="00111274">
              <w:rPr>
                <w:rFonts w:asciiTheme="minorHAnsi" w:hAnsiTheme="minorHAnsi" w:cstheme="minorHAnsi"/>
                <w:sz w:val="20"/>
                <w:szCs w:val="20"/>
              </w:rPr>
              <w:t>DW Grant Award</w:t>
            </w:r>
          </w:p>
        </w:tc>
        <w:tc>
          <w:tcPr>
            <w:tcW w:w="1260" w:type="dxa"/>
          </w:tcPr>
          <w:p w14:paraId="153D915A" w14:textId="50E262B1" w:rsidR="006459E7" w:rsidRDefault="170C17F6" w:rsidP="220BA543">
            <w:pPr>
              <w:jc w:val="center"/>
              <w:rPr>
                <w:rFonts w:asciiTheme="minorHAnsi" w:hAnsiTheme="minorHAnsi" w:cstheme="minorBidi"/>
                <w:sz w:val="20"/>
                <w:szCs w:val="20"/>
              </w:rPr>
            </w:pPr>
            <w:r w:rsidRPr="220BA543">
              <w:rPr>
                <w:rFonts w:asciiTheme="minorHAnsi" w:hAnsiTheme="minorHAnsi" w:cstheme="minorBidi"/>
                <w:sz w:val="20"/>
                <w:szCs w:val="20"/>
              </w:rPr>
              <w:t>92,400,603</w:t>
            </w:r>
          </w:p>
        </w:tc>
        <w:tc>
          <w:tcPr>
            <w:tcW w:w="1260" w:type="dxa"/>
          </w:tcPr>
          <w:p w14:paraId="75FDD766" w14:textId="0ED31764" w:rsidR="006459E7" w:rsidRPr="00797F80" w:rsidRDefault="006459E7" w:rsidP="220BA543">
            <w:pPr>
              <w:jc w:val="center"/>
              <w:rPr>
                <w:rFonts w:asciiTheme="minorHAnsi" w:hAnsiTheme="minorHAnsi" w:cstheme="minorBidi"/>
                <w:sz w:val="20"/>
                <w:szCs w:val="20"/>
              </w:rPr>
            </w:pPr>
          </w:p>
        </w:tc>
        <w:tc>
          <w:tcPr>
            <w:tcW w:w="1377" w:type="dxa"/>
          </w:tcPr>
          <w:p w14:paraId="263D5C9E" w14:textId="2431F755" w:rsidR="006459E7" w:rsidRPr="00797F80" w:rsidRDefault="006459E7" w:rsidP="220BA543">
            <w:pPr>
              <w:jc w:val="center"/>
              <w:rPr>
                <w:rFonts w:asciiTheme="minorHAnsi" w:hAnsiTheme="minorHAnsi" w:cstheme="minorBidi"/>
                <w:sz w:val="20"/>
                <w:szCs w:val="20"/>
              </w:rPr>
            </w:pPr>
          </w:p>
        </w:tc>
        <w:tc>
          <w:tcPr>
            <w:tcW w:w="1381" w:type="dxa"/>
          </w:tcPr>
          <w:p w14:paraId="1B16D6EB" w14:textId="4699946A" w:rsidR="006459E7" w:rsidRDefault="170C17F6" w:rsidP="220BA543">
            <w:pPr>
              <w:jc w:val="center"/>
              <w:rPr>
                <w:rFonts w:asciiTheme="minorHAnsi" w:hAnsiTheme="minorHAnsi" w:cstheme="minorBidi"/>
                <w:sz w:val="20"/>
                <w:szCs w:val="20"/>
              </w:rPr>
            </w:pPr>
            <w:r w:rsidRPr="220BA543">
              <w:rPr>
                <w:rFonts w:asciiTheme="minorHAnsi" w:hAnsiTheme="minorHAnsi" w:cstheme="minorBidi"/>
                <w:sz w:val="20"/>
                <w:szCs w:val="20"/>
              </w:rPr>
              <w:t>81,552,863</w:t>
            </w:r>
          </w:p>
        </w:tc>
        <w:tc>
          <w:tcPr>
            <w:tcW w:w="1381" w:type="dxa"/>
          </w:tcPr>
          <w:p w14:paraId="563FADB7" w14:textId="30DF41F4" w:rsidR="006459E7" w:rsidRDefault="00F01313" w:rsidP="3ADD0E0F">
            <w:pPr>
              <w:jc w:val="center"/>
              <w:rPr>
                <w:rFonts w:asciiTheme="minorHAnsi" w:hAnsiTheme="minorHAnsi" w:cstheme="minorBidi"/>
                <w:sz w:val="20"/>
                <w:szCs w:val="20"/>
              </w:rPr>
            </w:pPr>
            <w:r>
              <w:rPr>
                <w:rFonts w:asciiTheme="minorHAnsi" w:hAnsiTheme="minorHAnsi" w:cstheme="minorBidi"/>
                <w:sz w:val="20"/>
                <w:szCs w:val="20"/>
              </w:rPr>
              <w:t>103,248,317</w:t>
            </w:r>
          </w:p>
        </w:tc>
      </w:tr>
      <w:tr w:rsidR="00043E18" w:rsidRPr="00321907" w:rsidDel="008E14AC" w14:paraId="27868BA3" w14:textId="77777777" w:rsidTr="00A522AB">
        <w:trPr>
          <w:trHeight w:val="20"/>
        </w:trPr>
        <w:tc>
          <w:tcPr>
            <w:tcW w:w="3960" w:type="dxa"/>
            <w:gridSpan w:val="3"/>
          </w:tcPr>
          <w:p w14:paraId="348A2EEC" w14:textId="77777777" w:rsidR="00043E18" w:rsidRPr="004E326C" w:rsidDel="008E14AC" w:rsidRDefault="00043E18" w:rsidP="00043E18">
            <w:pPr>
              <w:rPr>
                <w:rFonts w:asciiTheme="minorHAnsi" w:hAnsiTheme="minorHAnsi" w:cstheme="minorHAnsi"/>
                <w:b/>
                <w:sz w:val="20"/>
                <w:szCs w:val="20"/>
              </w:rPr>
            </w:pPr>
            <w:r w:rsidRPr="004E326C">
              <w:rPr>
                <w:rFonts w:asciiTheme="minorHAnsi" w:hAnsiTheme="minorHAnsi" w:cstheme="minorHAnsi"/>
                <w:b/>
                <w:sz w:val="20"/>
                <w:szCs w:val="20"/>
              </w:rPr>
              <w:t>Total</w:t>
            </w:r>
          </w:p>
        </w:tc>
        <w:tc>
          <w:tcPr>
            <w:tcW w:w="1260" w:type="dxa"/>
          </w:tcPr>
          <w:p w14:paraId="3436D18D" w14:textId="77777777" w:rsidR="00043E18" w:rsidRPr="004E326C" w:rsidDel="008E14AC" w:rsidRDefault="00043E18" w:rsidP="00043E18">
            <w:pPr>
              <w:jc w:val="center"/>
              <w:rPr>
                <w:rFonts w:asciiTheme="minorHAnsi" w:hAnsiTheme="minorHAnsi" w:cstheme="minorHAnsi"/>
                <w:b/>
                <w:sz w:val="20"/>
                <w:szCs w:val="20"/>
              </w:rPr>
            </w:pPr>
            <w:r w:rsidRPr="004E326C">
              <w:rPr>
                <w:rFonts w:asciiTheme="minorHAnsi" w:hAnsiTheme="minorHAnsi" w:cstheme="minorHAnsi"/>
                <w:b/>
                <w:sz w:val="20"/>
                <w:szCs w:val="20"/>
              </w:rPr>
              <w:t>$11,282,486</w:t>
            </w:r>
          </w:p>
        </w:tc>
        <w:tc>
          <w:tcPr>
            <w:tcW w:w="1377" w:type="dxa"/>
          </w:tcPr>
          <w:p w14:paraId="3611E271" w14:textId="6A950F7F" w:rsidR="00043E18" w:rsidRPr="004E326C" w:rsidDel="008E14AC" w:rsidRDefault="00043E18" w:rsidP="00043E18">
            <w:pPr>
              <w:jc w:val="center"/>
              <w:rPr>
                <w:rFonts w:asciiTheme="minorHAnsi" w:hAnsiTheme="minorHAnsi" w:cstheme="minorHAnsi"/>
                <w:b/>
                <w:sz w:val="20"/>
                <w:szCs w:val="20"/>
              </w:rPr>
            </w:pPr>
            <w:r w:rsidRPr="00FE4B23">
              <w:rPr>
                <w:rFonts w:asciiTheme="minorHAnsi" w:hAnsiTheme="minorHAnsi" w:cstheme="minorHAnsi"/>
                <w:b/>
                <w:sz w:val="20"/>
                <w:szCs w:val="20"/>
              </w:rPr>
              <w:t>$2</w:t>
            </w:r>
            <w:r w:rsidR="00CE5285">
              <w:rPr>
                <w:rFonts w:asciiTheme="minorHAnsi" w:hAnsiTheme="minorHAnsi" w:cstheme="minorHAnsi"/>
                <w:b/>
                <w:sz w:val="20"/>
                <w:szCs w:val="20"/>
              </w:rPr>
              <w:t>2</w:t>
            </w:r>
            <w:r w:rsidRPr="00FE4B23">
              <w:rPr>
                <w:rFonts w:asciiTheme="minorHAnsi" w:hAnsiTheme="minorHAnsi" w:cstheme="minorHAnsi"/>
                <w:b/>
                <w:sz w:val="20"/>
                <w:szCs w:val="20"/>
              </w:rPr>
              <w:t>,130,213</w:t>
            </w:r>
          </w:p>
        </w:tc>
        <w:tc>
          <w:tcPr>
            <w:tcW w:w="2762" w:type="dxa"/>
            <w:gridSpan w:val="2"/>
          </w:tcPr>
          <w:p w14:paraId="6728E92F" w14:textId="77777777" w:rsidR="00043E18" w:rsidRPr="004E326C" w:rsidDel="008E14AC" w:rsidRDefault="00043E18" w:rsidP="00043E18">
            <w:pPr>
              <w:jc w:val="center"/>
              <w:rPr>
                <w:rFonts w:asciiTheme="minorHAnsi" w:hAnsiTheme="minorHAnsi" w:cstheme="minorHAnsi"/>
                <w:sz w:val="20"/>
                <w:szCs w:val="20"/>
              </w:rPr>
            </w:pPr>
          </w:p>
        </w:tc>
      </w:tr>
    </w:tbl>
    <w:p w14:paraId="6FA7C4B4" w14:textId="7AB415D3" w:rsidR="00006693" w:rsidRDefault="008F50C8">
      <w:pPr>
        <w:widowControl/>
        <w:rPr>
          <w:rFonts w:asciiTheme="minorHAnsi" w:hAnsiTheme="minorHAnsi" w:cstheme="minorHAnsi"/>
          <w:b/>
        </w:rPr>
      </w:pPr>
      <w:r>
        <w:rPr>
          <w:rFonts w:asciiTheme="minorHAnsi" w:hAnsiTheme="minorHAnsi" w:cstheme="minorHAnsi"/>
          <w:b/>
        </w:rPr>
        <w:br w:type="page"/>
      </w:r>
    </w:p>
    <w:p w14:paraId="6D5C4F0E" w14:textId="63A6997E" w:rsidR="00006693" w:rsidRDefault="00006693" w:rsidP="00006693">
      <w:pPr>
        <w:pStyle w:val="Heading3"/>
        <w:rPr>
          <w:rFonts w:asciiTheme="minorHAnsi" w:hAnsiTheme="minorHAnsi" w:cstheme="minorHAnsi"/>
          <w:b/>
          <w:smallCaps/>
          <w:sz w:val="22"/>
          <w:szCs w:val="22"/>
        </w:rPr>
      </w:pPr>
      <w:r w:rsidRPr="0082408D">
        <w:rPr>
          <w:rFonts w:asciiTheme="minorHAnsi" w:hAnsiTheme="minorHAnsi" w:cstheme="minorHAnsi"/>
          <w:b/>
          <w:smallCaps/>
          <w:sz w:val="22"/>
          <w:szCs w:val="22"/>
        </w:rPr>
        <w:lastRenderedPageBreak/>
        <w:t xml:space="preserve">Table </w:t>
      </w:r>
      <w:r w:rsidR="004D4034">
        <w:rPr>
          <w:rFonts w:asciiTheme="minorHAnsi" w:hAnsiTheme="minorHAnsi" w:cstheme="minorHAnsi"/>
          <w:b/>
          <w:smallCaps/>
          <w:sz w:val="22"/>
          <w:szCs w:val="22"/>
        </w:rPr>
        <w:t>2</w:t>
      </w:r>
      <w:r>
        <w:rPr>
          <w:rFonts w:asciiTheme="minorHAnsi" w:hAnsiTheme="minorHAnsi" w:cstheme="minorHAnsi"/>
          <w:b/>
          <w:smallCaps/>
          <w:sz w:val="22"/>
          <w:szCs w:val="22"/>
        </w:rPr>
        <w:t>A</w:t>
      </w:r>
      <w:r w:rsidRPr="0082408D">
        <w:rPr>
          <w:rFonts w:asciiTheme="minorHAnsi" w:hAnsiTheme="minorHAnsi" w:cstheme="minorHAnsi"/>
          <w:b/>
          <w:smallCaps/>
          <w:sz w:val="22"/>
          <w:szCs w:val="22"/>
        </w:rPr>
        <w:t xml:space="preserve"> - Amounts Available to Transfer between State Revolving Fund </w:t>
      </w:r>
      <w:r>
        <w:rPr>
          <w:rFonts w:asciiTheme="minorHAnsi" w:hAnsiTheme="minorHAnsi" w:cstheme="minorHAnsi"/>
          <w:b/>
          <w:smallCaps/>
          <w:sz w:val="22"/>
          <w:szCs w:val="22"/>
        </w:rPr>
        <w:t xml:space="preserve">Supplemental </w:t>
      </w:r>
      <w:r w:rsidRPr="0082408D">
        <w:rPr>
          <w:rFonts w:asciiTheme="minorHAnsi" w:hAnsiTheme="minorHAnsi" w:cstheme="minorHAnsi"/>
          <w:b/>
          <w:smallCaps/>
          <w:sz w:val="22"/>
          <w:szCs w:val="22"/>
        </w:rPr>
        <w:t>Programs</w:t>
      </w:r>
      <w:r>
        <w:rPr>
          <w:rFonts w:asciiTheme="minorHAnsi" w:hAnsiTheme="minorHAnsi" w:cstheme="minorHAnsi"/>
          <w:b/>
          <w:smallCaps/>
          <w:sz w:val="22"/>
          <w:szCs w:val="22"/>
        </w:rPr>
        <w:t xml:space="preserve"> </w:t>
      </w:r>
    </w:p>
    <w:p w14:paraId="1DEF747C" w14:textId="77777777" w:rsidR="00006693" w:rsidRPr="004E326C" w:rsidRDefault="00006693" w:rsidP="00006693"/>
    <w:tbl>
      <w:tblPr>
        <w:tblW w:w="5005" w:type="pct"/>
        <w:tblLayout w:type="fixed"/>
        <w:tblLook w:val="04A0" w:firstRow="1" w:lastRow="0" w:firstColumn="1" w:lastColumn="0" w:noHBand="0" w:noVBand="1"/>
      </w:tblPr>
      <w:tblGrid>
        <w:gridCol w:w="812"/>
        <w:gridCol w:w="1893"/>
        <w:gridCol w:w="1261"/>
        <w:gridCol w:w="1261"/>
        <w:gridCol w:w="1378"/>
        <w:gridCol w:w="1382"/>
        <w:gridCol w:w="1382"/>
      </w:tblGrid>
      <w:tr w:rsidR="00006693" w:rsidRPr="00321907" w14:paraId="16FA1172" w14:textId="77777777" w:rsidTr="00A522AB">
        <w:trPr>
          <w:trHeight w:val="20"/>
        </w:trPr>
        <w:tc>
          <w:tcPr>
            <w:tcW w:w="810" w:type="dxa"/>
          </w:tcPr>
          <w:p w14:paraId="0654694E"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Year</w:t>
            </w:r>
          </w:p>
        </w:tc>
        <w:tc>
          <w:tcPr>
            <w:tcW w:w="1890" w:type="dxa"/>
          </w:tcPr>
          <w:p w14:paraId="6F5887E9"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Transaction Description</w:t>
            </w:r>
          </w:p>
        </w:tc>
        <w:tc>
          <w:tcPr>
            <w:tcW w:w="1260" w:type="dxa"/>
          </w:tcPr>
          <w:p w14:paraId="3262E6CA"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Banked Transfer Ceiling</w:t>
            </w:r>
          </w:p>
        </w:tc>
        <w:tc>
          <w:tcPr>
            <w:tcW w:w="1260" w:type="dxa"/>
          </w:tcPr>
          <w:p w14:paraId="173C91A7"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Transferred from WPCSRF to DWSRF</w:t>
            </w:r>
          </w:p>
        </w:tc>
        <w:tc>
          <w:tcPr>
            <w:tcW w:w="1377" w:type="dxa"/>
          </w:tcPr>
          <w:p w14:paraId="09AC64F9"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Transferred from DWSRF to WPCSRF</w:t>
            </w:r>
          </w:p>
        </w:tc>
        <w:tc>
          <w:tcPr>
            <w:tcW w:w="1381" w:type="dxa"/>
          </w:tcPr>
          <w:p w14:paraId="35AA6BDD"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DWSRF Funds Available for Transfer</w:t>
            </w:r>
          </w:p>
        </w:tc>
        <w:tc>
          <w:tcPr>
            <w:tcW w:w="1381" w:type="dxa"/>
          </w:tcPr>
          <w:p w14:paraId="65F8DB18" w14:textId="77777777" w:rsidR="00006693" w:rsidRPr="004E326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WPCSRF Funds Available for Transfer</w:t>
            </w:r>
          </w:p>
        </w:tc>
      </w:tr>
      <w:tr w:rsidR="00006693" w:rsidRPr="00321907" w14:paraId="5B3BB47F" w14:textId="77777777" w:rsidTr="00A522AB">
        <w:trPr>
          <w:trHeight w:val="20"/>
        </w:trPr>
        <w:tc>
          <w:tcPr>
            <w:tcW w:w="810" w:type="dxa"/>
          </w:tcPr>
          <w:p w14:paraId="127C0135" w14:textId="5B0C5620" w:rsidR="00006693" w:rsidRPr="004E326C" w:rsidRDefault="00276CBF" w:rsidP="00D41F14">
            <w:pPr>
              <w:rPr>
                <w:rFonts w:asciiTheme="minorHAnsi" w:hAnsiTheme="minorHAnsi" w:cstheme="minorHAnsi"/>
                <w:sz w:val="20"/>
                <w:szCs w:val="20"/>
              </w:rPr>
            </w:pPr>
            <w:r>
              <w:rPr>
                <w:rFonts w:asciiTheme="minorHAnsi" w:hAnsiTheme="minorHAnsi" w:cstheme="minorHAnsi"/>
                <w:sz w:val="20"/>
                <w:szCs w:val="20"/>
              </w:rPr>
              <w:t>2022</w:t>
            </w:r>
          </w:p>
        </w:tc>
        <w:tc>
          <w:tcPr>
            <w:tcW w:w="1890" w:type="dxa"/>
          </w:tcPr>
          <w:p w14:paraId="3A4709F9" w14:textId="77777777" w:rsidR="00006693" w:rsidRPr="004E326C" w:rsidRDefault="00006693" w:rsidP="00D41F14">
            <w:pPr>
              <w:jc w:val="center"/>
              <w:rPr>
                <w:rFonts w:asciiTheme="minorHAnsi" w:hAnsiTheme="minorHAnsi" w:cstheme="minorHAnsi"/>
                <w:sz w:val="20"/>
                <w:szCs w:val="20"/>
              </w:rPr>
            </w:pPr>
            <w:r w:rsidRPr="004E326C">
              <w:rPr>
                <w:rFonts w:asciiTheme="minorHAnsi" w:hAnsiTheme="minorHAnsi" w:cstheme="minorHAnsi"/>
                <w:sz w:val="20"/>
                <w:szCs w:val="20"/>
              </w:rPr>
              <w:t>DW Grant Award</w:t>
            </w:r>
          </w:p>
        </w:tc>
        <w:tc>
          <w:tcPr>
            <w:tcW w:w="1260" w:type="dxa"/>
          </w:tcPr>
          <w:p w14:paraId="52566661" w14:textId="5041B873" w:rsidR="00006693" w:rsidRPr="004E326C" w:rsidRDefault="00186263" w:rsidP="00D41F14">
            <w:pPr>
              <w:jc w:val="center"/>
              <w:rPr>
                <w:rFonts w:asciiTheme="minorHAnsi" w:hAnsiTheme="minorHAnsi" w:cstheme="minorHAnsi"/>
                <w:sz w:val="20"/>
                <w:szCs w:val="20"/>
              </w:rPr>
            </w:pPr>
            <w:r>
              <w:rPr>
                <w:rFonts w:asciiTheme="minorHAnsi" w:hAnsiTheme="minorHAnsi" w:cstheme="minorHAnsi"/>
                <w:sz w:val="20"/>
                <w:szCs w:val="20"/>
              </w:rPr>
              <w:t>5,937,360</w:t>
            </w:r>
          </w:p>
        </w:tc>
        <w:tc>
          <w:tcPr>
            <w:tcW w:w="1260" w:type="dxa"/>
          </w:tcPr>
          <w:p w14:paraId="57A277AB" w14:textId="77777777" w:rsidR="00006693" w:rsidRPr="004E326C" w:rsidRDefault="00006693" w:rsidP="00D41F14">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77" w:type="dxa"/>
          </w:tcPr>
          <w:p w14:paraId="0ED5D28F" w14:textId="77777777" w:rsidR="00006693" w:rsidRPr="004E326C" w:rsidRDefault="00006693" w:rsidP="00D41F14">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3BFB7FF5" w14:textId="5AA2B978" w:rsidR="00006693" w:rsidRPr="004E326C" w:rsidRDefault="00276CBF" w:rsidP="00D41F14">
            <w:pPr>
              <w:jc w:val="center"/>
              <w:rPr>
                <w:rFonts w:asciiTheme="minorHAnsi" w:hAnsiTheme="minorHAnsi" w:cstheme="minorHAnsi"/>
                <w:sz w:val="20"/>
                <w:szCs w:val="20"/>
              </w:rPr>
            </w:pPr>
            <w:r>
              <w:rPr>
                <w:rFonts w:asciiTheme="minorHAnsi" w:hAnsiTheme="minorHAnsi" w:cstheme="minorHAnsi"/>
                <w:sz w:val="20"/>
                <w:szCs w:val="20"/>
              </w:rPr>
              <w:t>5,937,360</w:t>
            </w:r>
          </w:p>
        </w:tc>
        <w:tc>
          <w:tcPr>
            <w:tcW w:w="1381" w:type="dxa"/>
          </w:tcPr>
          <w:p w14:paraId="3A68A2D6" w14:textId="689297D0" w:rsidR="00006693" w:rsidRPr="004E326C" w:rsidRDefault="00276CBF" w:rsidP="00D41F14">
            <w:pPr>
              <w:jc w:val="center"/>
              <w:rPr>
                <w:rFonts w:asciiTheme="minorHAnsi" w:hAnsiTheme="minorHAnsi" w:cstheme="minorHAnsi"/>
                <w:sz w:val="20"/>
                <w:szCs w:val="20"/>
              </w:rPr>
            </w:pPr>
            <w:r>
              <w:rPr>
                <w:rFonts w:asciiTheme="minorHAnsi" w:hAnsiTheme="minorHAnsi" w:cstheme="minorHAnsi"/>
                <w:sz w:val="20"/>
                <w:szCs w:val="20"/>
              </w:rPr>
              <w:t>5,937,360</w:t>
            </w:r>
          </w:p>
        </w:tc>
      </w:tr>
      <w:tr w:rsidR="00006693" w:rsidRPr="00321907" w14:paraId="4668153A" w14:textId="77777777" w:rsidTr="00A522AB">
        <w:trPr>
          <w:trHeight w:val="20"/>
        </w:trPr>
        <w:tc>
          <w:tcPr>
            <w:tcW w:w="810" w:type="dxa"/>
          </w:tcPr>
          <w:p w14:paraId="1C88544A" w14:textId="1D9B6A50" w:rsidR="00006693" w:rsidRPr="004E326C" w:rsidRDefault="00F57708" w:rsidP="00D41F14">
            <w:pPr>
              <w:rPr>
                <w:rFonts w:asciiTheme="minorHAnsi" w:hAnsiTheme="minorHAnsi" w:cstheme="minorHAnsi"/>
                <w:sz w:val="20"/>
                <w:szCs w:val="20"/>
              </w:rPr>
            </w:pPr>
            <w:r>
              <w:rPr>
                <w:rFonts w:asciiTheme="minorHAnsi" w:hAnsiTheme="minorHAnsi" w:cstheme="minorHAnsi"/>
                <w:sz w:val="20"/>
                <w:szCs w:val="20"/>
              </w:rPr>
              <w:t>2023</w:t>
            </w:r>
          </w:p>
        </w:tc>
        <w:tc>
          <w:tcPr>
            <w:tcW w:w="1890" w:type="dxa"/>
          </w:tcPr>
          <w:p w14:paraId="351660CB" w14:textId="1693DDBA" w:rsidR="00006693" w:rsidRPr="004E326C" w:rsidRDefault="00F57708" w:rsidP="00D41F14">
            <w:pPr>
              <w:jc w:val="center"/>
              <w:rPr>
                <w:rFonts w:asciiTheme="minorHAnsi" w:hAnsiTheme="minorHAnsi" w:cstheme="minorHAnsi"/>
                <w:sz w:val="20"/>
                <w:szCs w:val="20"/>
              </w:rPr>
            </w:pPr>
            <w:r w:rsidRPr="00A87A0C">
              <w:rPr>
                <w:rFonts w:asciiTheme="minorHAnsi" w:hAnsiTheme="minorHAnsi" w:cstheme="minorHAnsi"/>
                <w:sz w:val="20"/>
                <w:szCs w:val="20"/>
              </w:rPr>
              <w:t>DW Grant Award</w:t>
            </w:r>
          </w:p>
        </w:tc>
        <w:tc>
          <w:tcPr>
            <w:tcW w:w="1260" w:type="dxa"/>
          </w:tcPr>
          <w:p w14:paraId="368C1148" w14:textId="38EFD37E" w:rsidR="00006693" w:rsidRPr="004E326C" w:rsidRDefault="00A87A0C" w:rsidP="00D41F14">
            <w:pPr>
              <w:jc w:val="center"/>
              <w:rPr>
                <w:rFonts w:asciiTheme="minorHAnsi" w:hAnsiTheme="minorHAnsi" w:cstheme="minorHAnsi"/>
                <w:sz w:val="20"/>
                <w:szCs w:val="20"/>
              </w:rPr>
            </w:pPr>
            <w:r>
              <w:rPr>
                <w:rFonts w:asciiTheme="minorHAnsi" w:hAnsiTheme="minorHAnsi" w:cstheme="minorHAnsi"/>
                <w:sz w:val="20"/>
                <w:szCs w:val="20"/>
              </w:rPr>
              <w:t>12,885,510</w:t>
            </w:r>
          </w:p>
        </w:tc>
        <w:tc>
          <w:tcPr>
            <w:tcW w:w="1260" w:type="dxa"/>
          </w:tcPr>
          <w:p w14:paraId="367FC036" w14:textId="452C8141" w:rsidR="00006693" w:rsidRPr="004E326C" w:rsidRDefault="00006693" w:rsidP="00D41F14">
            <w:pPr>
              <w:jc w:val="center"/>
              <w:rPr>
                <w:rFonts w:asciiTheme="minorHAnsi" w:hAnsiTheme="minorHAnsi" w:cstheme="minorHAnsi"/>
                <w:sz w:val="20"/>
                <w:szCs w:val="20"/>
              </w:rPr>
            </w:pPr>
          </w:p>
        </w:tc>
        <w:tc>
          <w:tcPr>
            <w:tcW w:w="1377" w:type="dxa"/>
          </w:tcPr>
          <w:p w14:paraId="5DFDB547" w14:textId="5B7F7EB3" w:rsidR="00006693" w:rsidRPr="004E326C" w:rsidRDefault="00006693" w:rsidP="00D41F14">
            <w:pPr>
              <w:jc w:val="center"/>
              <w:rPr>
                <w:rFonts w:asciiTheme="minorHAnsi" w:hAnsiTheme="minorHAnsi" w:cstheme="minorHAnsi"/>
                <w:sz w:val="20"/>
                <w:szCs w:val="20"/>
              </w:rPr>
            </w:pPr>
          </w:p>
        </w:tc>
        <w:tc>
          <w:tcPr>
            <w:tcW w:w="1381" w:type="dxa"/>
          </w:tcPr>
          <w:p w14:paraId="69204094" w14:textId="1C0E6B66" w:rsidR="00006693" w:rsidRPr="004E326C" w:rsidRDefault="00A87A0C" w:rsidP="00D41F14">
            <w:pPr>
              <w:jc w:val="center"/>
              <w:rPr>
                <w:rFonts w:asciiTheme="minorHAnsi" w:hAnsiTheme="minorHAnsi" w:cstheme="minorHAnsi"/>
                <w:sz w:val="20"/>
                <w:szCs w:val="20"/>
              </w:rPr>
            </w:pPr>
            <w:r>
              <w:rPr>
                <w:rFonts w:asciiTheme="minorHAnsi" w:hAnsiTheme="minorHAnsi" w:cstheme="minorHAnsi"/>
                <w:sz w:val="20"/>
                <w:szCs w:val="20"/>
              </w:rPr>
              <w:t>12,885,510</w:t>
            </w:r>
          </w:p>
        </w:tc>
        <w:tc>
          <w:tcPr>
            <w:tcW w:w="1381" w:type="dxa"/>
          </w:tcPr>
          <w:p w14:paraId="155A5B2A" w14:textId="6E5F0A71" w:rsidR="00006693" w:rsidRPr="004E326C" w:rsidRDefault="00A87A0C" w:rsidP="00D41F14">
            <w:pPr>
              <w:jc w:val="center"/>
              <w:rPr>
                <w:rFonts w:asciiTheme="minorHAnsi" w:hAnsiTheme="minorHAnsi" w:cstheme="minorHAnsi"/>
                <w:sz w:val="20"/>
                <w:szCs w:val="20"/>
              </w:rPr>
            </w:pPr>
            <w:r>
              <w:rPr>
                <w:rFonts w:asciiTheme="minorHAnsi" w:hAnsiTheme="minorHAnsi" w:cstheme="minorHAnsi"/>
                <w:sz w:val="20"/>
                <w:szCs w:val="20"/>
              </w:rPr>
              <w:t>12,885,510</w:t>
            </w:r>
          </w:p>
        </w:tc>
      </w:tr>
      <w:tr w:rsidR="00006693" w:rsidRPr="00321907" w14:paraId="13041BA6" w14:textId="77777777" w:rsidTr="00A522AB">
        <w:trPr>
          <w:trHeight w:val="20"/>
        </w:trPr>
        <w:tc>
          <w:tcPr>
            <w:tcW w:w="810" w:type="dxa"/>
          </w:tcPr>
          <w:p w14:paraId="22032A0A" w14:textId="6C8A53B7" w:rsidR="00006693" w:rsidRPr="00111274" w:rsidRDefault="004F0C8B" w:rsidP="00D41F14">
            <w:pPr>
              <w:rPr>
                <w:rFonts w:asciiTheme="minorHAnsi" w:hAnsiTheme="minorHAnsi" w:cstheme="minorHAnsi"/>
                <w:sz w:val="20"/>
                <w:szCs w:val="20"/>
              </w:rPr>
            </w:pPr>
            <w:r w:rsidRPr="00111274">
              <w:rPr>
                <w:rFonts w:asciiTheme="minorHAnsi" w:hAnsiTheme="minorHAnsi" w:cstheme="minorHAnsi"/>
                <w:sz w:val="20"/>
                <w:szCs w:val="20"/>
              </w:rPr>
              <w:t>2024</w:t>
            </w:r>
          </w:p>
        </w:tc>
        <w:tc>
          <w:tcPr>
            <w:tcW w:w="1890" w:type="dxa"/>
          </w:tcPr>
          <w:p w14:paraId="6E707E8C" w14:textId="2ECC17D8" w:rsidR="00006693" w:rsidRPr="00111274" w:rsidRDefault="004F0C8B" w:rsidP="00D41F14">
            <w:pPr>
              <w:jc w:val="center"/>
              <w:rPr>
                <w:rFonts w:asciiTheme="minorHAnsi" w:hAnsiTheme="minorHAnsi" w:cstheme="minorHAnsi"/>
                <w:sz w:val="20"/>
                <w:szCs w:val="20"/>
              </w:rPr>
            </w:pPr>
            <w:r w:rsidRPr="00111274">
              <w:rPr>
                <w:rFonts w:asciiTheme="minorHAnsi" w:hAnsiTheme="minorHAnsi" w:cstheme="minorHAnsi"/>
                <w:sz w:val="20"/>
                <w:szCs w:val="20"/>
              </w:rPr>
              <w:t>DW Grant Award</w:t>
            </w:r>
          </w:p>
        </w:tc>
        <w:tc>
          <w:tcPr>
            <w:tcW w:w="1260" w:type="dxa"/>
          </w:tcPr>
          <w:p w14:paraId="6CB3B48C" w14:textId="79C0D30F" w:rsidR="00006693" w:rsidRPr="004E326C" w:rsidRDefault="00797F80" w:rsidP="00D41F14">
            <w:pPr>
              <w:jc w:val="center"/>
              <w:rPr>
                <w:rFonts w:asciiTheme="minorHAnsi" w:hAnsiTheme="minorHAnsi" w:cstheme="minorHAnsi"/>
                <w:sz w:val="20"/>
                <w:szCs w:val="20"/>
              </w:rPr>
            </w:pPr>
            <w:r>
              <w:rPr>
                <w:rFonts w:asciiTheme="minorHAnsi" w:hAnsiTheme="minorHAnsi" w:cstheme="minorHAnsi"/>
                <w:sz w:val="20"/>
                <w:szCs w:val="20"/>
              </w:rPr>
              <w:t>20,470,560</w:t>
            </w:r>
          </w:p>
        </w:tc>
        <w:tc>
          <w:tcPr>
            <w:tcW w:w="1260" w:type="dxa"/>
          </w:tcPr>
          <w:p w14:paraId="45224A15" w14:textId="751036BE" w:rsidR="00006693" w:rsidRPr="004E326C" w:rsidRDefault="00006693" w:rsidP="00D41F14">
            <w:pPr>
              <w:jc w:val="center"/>
              <w:rPr>
                <w:rFonts w:asciiTheme="minorHAnsi" w:hAnsiTheme="minorHAnsi" w:cstheme="minorHAnsi"/>
                <w:sz w:val="20"/>
                <w:szCs w:val="20"/>
              </w:rPr>
            </w:pPr>
          </w:p>
        </w:tc>
        <w:tc>
          <w:tcPr>
            <w:tcW w:w="1377" w:type="dxa"/>
          </w:tcPr>
          <w:p w14:paraId="4F80DEC5" w14:textId="6F679D73" w:rsidR="00006693" w:rsidRPr="004E326C" w:rsidRDefault="00006693" w:rsidP="00D41F14">
            <w:pPr>
              <w:jc w:val="center"/>
              <w:rPr>
                <w:rFonts w:asciiTheme="minorHAnsi" w:hAnsiTheme="minorHAnsi" w:cstheme="minorHAnsi"/>
                <w:sz w:val="20"/>
                <w:szCs w:val="20"/>
              </w:rPr>
            </w:pPr>
          </w:p>
        </w:tc>
        <w:tc>
          <w:tcPr>
            <w:tcW w:w="1381" w:type="dxa"/>
          </w:tcPr>
          <w:p w14:paraId="1DEF0EEC" w14:textId="1C58F640" w:rsidR="00006693" w:rsidRPr="004E326C" w:rsidRDefault="00797F80" w:rsidP="00D41F14">
            <w:pPr>
              <w:jc w:val="center"/>
              <w:rPr>
                <w:rFonts w:asciiTheme="minorHAnsi" w:hAnsiTheme="minorHAnsi" w:cstheme="minorHAnsi"/>
                <w:sz w:val="20"/>
                <w:szCs w:val="20"/>
              </w:rPr>
            </w:pPr>
            <w:r>
              <w:rPr>
                <w:rFonts w:asciiTheme="minorHAnsi" w:hAnsiTheme="minorHAnsi" w:cstheme="minorHAnsi"/>
                <w:sz w:val="20"/>
                <w:szCs w:val="20"/>
              </w:rPr>
              <w:t>20,470,560</w:t>
            </w:r>
          </w:p>
        </w:tc>
        <w:tc>
          <w:tcPr>
            <w:tcW w:w="1381" w:type="dxa"/>
          </w:tcPr>
          <w:p w14:paraId="771C4807" w14:textId="1BEBAAFA" w:rsidR="00006693" w:rsidRPr="004E326C" w:rsidRDefault="00797F80" w:rsidP="00D41F14">
            <w:pPr>
              <w:jc w:val="center"/>
              <w:rPr>
                <w:rFonts w:asciiTheme="minorHAnsi" w:hAnsiTheme="minorHAnsi" w:cstheme="minorHAnsi"/>
                <w:sz w:val="20"/>
                <w:szCs w:val="20"/>
              </w:rPr>
            </w:pPr>
            <w:r>
              <w:rPr>
                <w:rFonts w:asciiTheme="minorHAnsi" w:hAnsiTheme="minorHAnsi" w:cstheme="minorHAnsi"/>
                <w:sz w:val="20"/>
                <w:szCs w:val="20"/>
              </w:rPr>
              <w:t>20,470,560</w:t>
            </w:r>
          </w:p>
        </w:tc>
      </w:tr>
      <w:tr w:rsidR="00006693" w:rsidRPr="00321907" w14:paraId="0607625A" w14:textId="77777777" w:rsidTr="00A522AB">
        <w:trPr>
          <w:trHeight w:val="20"/>
        </w:trPr>
        <w:tc>
          <w:tcPr>
            <w:tcW w:w="810" w:type="dxa"/>
          </w:tcPr>
          <w:p w14:paraId="1FA56063" w14:textId="29994764" w:rsidR="00006693" w:rsidRPr="00111274" w:rsidRDefault="007A0497" w:rsidP="00D41F14">
            <w:pPr>
              <w:rPr>
                <w:rFonts w:asciiTheme="minorHAnsi" w:hAnsiTheme="minorHAnsi" w:cstheme="minorHAnsi"/>
                <w:sz w:val="20"/>
                <w:szCs w:val="20"/>
              </w:rPr>
            </w:pPr>
            <w:r w:rsidRPr="00111274">
              <w:rPr>
                <w:rFonts w:asciiTheme="minorHAnsi" w:hAnsiTheme="minorHAnsi" w:cstheme="minorHAnsi"/>
                <w:sz w:val="20"/>
                <w:szCs w:val="20"/>
              </w:rPr>
              <w:t>2025</w:t>
            </w:r>
          </w:p>
        </w:tc>
        <w:tc>
          <w:tcPr>
            <w:tcW w:w="1890" w:type="dxa"/>
          </w:tcPr>
          <w:p w14:paraId="266F6878" w14:textId="000F2886" w:rsidR="00006693" w:rsidRPr="00111274" w:rsidRDefault="007A0497" w:rsidP="00D41F14">
            <w:pPr>
              <w:jc w:val="center"/>
              <w:rPr>
                <w:rFonts w:asciiTheme="minorHAnsi" w:hAnsiTheme="minorHAnsi" w:cstheme="minorHAnsi"/>
                <w:sz w:val="20"/>
                <w:szCs w:val="20"/>
              </w:rPr>
            </w:pPr>
            <w:r w:rsidRPr="00111274">
              <w:rPr>
                <w:rFonts w:asciiTheme="minorHAnsi" w:hAnsiTheme="minorHAnsi" w:cstheme="minorHAnsi"/>
                <w:sz w:val="20"/>
                <w:szCs w:val="20"/>
              </w:rPr>
              <w:t>DW Grant Award</w:t>
            </w:r>
          </w:p>
        </w:tc>
        <w:tc>
          <w:tcPr>
            <w:tcW w:w="1260" w:type="dxa"/>
          </w:tcPr>
          <w:p w14:paraId="1B078768" w14:textId="2162312B" w:rsidR="00006693" w:rsidRPr="004E326C" w:rsidRDefault="00483A8C" w:rsidP="00D41F14">
            <w:pPr>
              <w:jc w:val="center"/>
              <w:rPr>
                <w:rFonts w:asciiTheme="minorHAnsi" w:hAnsiTheme="minorHAnsi" w:cstheme="minorHAnsi"/>
                <w:sz w:val="20"/>
                <w:szCs w:val="20"/>
              </w:rPr>
            </w:pPr>
            <w:r>
              <w:rPr>
                <w:rFonts w:asciiTheme="minorHAnsi" w:hAnsiTheme="minorHAnsi" w:cstheme="minorHAnsi"/>
                <w:sz w:val="20"/>
                <w:szCs w:val="20"/>
              </w:rPr>
              <w:t>28,686,900</w:t>
            </w:r>
          </w:p>
        </w:tc>
        <w:tc>
          <w:tcPr>
            <w:tcW w:w="1260" w:type="dxa"/>
          </w:tcPr>
          <w:p w14:paraId="0AE26305" w14:textId="1B2E64F9" w:rsidR="00006693" w:rsidRPr="004E326C" w:rsidRDefault="50AABAD8" w:rsidP="220BA543">
            <w:pPr>
              <w:jc w:val="center"/>
              <w:rPr>
                <w:rFonts w:asciiTheme="minorHAnsi" w:hAnsiTheme="minorHAnsi" w:cstheme="minorBidi"/>
                <w:sz w:val="20"/>
                <w:szCs w:val="20"/>
              </w:rPr>
            </w:pPr>
            <w:r w:rsidRPr="220BA543">
              <w:rPr>
                <w:rFonts w:asciiTheme="minorHAnsi" w:hAnsiTheme="minorHAnsi" w:cstheme="minorBidi"/>
                <w:sz w:val="20"/>
                <w:szCs w:val="20"/>
              </w:rPr>
              <w:t>---</w:t>
            </w:r>
          </w:p>
        </w:tc>
        <w:tc>
          <w:tcPr>
            <w:tcW w:w="1377" w:type="dxa"/>
          </w:tcPr>
          <w:p w14:paraId="29FD802C" w14:textId="5FBA26FB" w:rsidR="00006693" w:rsidRPr="004E326C" w:rsidRDefault="50AABAD8" w:rsidP="220BA543">
            <w:pPr>
              <w:jc w:val="center"/>
              <w:rPr>
                <w:rFonts w:asciiTheme="minorHAnsi" w:hAnsiTheme="minorHAnsi" w:cstheme="minorBidi"/>
                <w:sz w:val="20"/>
                <w:szCs w:val="20"/>
              </w:rPr>
            </w:pPr>
            <w:r w:rsidRPr="220BA543">
              <w:rPr>
                <w:rFonts w:asciiTheme="minorHAnsi" w:hAnsiTheme="minorHAnsi" w:cstheme="minorBidi"/>
                <w:sz w:val="20"/>
                <w:szCs w:val="20"/>
              </w:rPr>
              <w:t>---</w:t>
            </w:r>
          </w:p>
        </w:tc>
        <w:tc>
          <w:tcPr>
            <w:tcW w:w="1381" w:type="dxa"/>
          </w:tcPr>
          <w:p w14:paraId="7D2AEB27" w14:textId="6EB5A443" w:rsidR="00006693" w:rsidRPr="004E326C" w:rsidRDefault="00483A8C" w:rsidP="00D41F14">
            <w:pPr>
              <w:jc w:val="center"/>
              <w:rPr>
                <w:rFonts w:asciiTheme="minorHAnsi" w:hAnsiTheme="minorHAnsi" w:cstheme="minorHAnsi"/>
                <w:sz w:val="20"/>
                <w:szCs w:val="20"/>
              </w:rPr>
            </w:pPr>
            <w:r>
              <w:rPr>
                <w:rFonts w:asciiTheme="minorHAnsi" w:hAnsiTheme="minorHAnsi" w:cstheme="minorHAnsi"/>
                <w:sz w:val="20"/>
                <w:szCs w:val="20"/>
              </w:rPr>
              <w:t>28,686,900</w:t>
            </w:r>
          </w:p>
        </w:tc>
        <w:tc>
          <w:tcPr>
            <w:tcW w:w="1381" w:type="dxa"/>
          </w:tcPr>
          <w:p w14:paraId="728C28D5" w14:textId="496B8FEE" w:rsidR="00006693" w:rsidRPr="004E326C" w:rsidRDefault="00483A8C" w:rsidP="00D41F14">
            <w:pPr>
              <w:jc w:val="center"/>
              <w:rPr>
                <w:rFonts w:asciiTheme="minorHAnsi" w:hAnsiTheme="minorHAnsi" w:cstheme="minorHAnsi"/>
                <w:sz w:val="20"/>
                <w:szCs w:val="20"/>
              </w:rPr>
            </w:pPr>
            <w:r>
              <w:rPr>
                <w:rFonts w:asciiTheme="minorHAnsi" w:hAnsiTheme="minorHAnsi" w:cstheme="minorHAnsi"/>
                <w:sz w:val="20"/>
                <w:szCs w:val="20"/>
              </w:rPr>
              <w:t>28,686,900</w:t>
            </w:r>
          </w:p>
        </w:tc>
      </w:tr>
      <w:tr w:rsidR="00006693" w:rsidRPr="00321907" w14:paraId="2A3F04F6" w14:textId="77777777" w:rsidTr="00A522AB">
        <w:trPr>
          <w:trHeight w:val="20"/>
        </w:trPr>
        <w:tc>
          <w:tcPr>
            <w:tcW w:w="810" w:type="dxa"/>
          </w:tcPr>
          <w:p w14:paraId="6454CA9E" w14:textId="6FDB7708" w:rsidR="00006693" w:rsidRPr="00111274" w:rsidRDefault="00CC14D5" w:rsidP="00D41F14">
            <w:pPr>
              <w:rPr>
                <w:rFonts w:asciiTheme="minorHAnsi" w:hAnsiTheme="minorHAnsi" w:cstheme="minorHAnsi"/>
                <w:sz w:val="20"/>
                <w:szCs w:val="20"/>
              </w:rPr>
            </w:pPr>
            <w:r w:rsidRPr="00111274">
              <w:rPr>
                <w:rFonts w:asciiTheme="minorHAnsi" w:hAnsiTheme="minorHAnsi" w:cstheme="minorHAnsi"/>
                <w:sz w:val="20"/>
                <w:szCs w:val="20"/>
              </w:rPr>
              <w:t>2026</w:t>
            </w:r>
          </w:p>
        </w:tc>
        <w:tc>
          <w:tcPr>
            <w:tcW w:w="1890" w:type="dxa"/>
          </w:tcPr>
          <w:p w14:paraId="23EE0AE2" w14:textId="0EC890BA" w:rsidR="00006693" w:rsidRPr="00111274" w:rsidRDefault="00CC14D5" w:rsidP="00D41F14">
            <w:pPr>
              <w:jc w:val="center"/>
              <w:rPr>
                <w:rFonts w:asciiTheme="minorHAnsi" w:hAnsiTheme="minorHAnsi" w:cstheme="minorHAnsi"/>
                <w:sz w:val="20"/>
                <w:szCs w:val="20"/>
              </w:rPr>
            </w:pPr>
            <w:r w:rsidRPr="00111274">
              <w:rPr>
                <w:rFonts w:asciiTheme="minorHAnsi" w:hAnsiTheme="minorHAnsi" w:cstheme="minorHAnsi"/>
                <w:sz w:val="20"/>
                <w:szCs w:val="20"/>
              </w:rPr>
              <w:t>DW Grant Award</w:t>
            </w:r>
          </w:p>
        </w:tc>
        <w:tc>
          <w:tcPr>
            <w:tcW w:w="1260" w:type="dxa"/>
          </w:tcPr>
          <w:p w14:paraId="7E2440C3" w14:textId="69EE1146" w:rsidR="00006693" w:rsidRPr="004E326C" w:rsidRDefault="31D2F984" w:rsidP="220BA543">
            <w:pPr>
              <w:jc w:val="center"/>
              <w:rPr>
                <w:rFonts w:asciiTheme="minorHAnsi" w:hAnsiTheme="minorHAnsi" w:cstheme="minorBidi"/>
                <w:sz w:val="20"/>
                <w:szCs w:val="20"/>
              </w:rPr>
            </w:pPr>
            <w:r w:rsidRPr="220BA543">
              <w:rPr>
                <w:rFonts w:asciiTheme="minorHAnsi" w:hAnsiTheme="minorHAnsi" w:cstheme="minorBidi"/>
                <w:sz w:val="20"/>
                <w:szCs w:val="20"/>
              </w:rPr>
              <w:t>36,899,940</w:t>
            </w:r>
          </w:p>
        </w:tc>
        <w:tc>
          <w:tcPr>
            <w:tcW w:w="1260" w:type="dxa"/>
          </w:tcPr>
          <w:p w14:paraId="4FD56FAD" w14:textId="0A586208" w:rsidR="00006693" w:rsidRPr="004E326C" w:rsidRDefault="00006693" w:rsidP="220BA543">
            <w:pPr>
              <w:jc w:val="center"/>
              <w:rPr>
                <w:rFonts w:asciiTheme="minorHAnsi" w:hAnsiTheme="minorHAnsi" w:cstheme="minorBidi"/>
                <w:sz w:val="20"/>
                <w:szCs w:val="20"/>
              </w:rPr>
            </w:pPr>
          </w:p>
        </w:tc>
        <w:tc>
          <w:tcPr>
            <w:tcW w:w="1377" w:type="dxa"/>
          </w:tcPr>
          <w:p w14:paraId="4A2A1CFC" w14:textId="7A4FE644" w:rsidR="00006693" w:rsidRPr="004E326C" w:rsidRDefault="00006693" w:rsidP="00D41F14">
            <w:pPr>
              <w:jc w:val="center"/>
              <w:rPr>
                <w:rFonts w:asciiTheme="minorHAnsi" w:hAnsiTheme="minorHAnsi" w:cstheme="minorHAnsi"/>
                <w:sz w:val="20"/>
                <w:szCs w:val="20"/>
              </w:rPr>
            </w:pPr>
          </w:p>
        </w:tc>
        <w:tc>
          <w:tcPr>
            <w:tcW w:w="1381" w:type="dxa"/>
          </w:tcPr>
          <w:p w14:paraId="4CA6C0EB" w14:textId="34486097" w:rsidR="00006693" w:rsidRPr="004E326C" w:rsidRDefault="31D2F984" w:rsidP="220BA543">
            <w:pPr>
              <w:jc w:val="center"/>
              <w:rPr>
                <w:rFonts w:asciiTheme="minorHAnsi" w:hAnsiTheme="minorHAnsi" w:cstheme="minorBidi"/>
                <w:sz w:val="20"/>
                <w:szCs w:val="20"/>
              </w:rPr>
            </w:pPr>
            <w:r w:rsidRPr="220BA543">
              <w:rPr>
                <w:rFonts w:asciiTheme="minorHAnsi" w:hAnsiTheme="minorHAnsi" w:cstheme="minorBidi"/>
                <w:sz w:val="20"/>
                <w:szCs w:val="20"/>
              </w:rPr>
              <w:t>36,899,940</w:t>
            </w:r>
          </w:p>
        </w:tc>
        <w:tc>
          <w:tcPr>
            <w:tcW w:w="1381" w:type="dxa"/>
          </w:tcPr>
          <w:p w14:paraId="3443DB40" w14:textId="22574927" w:rsidR="00006693" w:rsidRPr="004E326C" w:rsidRDefault="00F01313" w:rsidP="3ADD0E0F">
            <w:pPr>
              <w:jc w:val="center"/>
              <w:rPr>
                <w:rFonts w:asciiTheme="minorHAnsi" w:hAnsiTheme="minorHAnsi" w:cstheme="minorBidi"/>
                <w:sz w:val="20"/>
                <w:szCs w:val="20"/>
              </w:rPr>
            </w:pPr>
            <w:r>
              <w:rPr>
                <w:rFonts w:asciiTheme="minorHAnsi" w:hAnsiTheme="minorHAnsi" w:cstheme="minorBidi"/>
                <w:sz w:val="20"/>
                <w:szCs w:val="20"/>
              </w:rPr>
              <w:t>36,899,940</w:t>
            </w:r>
          </w:p>
        </w:tc>
      </w:tr>
      <w:tr w:rsidR="00006693" w:rsidRPr="00321907" w14:paraId="285293C0" w14:textId="77777777" w:rsidTr="00A522AB">
        <w:trPr>
          <w:trHeight w:val="20"/>
        </w:trPr>
        <w:tc>
          <w:tcPr>
            <w:tcW w:w="810" w:type="dxa"/>
          </w:tcPr>
          <w:p w14:paraId="4EAE1B9F" w14:textId="184DF2B2" w:rsidR="00006693" w:rsidRPr="004E326C" w:rsidRDefault="00006693" w:rsidP="00D41F14">
            <w:pPr>
              <w:rPr>
                <w:rFonts w:asciiTheme="minorHAnsi" w:hAnsiTheme="minorHAnsi" w:cstheme="minorHAnsi"/>
                <w:sz w:val="20"/>
                <w:szCs w:val="20"/>
              </w:rPr>
            </w:pPr>
          </w:p>
        </w:tc>
        <w:tc>
          <w:tcPr>
            <w:tcW w:w="1890" w:type="dxa"/>
          </w:tcPr>
          <w:p w14:paraId="08667CD4" w14:textId="6E504402" w:rsidR="00006693" w:rsidRPr="004E326C" w:rsidRDefault="00006693" w:rsidP="00D41F14">
            <w:pPr>
              <w:jc w:val="center"/>
              <w:rPr>
                <w:rFonts w:asciiTheme="minorHAnsi" w:hAnsiTheme="minorHAnsi" w:cstheme="minorHAnsi"/>
                <w:sz w:val="20"/>
                <w:szCs w:val="20"/>
              </w:rPr>
            </w:pPr>
          </w:p>
        </w:tc>
        <w:tc>
          <w:tcPr>
            <w:tcW w:w="1260" w:type="dxa"/>
          </w:tcPr>
          <w:p w14:paraId="5ECF913A" w14:textId="56935C7E" w:rsidR="00006693" w:rsidRPr="004E326C" w:rsidRDefault="00006693" w:rsidP="00D41F14">
            <w:pPr>
              <w:jc w:val="center"/>
              <w:rPr>
                <w:rFonts w:asciiTheme="minorHAnsi" w:hAnsiTheme="minorHAnsi" w:cstheme="minorHAnsi"/>
                <w:sz w:val="20"/>
                <w:szCs w:val="20"/>
              </w:rPr>
            </w:pPr>
          </w:p>
        </w:tc>
        <w:tc>
          <w:tcPr>
            <w:tcW w:w="1260" w:type="dxa"/>
          </w:tcPr>
          <w:p w14:paraId="5C035175" w14:textId="183F7C61" w:rsidR="00006693" w:rsidRPr="004E326C" w:rsidRDefault="00006693" w:rsidP="00D41F14">
            <w:pPr>
              <w:jc w:val="center"/>
              <w:rPr>
                <w:rFonts w:asciiTheme="minorHAnsi" w:hAnsiTheme="minorHAnsi" w:cstheme="minorHAnsi"/>
                <w:sz w:val="20"/>
                <w:szCs w:val="20"/>
              </w:rPr>
            </w:pPr>
          </w:p>
        </w:tc>
        <w:tc>
          <w:tcPr>
            <w:tcW w:w="1377" w:type="dxa"/>
          </w:tcPr>
          <w:p w14:paraId="0658EB38" w14:textId="094ADE51" w:rsidR="00006693" w:rsidRPr="004E326C" w:rsidRDefault="00006693" w:rsidP="00D41F14">
            <w:pPr>
              <w:jc w:val="center"/>
              <w:rPr>
                <w:rFonts w:asciiTheme="minorHAnsi" w:hAnsiTheme="minorHAnsi" w:cstheme="minorHAnsi"/>
                <w:sz w:val="20"/>
                <w:szCs w:val="20"/>
              </w:rPr>
            </w:pPr>
          </w:p>
        </w:tc>
        <w:tc>
          <w:tcPr>
            <w:tcW w:w="1381" w:type="dxa"/>
          </w:tcPr>
          <w:p w14:paraId="1C448489" w14:textId="3745BC05" w:rsidR="00006693" w:rsidRPr="004E326C" w:rsidRDefault="00006693" w:rsidP="00D41F14">
            <w:pPr>
              <w:jc w:val="center"/>
              <w:rPr>
                <w:rFonts w:asciiTheme="minorHAnsi" w:hAnsiTheme="minorHAnsi" w:cstheme="minorHAnsi"/>
                <w:sz w:val="20"/>
                <w:szCs w:val="20"/>
              </w:rPr>
            </w:pPr>
          </w:p>
        </w:tc>
        <w:tc>
          <w:tcPr>
            <w:tcW w:w="1381" w:type="dxa"/>
          </w:tcPr>
          <w:p w14:paraId="0B9D304C" w14:textId="54ED864B" w:rsidR="00006693" w:rsidRPr="004E326C" w:rsidRDefault="00006693" w:rsidP="00D41F14">
            <w:pPr>
              <w:jc w:val="center"/>
              <w:rPr>
                <w:rFonts w:asciiTheme="minorHAnsi" w:hAnsiTheme="minorHAnsi" w:cstheme="minorHAnsi"/>
                <w:sz w:val="20"/>
                <w:szCs w:val="20"/>
              </w:rPr>
            </w:pPr>
          </w:p>
        </w:tc>
      </w:tr>
      <w:tr w:rsidR="00006693" w:rsidRPr="00321907" w:rsidDel="008E14AC" w14:paraId="07BF2C74" w14:textId="77777777" w:rsidTr="00A522AB">
        <w:trPr>
          <w:trHeight w:val="20"/>
        </w:trPr>
        <w:tc>
          <w:tcPr>
            <w:tcW w:w="3960" w:type="dxa"/>
            <w:gridSpan w:val="3"/>
          </w:tcPr>
          <w:p w14:paraId="441301DC" w14:textId="77777777" w:rsidR="00006693" w:rsidRPr="004E326C" w:rsidDel="008E14AC" w:rsidRDefault="00006693" w:rsidP="00D41F14">
            <w:pPr>
              <w:rPr>
                <w:rFonts w:asciiTheme="minorHAnsi" w:hAnsiTheme="minorHAnsi" w:cstheme="minorHAnsi"/>
                <w:b/>
                <w:sz w:val="20"/>
                <w:szCs w:val="20"/>
              </w:rPr>
            </w:pPr>
            <w:r w:rsidRPr="004E326C">
              <w:rPr>
                <w:rFonts w:asciiTheme="minorHAnsi" w:hAnsiTheme="minorHAnsi" w:cstheme="minorHAnsi"/>
                <w:b/>
                <w:sz w:val="20"/>
                <w:szCs w:val="20"/>
              </w:rPr>
              <w:t>Total</w:t>
            </w:r>
          </w:p>
        </w:tc>
        <w:tc>
          <w:tcPr>
            <w:tcW w:w="1260" w:type="dxa"/>
          </w:tcPr>
          <w:p w14:paraId="283B4025" w14:textId="42145F82" w:rsidR="00006693" w:rsidRPr="004E326C" w:rsidDel="008E14AC" w:rsidRDefault="00006693" w:rsidP="00D41F14">
            <w:pPr>
              <w:jc w:val="center"/>
              <w:rPr>
                <w:rFonts w:asciiTheme="minorHAnsi" w:hAnsiTheme="minorHAnsi" w:cstheme="minorHAnsi"/>
                <w:b/>
                <w:sz w:val="20"/>
                <w:szCs w:val="20"/>
              </w:rPr>
            </w:pPr>
            <w:r w:rsidRPr="004E326C">
              <w:rPr>
                <w:rFonts w:asciiTheme="minorHAnsi" w:hAnsiTheme="minorHAnsi" w:cstheme="minorHAnsi"/>
                <w:b/>
                <w:sz w:val="20"/>
                <w:szCs w:val="20"/>
              </w:rPr>
              <w:t>$</w:t>
            </w:r>
            <w:r w:rsidR="00EA6EDF">
              <w:rPr>
                <w:rFonts w:asciiTheme="minorHAnsi" w:hAnsiTheme="minorHAnsi" w:cstheme="minorHAnsi"/>
                <w:b/>
                <w:sz w:val="20"/>
                <w:szCs w:val="20"/>
              </w:rPr>
              <w:t>0</w:t>
            </w:r>
          </w:p>
        </w:tc>
        <w:tc>
          <w:tcPr>
            <w:tcW w:w="1377" w:type="dxa"/>
          </w:tcPr>
          <w:p w14:paraId="0418A283" w14:textId="1159C129" w:rsidR="00006693" w:rsidRPr="004E326C" w:rsidDel="008E14AC" w:rsidRDefault="00006693" w:rsidP="00D41F14">
            <w:pPr>
              <w:jc w:val="center"/>
              <w:rPr>
                <w:rFonts w:asciiTheme="minorHAnsi" w:hAnsiTheme="minorHAnsi" w:cstheme="minorHAnsi"/>
                <w:b/>
                <w:sz w:val="20"/>
                <w:szCs w:val="20"/>
              </w:rPr>
            </w:pPr>
            <w:r w:rsidRPr="00FE4B23">
              <w:rPr>
                <w:rFonts w:asciiTheme="minorHAnsi" w:hAnsiTheme="minorHAnsi" w:cstheme="minorHAnsi"/>
                <w:b/>
                <w:sz w:val="20"/>
                <w:szCs w:val="20"/>
              </w:rPr>
              <w:t>$</w:t>
            </w:r>
            <w:r w:rsidR="00EA6EDF">
              <w:rPr>
                <w:rFonts w:asciiTheme="minorHAnsi" w:hAnsiTheme="minorHAnsi" w:cstheme="minorHAnsi"/>
                <w:b/>
                <w:sz w:val="20"/>
                <w:szCs w:val="20"/>
              </w:rPr>
              <w:t>0</w:t>
            </w:r>
          </w:p>
        </w:tc>
        <w:tc>
          <w:tcPr>
            <w:tcW w:w="2762" w:type="dxa"/>
            <w:gridSpan w:val="2"/>
          </w:tcPr>
          <w:p w14:paraId="401F319D" w14:textId="77777777" w:rsidR="00006693" w:rsidRPr="004E326C" w:rsidDel="008E14AC" w:rsidRDefault="00006693" w:rsidP="00D41F14">
            <w:pPr>
              <w:jc w:val="center"/>
              <w:rPr>
                <w:rFonts w:asciiTheme="minorHAnsi" w:hAnsiTheme="minorHAnsi" w:cstheme="minorHAnsi"/>
                <w:sz w:val="20"/>
                <w:szCs w:val="20"/>
              </w:rPr>
            </w:pPr>
          </w:p>
        </w:tc>
      </w:tr>
    </w:tbl>
    <w:p w14:paraId="5BC974A0" w14:textId="77777777" w:rsidR="00220E17" w:rsidRDefault="00220E17" w:rsidP="00220E17">
      <w:pPr>
        <w:pStyle w:val="Heading1"/>
        <w:tabs>
          <w:tab w:val="clear" w:pos="5544"/>
        </w:tabs>
        <w:jc w:val="left"/>
        <w:rPr>
          <w:rFonts w:asciiTheme="minorHAnsi" w:hAnsiTheme="minorHAnsi" w:cstheme="minorHAnsi"/>
          <w:b/>
          <w:sz w:val="24"/>
          <w:szCs w:val="24"/>
        </w:rPr>
      </w:pPr>
    </w:p>
    <w:p w14:paraId="16F836B1" w14:textId="77777777" w:rsidR="00220E17" w:rsidRDefault="00220E17" w:rsidP="00220E17">
      <w:pPr>
        <w:pStyle w:val="Heading1"/>
        <w:tabs>
          <w:tab w:val="clear" w:pos="5544"/>
        </w:tabs>
        <w:jc w:val="left"/>
        <w:rPr>
          <w:rFonts w:asciiTheme="minorHAnsi" w:hAnsiTheme="minorHAnsi" w:cstheme="minorHAnsi"/>
          <w:b/>
          <w:sz w:val="24"/>
          <w:szCs w:val="24"/>
        </w:rPr>
      </w:pPr>
    </w:p>
    <w:p w14:paraId="2745F1D6" w14:textId="40EB1E5A" w:rsidR="001B78FF" w:rsidRPr="0082408D" w:rsidRDefault="001B78FF" w:rsidP="00220E17">
      <w:pPr>
        <w:pStyle w:val="Heading1"/>
        <w:tabs>
          <w:tab w:val="clear" w:pos="5544"/>
        </w:tabs>
        <w:jc w:val="left"/>
        <w:rPr>
          <w:rFonts w:asciiTheme="minorHAnsi" w:hAnsiTheme="minorHAnsi" w:cstheme="minorHAnsi"/>
          <w:sz w:val="24"/>
          <w:szCs w:val="24"/>
        </w:rPr>
      </w:pPr>
      <w:r w:rsidRPr="006C1EBF">
        <w:rPr>
          <w:rFonts w:asciiTheme="minorHAnsi" w:hAnsiTheme="minorHAnsi" w:cstheme="minorHAnsi"/>
          <w:b/>
          <w:sz w:val="24"/>
          <w:szCs w:val="24"/>
        </w:rPr>
        <w:t>V.</w:t>
      </w:r>
      <w:r w:rsidRPr="006C1EBF">
        <w:rPr>
          <w:rFonts w:asciiTheme="minorHAnsi" w:hAnsiTheme="minorHAnsi" w:cstheme="minorHAnsi"/>
          <w:b/>
          <w:sz w:val="24"/>
          <w:szCs w:val="24"/>
        </w:rPr>
        <w:tab/>
        <w:t>GOALS AND OBJECTIVES</w:t>
      </w:r>
      <w:bookmarkEnd w:id="34"/>
      <w:bookmarkEnd w:id="35"/>
      <w:bookmarkEnd w:id="36"/>
      <w:bookmarkEnd w:id="37"/>
      <w:bookmarkEnd w:id="38"/>
      <w:bookmarkEnd w:id="39"/>
    </w:p>
    <w:p w14:paraId="415B6639" w14:textId="77777777" w:rsidR="001B78FF" w:rsidRPr="0082408D" w:rsidRDefault="001B78FF">
      <w:pPr>
        <w:widowControl/>
        <w:rPr>
          <w:rFonts w:asciiTheme="minorHAnsi" w:hAnsiTheme="minorHAnsi" w:cstheme="minorHAnsi"/>
          <w:sz w:val="22"/>
          <w:szCs w:val="22"/>
        </w:rPr>
      </w:pPr>
    </w:p>
    <w:p w14:paraId="6A6D7D7C"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Long-Term Goal and Objectives</w:t>
      </w:r>
    </w:p>
    <w:p w14:paraId="0573E3A7" w14:textId="77777777" w:rsidR="001B78FF" w:rsidRPr="0082408D" w:rsidRDefault="001B78FF">
      <w:pPr>
        <w:widowControl/>
        <w:rPr>
          <w:rFonts w:asciiTheme="minorHAnsi" w:hAnsiTheme="minorHAnsi" w:cstheme="minorHAnsi"/>
          <w:sz w:val="22"/>
          <w:szCs w:val="22"/>
        </w:rPr>
      </w:pPr>
    </w:p>
    <w:p w14:paraId="49F13CD5"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The long-term goal of the WPCSRF is to maintain, restore and enhance the chemical, physical and biological integrity of the State’s waters for the benefit of the overall environment and the protection of public health.</w:t>
      </w:r>
    </w:p>
    <w:p w14:paraId="46B795F0" w14:textId="77777777" w:rsidR="002952D3" w:rsidRPr="0082408D" w:rsidRDefault="002952D3">
      <w:pPr>
        <w:widowControl/>
        <w:ind w:left="720"/>
        <w:rPr>
          <w:rFonts w:asciiTheme="minorHAnsi" w:hAnsiTheme="minorHAnsi" w:cstheme="minorHAnsi"/>
          <w:sz w:val="22"/>
          <w:szCs w:val="22"/>
        </w:rPr>
      </w:pPr>
    </w:p>
    <w:p w14:paraId="0BFFFADF"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Objectives:</w:t>
      </w:r>
    </w:p>
    <w:p w14:paraId="7647F8F4" w14:textId="77777777" w:rsidR="001B78FF" w:rsidRPr="0082408D" w:rsidRDefault="001B78FF">
      <w:pPr>
        <w:widowControl/>
        <w:rPr>
          <w:rFonts w:asciiTheme="minorHAnsi" w:hAnsiTheme="minorHAnsi" w:cstheme="minorHAnsi"/>
          <w:sz w:val="22"/>
          <w:szCs w:val="22"/>
        </w:rPr>
      </w:pPr>
    </w:p>
    <w:p w14:paraId="42268E78" w14:textId="77777777" w:rsidR="001B78FF" w:rsidRPr="0082408D"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1.</w:t>
      </w:r>
      <w:r w:rsidRPr="0082408D">
        <w:rPr>
          <w:rFonts w:asciiTheme="minorHAnsi" w:hAnsiTheme="minorHAnsi" w:cstheme="minorHAnsi"/>
          <w:sz w:val="22"/>
          <w:szCs w:val="22"/>
        </w:rPr>
        <w:tab/>
        <w:t>Provide affordable financial assistance for eligible applicants concurrent with the objective of maintaining a long-term, self-sustaini</w:t>
      </w:r>
      <w:r w:rsidR="009A76E1" w:rsidRPr="0082408D">
        <w:rPr>
          <w:rFonts w:asciiTheme="minorHAnsi" w:hAnsiTheme="minorHAnsi" w:cstheme="minorHAnsi"/>
          <w:sz w:val="22"/>
          <w:szCs w:val="22"/>
        </w:rPr>
        <w:t>ng State Revolving F</w:t>
      </w:r>
      <w:r w:rsidR="00C93E7D" w:rsidRPr="0082408D">
        <w:rPr>
          <w:rFonts w:asciiTheme="minorHAnsi" w:hAnsiTheme="minorHAnsi" w:cstheme="minorHAnsi"/>
          <w:sz w:val="22"/>
          <w:szCs w:val="22"/>
        </w:rPr>
        <w:t xml:space="preserve">und </w:t>
      </w:r>
      <w:r w:rsidR="009A76E1" w:rsidRPr="0082408D">
        <w:rPr>
          <w:rFonts w:asciiTheme="minorHAnsi" w:hAnsiTheme="minorHAnsi" w:cstheme="minorHAnsi"/>
          <w:sz w:val="22"/>
          <w:szCs w:val="22"/>
        </w:rPr>
        <w:t>P</w:t>
      </w:r>
      <w:r w:rsidR="00C93E7D" w:rsidRPr="0082408D">
        <w:rPr>
          <w:rFonts w:asciiTheme="minorHAnsi" w:hAnsiTheme="minorHAnsi" w:cstheme="minorHAnsi"/>
          <w:sz w:val="22"/>
          <w:szCs w:val="22"/>
        </w:rPr>
        <w:t>rogram.</w:t>
      </w:r>
      <w:r w:rsidRPr="0082408D">
        <w:rPr>
          <w:rFonts w:asciiTheme="minorHAnsi" w:hAnsiTheme="minorHAnsi" w:cstheme="minorHAnsi"/>
          <w:sz w:val="22"/>
          <w:szCs w:val="22"/>
        </w:rPr>
        <w:t xml:space="preserve"> </w:t>
      </w:r>
    </w:p>
    <w:p w14:paraId="5C3465BD" w14:textId="77777777" w:rsidR="001B78FF" w:rsidRPr="0082408D" w:rsidRDefault="001B78FF">
      <w:pPr>
        <w:widowControl/>
        <w:rPr>
          <w:rFonts w:asciiTheme="minorHAnsi" w:hAnsiTheme="minorHAnsi" w:cstheme="minorHAnsi"/>
          <w:sz w:val="22"/>
          <w:szCs w:val="22"/>
        </w:rPr>
      </w:pPr>
    </w:p>
    <w:p w14:paraId="612FDCD3" w14:textId="474E74B4" w:rsidR="001B78FF"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2.</w:t>
      </w:r>
      <w:r w:rsidRPr="0082408D">
        <w:rPr>
          <w:rFonts w:asciiTheme="minorHAnsi" w:hAnsiTheme="minorHAnsi" w:cstheme="minorHAnsi"/>
          <w:sz w:val="22"/>
          <w:szCs w:val="22"/>
        </w:rPr>
        <w:tab/>
        <w:t xml:space="preserve">Fulfill the requirements of pertinent federal, </w:t>
      </w:r>
      <w:r w:rsidR="000A312E" w:rsidRPr="0082408D">
        <w:rPr>
          <w:rFonts w:asciiTheme="minorHAnsi" w:hAnsiTheme="minorHAnsi" w:cstheme="minorHAnsi"/>
          <w:sz w:val="22"/>
          <w:szCs w:val="22"/>
        </w:rPr>
        <w:t>state,</w:t>
      </w:r>
      <w:r w:rsidRPr="0082408D">
        <w:rPr>
          <w:rFonts w:asciiTheme="minorHAnsi" w:hAnsiTheme="minorHAnsi" w:cstheme="minorHAnsi"/>
          <w:sz w:val="22"/>
          <w:szCs w:val="22"/>
        </w:rPr>
        <w:t xml:space="preserve"> and local laws and regulations governing water pollution control activities, while providing the state and local project sponsors with maximum flexibility and decision-making authority regarding such activities.</w:t>
      </w:r>
    </w:p>
    <w:p w14:paraId="27DFF9A1" w14:textId="77777777" w:rsidR="00F36567" w:rsidRDefault="00F36567">
      <w:pPr>
        <w:widowControl/>
        <w:tabs>
          <w:tab w:val="left" w:pos="-1440"/>
        </w:tabs>
        <w:ind w:left="1440" w:hanging="720"/>
        <w:rPr>
          <w:rFonts w:asciiTheme="minorHAnsi" w:hAnsiTheme="minorHAnsi" w:cstheme="minorHAnsi"/>
          <w:sz w:val="22"/>
          <w:szCs w:val="22"/>
        </w:rPr>
      </w:pPr>
    </w:p>
    <w:p w14:paraId="046EFDF8" w14:textId="295E9D73" w:rsidR="000F45F6" w:rsidRDefault="00F36567">
      <w:pPr>
        <w:widowControl/>
        <w:tabs>
          <w:tab w:val="left" w:pos="-1440"/>
        </w:tabs>
        <w:ind w:left="1440" w:hanging="720"/>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Direct additional subsidy (AS) to small, rural, tribal, and disadvant</w:t>
      </w:r>
      <w:r w:rsidR="000F45F6">
        <w:rPr>
          <w:rFonts w:asciiTheme="minorHAnsi" w:hAnsiTheme="minorHAnsi" w:cstheme="minorHAnsi"/>
          <w:sz w:val="22"/>
          <w:szCs w:val="22"/>
        </w:rPr>
        <w:t>ag</w:t>
      </w:r>
      <w:r>
        <w:rPr>
          <w:rFonts w:asciiTheme="minorHAnsi" w:hAnsiTheme="minorHAnsi" w:cstheme="minorHAnsi"/>
          <w:sz w:val="22"/>
          <w:szCs w:val="22"/>
        </w:rPr>
        <w:t>ed communities</w:t>
      </w:r>
      <w:r w:rsidR="00927956">
        <w:rPr>
          <w:rFonts w:asciiTheme="minorHAnsi" w:hAnsiTheme="minorHAnsi" w:cstheme="minorHAnsi"/>
          <w:sz w:val="22"/>
          <w:szCs w:val="22"/>
        </w:rPr>
        <w:t xml:space="preserve"> with eligible clean water projects</w:t>
      </w:r>
      <w:r w:rsidR="000F45F6">
        <w:rPr>
          <w:rFonts w:asciiTheme="minorHAnsi" w:hAnsiTheme="minorHAnsi" w:cstheme="minorHAnsi"/>
          <w:sz w:val="22"/>
          <w:szCs w:val="22"/>
        </w:rPr>
        <w:t>.</w:t>
      </w:r>
    </w:p>
    <w:p w14:paraId="0F1EA1B1" w14:textId="77777777" w:rsidR="000F45F6" w:rsidRDefault="000F45F6">
      <w:pPr>
        <w:widowControl/>
        <w:tabs>
          <w:tab w:val="left" w:pos="-1440"/>
        </w:tabs>
        <w:ind w:left="1440" w:hanging="720"/>
        <w:rPr>
          <w:rFonts w:asciiTheme="minorHAnsi" w:hAnsiTheme="minorHAnsi" w:cstheme="minorHAnsi"/>
          <w:sz w:val="22"/>
          <w:szCs w:val="22"/>
        </w:rPr>
      </w:pPr>
    </w:p>
    <w:p w14:paraId="2A490571" w14:textId="3336C473" w:rsidR="00F36567" w:rsidRPr="00A5581C" w:rsidRDefault="000F45F6" w:rsidP="00A5581C">
      <w:pPr>
        <w:widowControl/>
        <w:tabs>
          <w:tab w:val="left" w:pos="-1440"/>
        </w:tabs>
        <w:ind w:left="1440" w:hanging="72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927956">
        <w:rPr>
          <w:rFonts w:asciiTheme="minorHAnsi" w:hAnsiTheme="minorHAnsi" w:cstheme="minorHAnsi"/>
          <w:sz w:val="22"/>
          <w:szCs w:val="22"/>
        </w:rPr>
        <w:t>Work with the DEQ 319 program and e</w:t>
      </w:r>
      <w:r>
        <w:rPr>
          <w:rFonts w:asciiTheme="minorHAnsi" w:hAnsiTheme="minorHAnsi" w:cstheme="minorHAnsi"/>
          <w:sz w:val="22"/>
          <w:szCs w:val="22"/>
        </w:rPr>
        <w:t>xplore ways to fund more NPS projects.</w:t>
      </w:r>
      <w:r w:rsidR="00F36567" w:rsidRPr="00D365DC">
        <w:rPr>
          <w:rFonts w:asciiTheme="minorHAnsi" w:hAnsiTheme="minorHAnsi" w:cstheme="minorHAnsi"/>
          <w:strike/>
          <w:sz w:val="22"/>
          <w:szCs w:val="22"/>
        </w:rPr>
        <w:t xml:space="preserve"> </w:t>
      </w:r>
    </w:p>
    <w:p w14:paraId="04376A57" w14:textId="77777777" w:rsidR="001B78FF" w:rsidRPr="0082408D" w:rsidRDefault="001B78FF">
      <w:pPr>
        <w:widowControl/>
        <w:rPr>
          <w:rFonts w:asciiTheme="minorHAnsi" w:hAnsiTheme="minorHAnsi" w:cstheme="minorHAnsi"/>
          <w:sz w:val="22"/>
          <w:szCs w:val="22"/>
        </w:rPr>
      </w:pPr>
    </w:p>
    <w:p w14:paraId="5CF73D5B" w14:textId="4B99857A" w:rsidR="001B78FF" w:rsidRPr="0082408D" w:rsidRDefault="001B78FF">
      <w:pPr>
        <w:widowControl/>
        <w:ind w:firstLine="720"/>
        <w:rPr>
          <w:rFonts w:asciiTheme="minorHAnsi" w:hAnsiTheme="minorHAnsi" w:cstheme="minorHAnsi"/>
          <w:sz w:val="22"/>
          <w:szCs w:val="22"/>
        </w:rPr>
      </w:pPr>
      <w:r w:rsidRPr="0082408D">
        <w:rPr>
          <w:rFonts w:asciiTheme="minorHAnsi" w:hAnsiTheme="minorHAnsi" w:cstheme="minorHAnsi"/>
          <w:sz w:val="22"/>
          <w:szCs w:val="22"/>
        </w:rPr>
        <w:t>Short-Term Goal and Objectives</w:t>
      </w:r>
      <w:r w:rsidR="006E6085">
        <w:rPr>
          <w:rFonts w:asciiTheme="minorHAnsi" w:hAnsiTheme="minorHAnsi" w:cstheme="minorHAnsi"/>
          <w:sz w:val="22"/>
          <w:szCs w:val="22"/>
        </w:rPr>
        <w:t>:</w:t>
      </w:r>
    </w:p>
    <w:p w14:paraId="13F9BD47" w14:textId="77777777" w:rsidR="001B78FF" w:rsidRPr="0082408D" w:rsidRDefault="001B78FF">
      <w:pPr>
        <w:widowControl/>
        <w:rPr>
          <w:rFonts w:asciiTheme="minorHAnsi" w:hAnsiTheme="minorHAnsi" w:cstheme="minorHAnsi"/>
          <w:sz w:val="22"/>
          <w:szCs w:val="22"/>
        </w:rPr>
      </w:pPr>
    </w:p>
    <w:p w14:paraId="6EDF11E0" w14:textId="7106A855" w:rsidR="001B78FF" w:rsidRPr="00186C5B" w:rsidRDefault="001143C0" w:rsidP="001143C0">
      <w:pPr>
        <w:pStyle w:val="TOC3"/>
      </w:pPr>
      <w:r>
        <w:tab/>
      </w:r>
      <w:r w:rsidR="120A5C9C" w:rsidRPr="220BA543">
        <w:rPr>
          <w:caps w:val="0"/>
        </w:rPr>
        <w:t>The short-term goals of the WPCSRF are to continue to preserve and improve the quality of the state’s waters (surface and groundwater</w:t>
      </w:r>
      <w:r w:rsidR="120A5C9C" w:rsidRPr="00186C5B">
        <w:rPr>
          <w:caps w:val="0"/>
        </w:rPr>
        <w:t xml:space="preserve">), meet the water pollution control needs of the state, and eliminate any public health hazards related to the discharge of inadequately treated wastewater or other pollutants. </w:t>
      </w:r>
      <w:r w:rsidR="0FEB49CE" w:rsidRPr="00186C5B">
        <w:rPr>
          <w:caps w:val="0"/>
        </w:rPr>
        <w:t>A</w:t>
      </w:r>
      <w:r w:rsidR="120A5C9C" w:rsidRPr="00186C5B">
        <w:rPr>
          <w:caps w:val="0"/>
        </w:rPr>
        <w:t xml:space="preserve">s an estimated measure of the environmental benefits attained through funding of water pollution control projects, the WPCSRF program will continue to </w:t>
      </w:r>
      <w:r w:rsidR="1E988989" w:rsidRPr="00186C5B">
        <w:rPr>
          <w:caps w:val="0"/>
        </w:rPr>
        <w:t>enter into</w:t>
      </w:r>
      <w:r w:rsidR="120A5C9C" w:rsidRPr="00186C5B">
        <w:rPr>
          <w:caps w:val="0"/>
        </w:rPr>
        <w:t xml:space="preserve"> </w:t>
      </w:r>
      <w:r w:rsidR="1E988989" w:rsidRPr="00186C5B">
        <w:rPr>
          <w:caps w:val="0"/>
        </w:rPr>
        <w:t xml:space="preserve">the </w:t>
      </w:r>
      <w:r w:rsidR="120A5C9C" w:rsidRPr="00186C5B">
        <w:rPr>
          <w:caps w:val="0"/>
        </w:rPr>
        <w:t xml:space="preserve">EPA </w:t>
      </w:r>
      <w:r w:rsidR="1E988989" w:rsidRPr="00186C5B">
        <w:rPr>
          <w:caps w:val="0"/>
        </w:rPr>
        <w:t xml:space="preserve">database the </w:t>
      </w:r>
      <w:r w:rsidR="120A5C9C" w:rsidRPr="00186C5B">
        <w:rPr>
          <w:caps w:val="0"/>
        </w:rPr>
        <w:t xml:space="preserve">environmental benefits </w:t>
      </w:r>
      <w:r w:rsidR="1E988989" w:rsidRPr="00186C5B">
        <w:rPr>
          <w:caps w:val="0"/>
        </w:rPr>
        <w:t>information</w:t>
      </w:r>
      <w:r w:rsidR="120A5C9C" w:rsidRPr="00186C5B">
        <w:rPr>
          <w:caps w:val="0"/>
        </w:rPr>
        <w:t xml:space="preserve"> for each project during </w:t>
      </w:r>
      <w:r w:rsidR="31CCAD56" w:rsidRPr="00186C5B">
        <w:rPr>
          <w:caps w:val="0"/>
        </w:rPr>
        <w:t>SFY27</w:t>
      </w:r>
      <w:r w:rsidR="120A5C9C" w:rsidRPr="00186C5B">
        <w:rPr>
          <w:caps w:val="0"/>
        </w:rPr>
        <w:t>.</w:t>
      </w:r>
    </w:p>
    <w:p w14:paraId="7EBDAA58" w14:textId="77777777" w:rsidR="007A6A30" w:rsidRPr="00186C5B" w:rsidRDefault="007A6A30" w:rsidP="001143C0">
      <w:pPr>
        <w:pStyle w:val="TOC3"/>
      </w:pPr>
    </w:p>
    <w:p w14:paraId="129BE730" w14:textId="77777777" w:rsidR="002D7769" w:rsidRDefault="002D7769">
      <w:pPr>
        <w:widowControl/>
        <w:ind w:firstLine="720"/>
        <w:rPr>
          <w:rFonts w:asciiTheme="minorHAnsi" w:hAnsiTheme="minorHAnsi" w:cstheme="minorHAnsi"/>
          <w:sz w:val="22"/>
          <w:szCs w:val="22"/>
        </w:rPr>
      </w:pPr>
    </w:p>
    <w:p w14:paraId="4D3CE86E" w14:textId="7C959C58" w:rsidR="001B78FF" w:rsidRPr="00186C5B" w:rsidRDefault="001B78FF">
      <w:pPr>
        <w:widowControl/>
        <w:ind w:firstLine="720"/>
        <w:rPr>
          <w:rFonts w:asciiTheme="minorHAnsi" w:hAnsiTheme="minorHAnsi" w:cstheme="minorHAnsi"/>
          <w:sz w:val="22"/>
          <w:szCs w:val="22"/>
        </w:rPr>
      </w:pPr>
      <w:r w:rsidRPr="00186C5B">
        <w:rPr>
          <w:rFonts w:asciiTheme="minorHAnsi" w:hAnsiTheme="minorHAnsi" w:cstheme="minorHAnsi"/>
          <w:sz w:val="22"/>
          <w:szCs w:val="22"/>
        </w:rPr>
        <w:lastRenderedPageBreak/>
        <w:t>Objectives:</w:t>
      </w:r>
    </w:p>
    <w:p w14:paraId="34ADA48B" w14:textId="77777777" w:rsidR="001B78FF" w:rsidRPr="00186C5B" w:rsidRDefault="001B78FF">
      <w:pPr>
        <w:widowControl/>
        <w:rPr>
          <w:rFonts w:asciiTheme="minorHAnsi" w:hAnsiTheme="minorHAnsi" w:cstheme="minorHAnsi"/>
          <w:sz w:val="22"/>
          <w:szCs w:val="22"/>
        </w:rPr>
      </w:pPr>
    </w:p>
    <w:p w14:paraId="048E4782" w14:textId="33D2A87B" w:rsidR="001B78FF" w:rsidRPr="00186C5B" w:rsidRDefault="001B78FF" w:rsidP="3ADD0E0F">
      <w:pPr>
        <w:widowControl/>
        <w:ind w:left="1440" w:hanging="720"/>
        <w:rPr>
          <w:rFonts w:asciiTheme="minorHAnsi" w:hAnsiTheme="minorHAnsi" w:cstheme="minorBidi"/>
          <w:sz w:val="22"/>
          <w:szCs w:val="22"/>
        </w:rPr>
      </w:pPr>
      <w:r w:rsidRPr="00186C5B">
        <w:rPr>
          <w:rFonts w:asciiTheme="minorHAnsi" w:hAnsiTheme="minorHAnsi" w:cstheme="minorBidi"/>
          <w:sz w:val="22"/>
          <w:szCs w:val="22"/>
        </w:rPr>
        <w:t>1.</w:t>
      </w:r>
      <w:r w:rsidRPr="00186C5B">
        <w:tab/>
      </w:r>
      <w:r w:rsidRPr="00186C5B">
        <w:rPr>
          <w:rFonts w:asciiTheme="minorHAnsi" w:hAnsiTheme="minorHAnsi" w:cstheme="minorBidi"/>
          <w:sz w:val="22"/>
          <w:szCs w:val="22"/>
        </w:rPr>
        <w:t xml:space="preserve">Maintain and promote the WPCSRF program, which provides low interest financing (up to 100 percent loans) for water pollution control projects; provide </w:t>
      </w:r>
      <w:r w:rsidR="005B0325" w:rsidRPr="00186C5B">
        <w:rPr>
          <w:rFonts w:asciiTheme="minorHAnsi" w:hAnsiTheme="minorHAnsi" w:cstheme="minorBidi"/>
          <w:sz w:val="22"/>
          <w:szCs w:val="22"/>
        </w:rPr>
        <w:t>loans for approximately</w:t>
      </w:r>
      <w:r w:rsidR="002C7C53" w:rsidRPr="00186C5B">
        <w:rPr>
          <w:rFonts w:asciiTheme="minorHAnsi" w:hAnsiTheme="minorHAnsi" w:cstheme="minorBidi"/>
          <w:sz w:val="22"/>
          <w:szCs w:val="22"/>
        </w:rPr>
        <w:t xml:space="preserve"> </w:t>
      </w:r>
      <w:r w:rsidR="342727ED" w:rsidRPr="00186C5B">
        <w:rPr>
          <w:rFonts w:asciiTheme="minorHAnsi" w:hAnsiTheme="minorHAnsi" w:cstheme="minorBidi"/>
          <w:sz w:val="22"/>
          <w:szCs w:val="22"/>
        </w:rPr>
        <w:t>4</w:t>
      </w:r>
      <w:r w:rsidR="008B7F5A">
        <w:rPr>
          <w:rFonts w:asciiTheme="minorHAnsi" w:hAnsiTheme="minorHAnsi" w:cstheme="minorBidi"/>
          <w:sz w:val="22"/>
          <w:szCs w:val="22"/>
        </w:rPr>
        <w:t>2</w:t>
      </w:r>
      <w:r w:rsidR="008666CE" w:rsidRPr="00186C5B">
        <w:rPr>
          <w:rFonts w:asciiTheme="minorHAnsi" w:hAnsiTheme="minorHAnsi" w:cstheme="minorBidi"/>
          <w:sz w:val="22"/>
          <w:szCs w:val="22"/>
        </w:rPr>
        <w:t xml:space="preserve"> </w:t>
      </w:r>
      <w:r w:rsidR="00DC449E" w:rsidRPr="00186C5B">
        <w:rPr>
          <w:rFonts w:asciiTheme="minorHAnsi" w:hAnsiTheme="minorHAnsi" w:cstheme="minorBidi"/>
          <w:sz w:val="22"/>
          <w:szCs w:val="22"/>
        </w:rPr>
        <w:t xml:space="preserve">new </w:t>
      </w:r>
      <w:r w:rsidR="005B0325" w:rsidRPr="00186C5B">
        <w:rPr>
          <w:rFonts w:asciiTheme="minorHAnsi" w:hAnsiTheme="minorHAnsi" w:cstheme="minorBidi"/>
          <w:sz w:val="22"/>
          <w:szCs w:val="22"/>
        </w:rPr>
        <w:t>projects</w:t>
      </w:r>
      <w:r w:rsidR="00DC449E" w:rsidRPr="00186C5B">
        <w:rPr>
          <w:rFonts w:asciiTheme="minorHAnsi" w:hAnsiTheme="minorHAnsi" w:cstheme="minorBidi"/>
          <w:sz w:val="22"/>
          <w:szCs w:val="22"/>
        </w:rPr>
        <w:t xml:space="preserve"> in </w:t>
      </w:r>
      <w:r w:rsidR="00EB0099" w:rsidRPr="00186C5B">
        <w:rPr>
          <w:rFonts w:asciiTheme="minorHAnsi" w:hAnsiTheme="minorHAnsi" w:cstheme="minorBidi"/>
          <w:sz w:val="22"/>
          <w:szCs w:val="22"/>
        </w:rPr>
        <w:t>SFY2</w:t>
      </w:r>
      <w:r w:rsidR="006E6085">
        <w:rPr>
          <w:rFonts w:asciiTheme="minorHAnsi" w:hAnsiTheme="minorHAnsi" w:cstheme="minorBidi"/>
          <w:sz w:val="22"/>
          <w:szCs w:val="22"/>
        </w:rPr>
        <w:t>7</w:t>
      </w:r>
      <w:r w:rsidR="008B7F5A">
        <w:rPr>
          <w:rFonts w:asciiTheme="minorHAnsi" w:hAnsiTheme="minorHAnsi" w:cstheme="minorBidi"/>
          <w:sz w:val="22"/>
          <w:szCs w:val="22"/>
        </w:rPr>
        <w:t xml:space="preserve"> with funding</w:t>
      </w:r>
      <w:r w:rsidR="008931D6" w:rsidRPr="00186C5B">
        <w:rPr>
          <w:rFonts w:asciiTheme="minorHAnsi" w:hAnsiTheme="minorHAnsi" w:cstheme="minorBidi"/>
          <w:sz w:val="22"/>
          <w:szCs w:val="22"/>
        </w:rPr>
        <w:t xml:space="preserve"> </w:t>
      </w:r>
      <w:r w:rsidR="007D4B98" w:rsidRPr="00186C5B">
        <w:rPr>
          <w:rFonts w:asciiTheme="minorHAnsi" w:hAnsiTheme="minorHAnsi" w:cstheme="minorBidi"/>
          <w:sz w:val="22"/>
          <w:szCs w:val="22"/>
        </w:rPr>
        <w:t xml:space="preserve">from </w:t>
      </w:r>
      <w:r w:rsidR="00EA6EDF" w:rsidRPr="00186C5B">
        <w:rPr>
          <w:rFonts w:asciiTheme="minorHAnsi" w:hAnsiTheme="minorHAnsi" w:cstheme="minorBidi"/>
          <w:sz w:val="22"/>
          <w:szCs w:val="22"/>
        </w:rPr>
        <w:t>the</w:t>
      </w:r>
      <w:r w:rsidR="008B7F5A">
        <w:rPr>
          <w:rFonts w:asciiTheme="minorHAnsi" w:hAnsiTheme="minorHAnsi" w:cstheme="minorBidi"/>
          <w:sz w:val="22"/>
          <w:szCs w:val="22"/>
        </w:rPr>
        <w:t xml:space="preserve"> FFY26</w:t>
      </w:r>
      <w:r w:rsidR="00EA6EDF" w:rsidRPr="00186C5B">
        <w:rPr>
          <w:rFonts w:asciiTheme="minorHAnsi" w:hAnsiTheme="minorHAnsi" w:cstheme="minorBidi"/>
          <w:sz w:val="22"/>
          <w:szCs w:val="22"/>
        </w:rPr>
        <w:t xml:space="preserve"> </w:t>
      </w:r>
      <w:r w:rsidR="008931D6" w:rsidRPr="00186C5B">
        <w:rPr>
          <w:rFonts w:asciiTheme="minorHAnsi" w:hAnsiTheme="minorHAnsi" w:cstheme="minorBidi"/>
          <w:sz w:val="22"/>
          <w:szCs w:val="22"/>
        </w:rPr>
        <w:t>b</w:t>
      </w:r>
      <w:r w:rsidR="00EA6EDF" w:rsidRPr="00186C5B">
        <w:rPr>
          <w:rFonts w:asciiTheme="minorHAnsi" w:hAnsiTheme="minorHAnsi" w:cstheme="minorBidi"/>
          <w:sz w:val="22"/>
          <w:szCs w:val="22"/>
        </w:rPr>
        <w:t xml:space="preserve">ase </w:t>
      </w:r>
      <w:r w:rsidR="003F46AF" w:rsidRPr="00186C5B">
        <w:rPr>
          <w:rFonts w:asciiTheme="minorHAnsi" w:hAnsiTheme="minorHAnsi" w:cstheme="minorBidi"/>
          <w:sz w:val="22"/>
          <w:szCs w:val="22"/>
        </w:rPr>
        <w:t>and supplemental</w:t>
      </w:r>
      <w:r w:rsidR="007D4B98" w:rsidRPr="00186C5B">
        <w:rPr>
          <w:rFonts w:asciiTheme="minorHAnsi" w:hAnsiTheme="minorHAnsi" w:cstheme="minorBidi"/>
          <w:sz w:val="22"/>
          <w:szCs w:val="22"/>
        </w:rPr>
        <w:t xml:space="preserve"> capitalization grant</w:t>
      </w:r>
      <w:r w:rsidR="043383EA" w:rsidRPr="00186C5B">
        <w:rPr>
          <w:rFonts w:asciiTheme="minorHAnsi" w:hAnsiTheme="minorHAnsi" w:cstheme="minorBidi"/>
          <w:sz w:val="22"/>
          <w:szCs w:val="22"/>
        </w:rPr>
        <w:t>s</w:t>
      </w:r>
      <w:r w:rsidR="00C93E7D" w:rsidRPr="00186C5B">
        <w:rPr>
          <w:rFonts w:asciiTheme="minorHAnsi" w:hAnsiTheme="minorHAnsi" w:cstheme="minorBidi"/>
          <w:sz w:val="22"/>
          <w:szCs w:val="22"/>
        </w:rPr>
        <w:t>.</w:t>
      </w:r>
    </w:p>
    <w:p w14:paraId="615A05FD" w14:textId="77777777" w:rsidR="001B78FF" w:rsidRPr="00186C5B" w:rsidRDefault="001B78FF">
      <w:pPr>
        <w:widowControl/>
        <w:rPr>
          <w:rFonts w:asciiTheme="minorHAnsi" w:hAnsiTheme="minorHAnsi" w:cstheme="minorHAnsi"/>
          <w:sz w:val="22"/>
          <w:szCs w:val="22"/>
        </w:rPr>
      </w:pPr>
    </w:p>
    <w:p w14:paraId="55A4AADA" w14:textId="77777777" w:rsidR="001B78FF" w:rsidRPr="0082408D" w:rsidRDefault="001B78FF">
      <w:pPr>
        <w:widowControl/>
        <w:tabs>
          <w:tab w:val="left" w:pos="-1440"/>
        </w:tabs>
        <w:ind w:left="1440" w:hanging="720"/>
        <w:rPr>
          <w:rFonts w:asciiTheme="minorHAnsi" w:hAnsiTheme="minorHAnsi" w:cstheme="minorHAnsi"/>
          <w:sz w:val="22"/>
          <w:szCs w:val="22"/>
        </w:rPr>
      </w:pPr>
      <w:r w:rsidRPr="00186C5B">
        <w:rPr>
          <w:rFonts w:asciiTheme="minorHAnsi" w:hAnsiTheme="minorHAnsi" w:cstheme="minorHAnsi"/>
          <w:sz w:val="22"/>
          <w:szCs w:val="22"/>
        </w:rPr>
        <w:t>2.</w:t>
      </w:r>
      <w:r w:rsidRPr="00186C5B">
        <w:rPr>
          <w:rFonts w:asciiTheme="minorHAnsi" w:hAnsiTheme="minorHAnsi" w:cstheme="minorHAnsi"/>
          <w:sz w:val="22"/>
          <w:szCs w:val="22"/>
        </w:rPr>
        <w:tab/>
        <w:t>Ensure the technical integrity of WPCSRF projects through the review of planning</w:t>
      </w:r>
      <w:r w:rsidR="002B3ADA" w:rsidRPr="00186C5B">
        <w:rPr>
          <w:rFonts w:asciiTheme="minorHAnsi" w:hAnsiTheme="minorHAnsi" w:cstheme="minorHAnsi"/>
          <w:sz w:val="22"/>
          <w:szCs w:val="22"/>
        </w:rPr>
        <w:t xml:space="preserve"> documents</w:t>
      </w:r>
      <w:r w:rsidRPr="00186C5B">
        <w:rPr>
          <w:rFonts w:asciiTheme="minorHAnsi" w:hAnsiTheme="minorHAnsi" w:cstheme="minorHAnsi"/>
          <w:sz w:val="22"/>
          <w:szCs w:val="22"/>
        </w:rPr>
        <w:t>, design plans and specifications, construction activities and development of a sound op</w:t>
      </w:r>
      <w:r w:rsidR="00C93E7D" w:rsidRPr="00186C5B">
        <w:rPr>
          <w:rFonts w:asciiTheme="minorHAnsi" w:hAnsiTheme="minorHAnsi" w:cstheme="minorHAnsi"/>
          <w:sz w:val="22"/>
          <w:szCs w:val="22"/>
        </w:rPr>
        <w:t>eration and maintenance program.</w:t>
      </w:r>
    </w:p>
    <w:p w14:paraId="293B5546" w14:textId="77777777" w:rsidR="001B78FF" w:rsidRPr="0082408D" w:rsidRDefault="001B78FF">
      <w:pPr>
        <w:widowControl/>
        <w:rPr>
          <w:rFonts w:asciiTheme="minorHAnsi" w:hAnsiTheme="minorHAnsi" w:cstheme="minorHAnsi"/>
          <w:sz w:val="22"/>
          <w:szCs w:val="22"/>
        </w:rPr>
      </w:pPr>
    </w:p>
    <w:p w14:paraId="64431D5E" w14:textId="0B4BFA33" w:rsidR="001B78FF" w:rsidRPr="0082408D"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3.</w:t>
      </w:r>
      <w:r w:rsidRPr="0082408D">
        <w:rPr>
          <w:rFonts w:asciiTheme="minorHAnsi" w:hAnsiTheme="minorHAnsi" w:cstheme="minorHAnsi"/>
          <w:sz w:val="22"/>
          <w:szCs w:val="22"/>
        </w:rPr>
        <w:tab/>
        <w:t xml:space="preserve">Ensure compliance with all pertinent federal, </w:t>
      </w:r>
      <w:r w:rsidR="000A312E" w:rsidRPr="0082408D">
        <w:rPr>
          <w:rFonts w:asciiTheme="minorHAnsi" w:hAnsiTheme="minorHAnsi" w:cstheme="minorHAnsi"/>
          <w:sz w:val="22"/>
          <w:szCs w:val="22"/>
        </w:rPr>
        <w:t>state,</w:t>
      </w:r>
      <w:r w:rsidRPr="0082408D">
        <w:rPr>
          <w:rFonts w:asciiTheme="minorHAnsi" w:hAnsiTheme="minorHAnsi" w:cstheme="minorHAnsi"/>
          <w:sz w:val="22"/>
          <w:szCs w:val="22"/>
        </w:rPr>
        <w:t xml:space="preserve"> and local water pollution co</w:t>
      </w:r>
      <w:r w:rsidR="00C93E7D" w:rsidRPr="0082408D">
        <w:rPr>
          <w:rFonts w:asciiTheme="minorHAnsi" w:hAnsiTheme="minorHAnsi" w:cstheme="minorHAnsi"/>
          <w:sz w:val="22"/>
          <w:szCs w:val="22"/>
        </w:rPr>
        <w:t>ntrol laws and regulations.</w:t>
      </w:r>
    </w:p>
    <w:p w14:paraId="7DCA8F2A" w14:textId="77777777" w:rsidR="001B78FF" w:rsidRPr="0082408D" w:rsidRDefault="001B78FF">
      <w:pPr>
        <w:widowControl/>
        <w:rPr>
          <w:rFonts w:asciiTheme="minorHAnsi" w:hAnsiTheme="minorHAnsi" w:cstheme="minorHAnsi"/>
          <w:sz w:val="22"/>
          <w:szCs w:val="22"/>
        </w:rPr>
      </w:pPr>
    </w:p>
    <w:p w14:paraId="5EE32D4D" w14:textId="77777777" w:rsidR="001B78FF" w:rsidRPr="0082408D"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4.</w:t>
      </w:r>
      <w:r w:rsidRPr="0082408D">
        <w:rPr>
          <w:rFonts w:asciiTheme="minorHAnsi" w:hAnsiTheme="minorHAnsi" w:cstheme="minorHAnsi"/>
          <w:sz w:val="22"/>
          <w:szCs w:val="22"/>
        </w:rPr>
        <w:tab/>
        <w:t>Obtain optimum turnover of the funds for the State in the shortest reasonable t</w:t>
      </w:r>
      <w:r w:rsidR="00C93E7D" w:rsidRPr="0082408D">
        <w:rPr>
          <w:rFonts w:asciiTheme="minorHAnsi" w:hAnsiTheme="minorHAnsi" w:cstheme="minorHAnsi"/>
          <w:sz w:val="22"/>
          <w:szCs w:val="22"/>
        </w:rPr>
        <w:t>ime; fund eligible NPS projects.</w:t>
      </w:r>
    </w:p>
    <w:p w14:paraId="4C4DC44E" w14:textId="77777777" w:rsidR="001B78FF" w:rsidRPr="0082408D" w:rsidRDefault="001B78FF">
      <w:pPr>
        <w:widowControl/>
        <w:rPr>
          <w:rFonts w:asciiTheme="minorHAnsi" w:hAnsiTheme="minorHAnsi" w:cstheme="minorHAnsi"/>
          <w:sz w:val="22"/>
          <w:szCs w:val="22"/>
        </w:rPr>
      </w:pPr>
    </w:p>
    <w:p w14:paraId="5E70BC4D" w14:textId="77777777" w:rsidR="001B78FF" w:rsidRPr="0082408D" w:rsidRDefault="001B78FF">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5.</w:t>
      </w:r>
      <w:r w:rsidRPr="0082408D">
        <w:rPr>
          <w:rFonts w:asciiTheme="minorHAnsi" w:hAnsiTheme="minorHAnsi" w:cstheme="minorHAnsi"/>
          <w:sz w:val="22"/>
          <w:szCs w:val="22"/>
        </w:rPr>
        <w:tab/>
        <w:t>Simplify the administrative and regulatory requirements of the program, without sacrificing project quality, to make the financial assistance readily accessible; coordinate on a regular basis with DNRC and financial consultants to consider ways to improve the progra</w:t>
      </w:r>
      <w:r w:rsidR="00C93E7D" w:rsidRPr="0082408D">
        <w:rPr>
          <w:rFonts w:asciiTheme="minorHAnsi" w:hAnsiTheme="minorHAnsi" w:cstheme="minorHAnsi"/>
          <w:sz w:val="22"/>
          <w:szCs w:val="22"/>
        </w:rPr>
        <w:t>m and optimize use of resources.</w:t>
      </w:r>
    </w:p>
    <w:p w14:paraId="25F4B941" w14:textId="77777777" w:rsidR="001B78FF" w:rsidRPr="0082408D" w:rsidRDefault="001B78FF">
      <w:pPr>
        <w:widowControl/>
        <w:rPr>
          <w:rFonts w:asciiTheme="minorHAnsi" w:hAnsiTheme="minorHAnsi" w:cstheme="minorHAnsi"/>
          <w:sz w:val="22"/>
          <w:szCs w:val="22"/>
        </w:rPr>
      </w:pPr>
    </w:p>
    <w:p w14:paraId="6E7A5B52" w14:textId="2C920C26" w:rsidR="00927956" w:rsidRDefault="001B78FF" w:rsidP="00CD34FD">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6.</w:t>
      </w:r>
      <w:r w:rsidRPr="0082408D">
        <w:rPr>
          <w:rFonts w:asciiTheme="minorHAnsi" w:hAnsiTheme="minorHAnsi" w:cstheme="minorHAnsi"/>
          <w:sz w:val="22"/>
          <w:szCs w:val="22"/>
        </w:rPr>
        <w:tab/>
        <w:t>Apply for all available appropriated federal funds</w:t>
      </w:r>
      <w:r w:rsidR="007D4B98" w:rsidRPr="00850F7D">
        <w:rPr>
          <w:rFonts w:asciiTheme="minorHAnsi" w:hAnsiTheme="minorHAnsi" w:cstheme="minorHAnsi"/>
          <w:sz w:val="22"/>
          <w:szCs w:val="22"/>
        </w:rPr>
        <w:t>, for which a need has been identified,</w:t>
      </w:r>
      <w:r w:rsidRPr="00850F7D">
        <w:rPr>
          <w:rFonts w:asciiTheme="minorHAnsi" w:hAnsiTheme="minorHAnsi" w:cstheme="minorHAnsi"/>
          <w:sz w:val="22"/>
          <w:szCs w:val="22"/>
        </w:rPr>
        <w:t xml:space="preserve"> </w:t>
      </w:r>
      <w:r w:rsidRPr="0082408D">
        <w:rPr>
          <w:rFonts w:asciiTheme="minorHAnsi" w:hAnsiTheme="minorHAnsi" w:cstheme="minorHAnsi"/>
          <w:sz w:val="22"/>
          <w:szCs w:val="22"/>
        </w:rPr>
        <w:t>contingent upon federal legislation.</w:t>
      </w:r>
    </w:p>
    <w:p w14:paraId="4B974569" w14:textId="77777777" w:rsidR="007A6A30" w:rsidRPr="0082408D" w:rsidRDefault="007A6A30">
      <w:pPr>
        <w:widowControl/>
        <w:tabs>
          <w:tab w:val="left" w:pos="-1440"/>
        </w:tabs>
        <w:ind w:left="1440" w:hanging="720"/>
        <w:rPr>
          <w:rFonts w:asciiTheme="minorHAnsi" w:hAnsiTheme="minorHAnsi" w:cstheme="minorHAnsi"/>
          <w:sz w:val="22"/>
          <w:szCs w:val="22"/>
        </w:rPr>
      </w:pPr>
    </w:p>
    <w:p w14:paraId="054EA437" w14:textId="77777777" w:rsidR="001B78FF" w:rsidRPr="0082408D" w:rsidRDefault="001B78FF" w:rsidP="00865DD7">
      <w:pPr>
        <w:pStyle w:val="Heading2"/>
        <w:rPr>
          <w:rFonts w:asciiTheme="minorHAnsi" w:hAnsiTheme="minorHAnsi" w:cstheme="minorHAnsi"/>
          <w:sz w:val="24"/>
          <w:szCs w:val="24"/>
        </w:rPr>
      </w:pPr>
      <w:bookmarkStart w:id="40" w:name="_Toc256672140"/>
      <w:bookmarkStart w:id="41" w:name="_Toc256673653"/>
      <w:bookmarkStart w:id="42" w:name="_Toc260147192"/>
      <w:bookmarkStart w:id="43" w:name="_Toc260225755"/>
      <w:bookmarkStart w:id="44" w:name="_Toc358376516"/>
      <w:r w:rsidRPr="0082408D">
        <w:rPr>
          <w:rFonts w:asciiTheme="minorHAnsi" w:hAnsiTheme="minorHAnsi" w:cstheme="minorHAnsi"/>
          <w:sz w:val="24"/>
          <w:szCs w:val="24"/>
        </w:rPr>
        <w:t>VI.</w:t>
      </w:r>
      <w:r w:rsidRPr="0082408D">
        <w:rPr>
          <w:rFonts w:asciiTheme="minorHAnsi" w:hAnsiTheme="minorHAnsi" w:cstheme="minorHAnsi"/>
          <w:sz w:val="24"/>
          <w:szCs w:val="24"/>
        </w:rPr>
        <w:tab/>
        <w:t>INFORMATION ON THE ACTIVITIES TO BE SUPPORTED</w:t>
      </w:r>
      <w:bookmarkEnd w:id="40"/>
      <w:bookmarkEnd w:id="41"/>
      <w:bookmarkEnd w:id="42"/>
      <w:bookmarkEnd w:id="43"/>
      <w:bookmarkEnd w:id="44"/>
    </w:p>
    <w:p w14:paraId="34FE8801" w14:textId="77777777" w:rsidR="001B78FF" w:rsidRPr="0082408D" w:rsidRDefault="001B78FF">
      <w:pPr>
        <w:widowControl/>
        <w:rPr>
          <w:rFonts w:asciiTheme="minorHAnsi" w:hAnsiTheme="minorHAnsi" w:cstheme="minorHAnsi"/>
          <w:sz w:val="22"/>
          <w:szCs w:val="22"/>
        </w:rPr>
      </w:pPr>
    </w:p>
    <w:p w14:paraId="23B466C8"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The primary type of assistance to be provided by the WPC</w:t>
      </w:r>
      <w:r w:rsidR="00610685" w:rsidRPr="0082408D">
        <w:rPr>
          <w:rFonts w:asciiTheme="minorHAnsi" w:hAnsiTheme="minorHAnsi" w:cstheme="minorHAnsi"/>
          <w:sz w:val="22"/>
          <w:szCs w:val="22"/>
        </w:rPr>
        <w:t xml:space="preserve">SRF is expected to be loans. </w:t>
      </w:r>
      <w:r w:rsidRPr="0082408D">
        <w:rPr>
          <w:rFonts w:asciiTheme="minorHAnsi" w:hAnsiTheme="minorHAnsi" w:cstheme="minorHAnsi"/>
          <w:sz w:val="22"/>
          <w:szCs w:val="22"/>
        </w:rPr>
        <w:t>On a more limited basis, the State may provide funds for refinancing existing debt, guarantee or buy insurance for local debt obligations, or leverage bond issues</w:t>
      </w:r>
      <w:r w:rsidR="002B0B23">
        <w:rPr>
          <w:rFonts w:asciiTheme="minorHAnsi" w:hAnsiTheme="minorHAnsi" w:cstheme="minorHAnsi"/>
          <w:sz w:val="22"/>
          <w:szCs w:val="22"/>
        </w:rPr>
        <w:t>,</w:t>
      </w:r>
      <w:r w:rsidR="00C43D92" w:rsidRPr="0082408D">
        <w:rPr>
          <w:rFonts w:asciiTheme="minorHAnsi" w:hAnsiTheme="minorHAnsi" w:cstheme="minorHAnsi"/>
          <w:sz w:val="22"/>
          <w:szCs w:val="22"/>
        </w:rPr>
        <w:t xml:space="preserve"> although none</w:t>
      </w:r>
      <w:r w:rsidR="00F26629" w:rsidRPr="0082408D">
        <w:rPr>
          <w:rFonts w:asciiTheme="minorHAnsi" w:hAnsiTheme="minorHAnsi" w:cstheme="minorHAnsi"/>
          <w:sz w:val="22"/>
          <w:szCs w:val="22"/>
        </w:rPr>
        <w:t xml:space="preserve"> </w:t>
      </w:r>
      <w:r w:rsidR="00C43D92" w:rsidRPr="0082408D">
        <w:rPr>
          <w:rFonts w:asciiTheme="minorHAnsi" w:hAnsiTheme="minorHAnsi" w:cstheme="minorHAnsi"/>
          <w:sz w:val="22"/>
          <w:szCs w:val="22"/>
        </w:rPr>
        <w:t>of these activities are expected during the period covered by this IUP</w:t>
      </w:r>
      <w:r w:rsidR="0044072E">
        <w:rPr>
          <w:rFonts w:asciiTheme="minorHAnsi" w:hAnsiTheme="minorHAnsi" w:cstheme="minorHAnsi"/>
          <w:sz w:val="22"/>
          <w:szCs w:val="22"/>
        </w:rPr>
        <w:t>.</w:t>
      </w:r>
    </w:p>
    <w:p w14:paraId="5AD7C705" w14:textId="77777777" w:rsidR="001B78FF" w:rsidRPr="0082408D" w:rsidRDefault="001B78FF">
      <w:pPr>
        <w:widowControl/>
        <w:rPr>
          <w:rFonts w:asciiTheme="minorHAnsi" w:hAnsiTheme="minorHAnsi" w:cstheme="minorHAnsi"/>
          <w:sz w:val="22"/>
          <w:szCs w:val="22"/>
        </w:rPr>
      </w:pPr>
    </w:p>
    <w:p w14:paraId="22FAE5C8" w14:textId="0EA5ED43" w:rsidR="001B78FF" w:rsidRPr="00186C5B" w:rsidRDefault="00C43D92">
      <w:pPr>
        <w:widowControl/>
        <w:ind w:left="720"/>
        <w:rPr>
          <w:rFonts w:asciiTheme="minorHAnsi" w:hAnsiTheme="minorHAnsi" w:cstheme="minorHAnsi"/>
          <w:sz w:val="22"/>
          <w:szCs w:val="22"/>
        </w:rPr>
      </w:pPr>
      <w:r w:rsidRPr="0082408D">
        <w:rPr>
          <w:rFonts w:asciiTheme="minorHAnsi" w:hAnsiTheme="minorHAnsi" w:cstheme="minorHAnsi"/>
          <w:sz w:val="22"/>
          <w:szCs w:val="22"/>
        </w:rPr>
        <w:t>T</w:t>
      </w:r>
      <w:r w:rsidR="001B78FF" w:rsidRPr="0082408D">
        <w:rPr>
          <w:rFonts w:asciiTheme="minorHAnsi" w:hAnsiTheme="minorHAnsi" w:cstheme="minorHAnsi"/>
          <w:sz w:val="22"/>
          <w:szCs w:val="22"/>
        </w:rPr>
        <w:t xml:space="preserve">hese types of assistance will be provided to local communities, sanitary sewer districts, counties, eligible private </w:t>
      </w:r>
      <w:r w:rsidR="00DD33B3" w:rsidRPr="0082408D">
        <w:rPr>
          <w:rFonts w:asciiTheme="minorHAnsi" w:hAnsiTheme="minorHAnsi" w:cstheme="minorHAnsi"/>
          <w:sz w:val="22"/>
          <w:szCs w:val="22"/>
        </w:rPr>
        <w:t>persons</w:t>
      </w:r>
      <w:r w:rsidR="001B78FF" w:rsidRPr="0082408D">
        <w:rPr>
          <w:rFonts w:asciiTheme="minorHAnsi" w:hAnsiTheme="minorHAnsi" w:cstheme="minorHAnsi"/>
          <w:sz w:val="22"/>
          <w:szCs w:val="22"/>
        </w:rPr>
        <w:t>, or other sub-</w:t>
      </w:r>
      <w:r w:rsidR="001B78FF" w:rsidRPr="00186C5B">
        <w:rPr>
          <w:rFonts w:asciiTheme="minorHAnsi" w:hAnsiTheme="minorHAnsi" w:cstheme="minorHAnsi"/>
          <w:sz w:val="22"/>
          <w:szCs w:val="22"/>
        </w:rPr>
        <w:t xml:space="preserve">governmental units recognized under Montana statutes for the construction of </w:t>
      </w:r>
      <w:r w:rsidR="00D00829" w:rsidRPr="00186C5B">
        <w:rPr>
          <w:rFonts w:asciiTheme="minorHAnsi" w:hAnsiTheme="minorHAnsi" w:cstheme="minorHAnsi"/>
          <w:sz w:val="22"/>
          <w:szCs w:val="22"/>
        </w:rPr>
        <w:t>publicly owned</w:t>
      </w:r>
      <w:r w:rsidR="001B78FF" w:rsidRPr="00186C5B">
        <w:rPr>
          <w:rFonts w:asciiTheme="minorHAnsi" w:hAnsiTheme="minorHAnsi" w:cstheme="minorHAnsi"/>
          <w:sz w:val="22"/>
          <w:szCs w:val="22"/>
        </w:rPr>
        <w:t xml:space="preserve"> wastewater treatment facilities or non-point source water pollution control projects.</w:t>
      </w:r>
    </w:p>
    <w:p w14:paraId="0E4DF0C4" w14:textId="77777777" w:rsidR="0044072E" w:rsidRPr="00186C5B" w:rsidRDefault="0044072E">
      <w:pPr>
        <w:widowControl/>
        <w:ind w:left="720"/>
        <w:rPr>
          <w:rFonts w:asciiTheme="minorHAnsi" w:hAnsiTheme="minorHAnsi" w:cstheme="minorHAnsi"/>
          <w:sz w:val="22"/>
          <w:szCs w:val="22"/>
        </w:rPr>
      </w:pPr>
    </w:p>
    <w:p w14:paraId="5F1A5123" w14:textId="6CADB83E" w:rsidR="0044072E" w:rsidRPr="00186C5B" w:rsidRDefault="3EF8F1F5" w:rsidP="3ADD0E0F">
      <w:pPr>
        <w:widowControl/>
        <w:ind w:left="720"/>
        <w:rPr>
          <w:rFonts w:asciiTheme="minorHAnsi" w:hAnsiTheme="minorHAnsi" w:cstheme="minorBidi"/>
          <w:color w:val="FF0000"/>
          <w:sz w:val="22"/>
          <w:szCs w:val="22"/>
        </w:rPr>
      </w:pPr>
      <w:r w:rsidRPr="00186C5B">
        <w:rPr>
          <w:rFonts w:asciiTheme="minorHAnsi" w:hAnsiTheme="minorHAnsi" w:cstheme="minorBidi"/>
          <w:sz w:val="22"/>
          <w:szCs w:val="22"/>
        </w:rPr>
        <w:t xml:space="preserve">The State plans on reserving </w:t>
      </w:r>
      <w:r w:rsidR="42CF229A" w:rsidRPr="00186C5B">
        <w:rPr>
          <w:rFonts w:asciiTheme="minorHAnsi" w:hAnsiTheme="minorHAnsi" w:cstheme="minorBidi"/>
          <w:sz w:val="22"/>
          <w:szCs w:val="22"/>
        </w:rPr>
        <w:t>4%</w:t>
      </w:r>
      <w:r w:rsidR="46AED23D" w:rsidRPr="00186C5B">
        <w:rPr>
          <w:rFonts w:asciiTheme="minorHAnsi" w:hAnsiTheme="minorHAnsi" w:cstheme="minorBidi"/>
          <w:sz w:val="22"/>
          <w:szCs w:val="22"/>
        </w:rPr>
        <w:t xml:space="preserve"> from both the </w:t>
      </w:r>
      <w:r w:rsidR="6820D033" w:rsidRPr="00186C5B">
        <w:rPr>
          <w:rFonts w:asciiTheme="minorHAnsi" w:hAnsiTheme="minorHAnsi" w:cstheme="minorBidi"/>
          <w:sz w:val="22"/>
          <w:szCs w:val="22"/>
        </w:rPr>
        <w:t>b</w:t>
      </w:r>
      <w:r w:rsidR="46AED23D" w:rsidRPr="00186C5B">
        <w:rPr>
          <w:rFonts w:asciiTheme="minorHAnsi" w:hAnsiTheme="minorHAnsi" w:cstheme="minorBidi"/>
          <w:sz w:val="22"/>
          <w:szCs w:val="22"/>
        </w:rPr>
        <w:t xml:space="preserve">ase and </w:t>
      </w:r>
      <w:r w:rsidR="2E01FC45" w:rsidRPr="00186C5B">
        <w:rPr>
          <w:rFonts w:asciiTheme="minorHAnsi" w:hAnsiTheme="minorHAnsi" w:cstheme="minorBidi"/>
          <w:sz w:val="22"/>
          <w:szCs w:val="22"/>
        </w:rPr>
        <w:t>s</w:t>
      </w:r>
      <w:r w:rsidR="46AED23D" w:rsidRPr="00186C5B">
        <w:rPr>
          <w:rFonts w:asciiTheme="minorHAnsi" w:hAnsiTheme="minorHAnsi" w:cstheme="minorBidi"/>
          <w:sz w:val="22"/>
          <w:szCs w:val="22"/>
        </w:rPr>
        <w:t xml:space="preserve">upplemental </w:t>
      </w:r>
      <w:r w:rsidRPr="00186C5B">
        <w:rPr>
          <w:rFonts w:asciiTheme="minorHAnsi" w:hAnsiTheme="minorHAnsi" w:cstheme="minorBidi"/>
          <w:sz w:val="22"/>
          <w:szCs w:val="22"/>
        </w:rPr>
        <w:t xml:space="preserve">federal capitalization grant </w:t>
      </w:r>
      <w:r w:rsidR="2E01FC45" w:rsidRPr="00186C5B">
        <w:rPr>
          <w:rFonts w:asciiTheme="minorHAnsi" w:hAnsiTheme="minorHAnsi" w:cstheme="minorBidi"/>
          <w:sz w:val="22"/>
          <w:szCs w:val="22"/>
        </w:rPr>
        <w:t>(total $</w:t>
      </w:r>
      <w:r w:rsidR="68AF1371" w:rsidRPr="00186C5B">
        <w:rPr>
          <w:rFonts w:asciiTheme="minorHAnsi" w:hAnsiTheme="minorHAnsi" w:cstheme="minorBidi"/>
          <w:sz w:val="22"/>
          <w:szCs w:val="22"/>
        </w:rPr>
        <w:t>624,040</w:t>
      </w:r>
      <w:r w:rsidR="2FB719E8" w:rsidRPr="00186C5B">
        <w:rPr>
          <w:rFonts w:asciiTheme="minorHAnsi" w:hAnsiTheme="minorHAnsi" w:cstheme="minorBidi"/>
          <w:sz w:val="22"/>
          <w:szCs w:val="22"/>
        </w:rPr>
        <w:t>)</w:t>
      </w:r>
      <w:r w:rsidR="2E01FC45" w:rsidRPr="00186C5B">
        <w:rPr>
          <w:rFonts w:asciiTheme="minorHAnsi" w:hAnsiTheme="minorHAnsi" w:cstheme="minorBidi"/>
          <w:sz w:val="22"/>
          <w:szCs w:val="22"/>
        </w:rPr>
        <w:t xml:space="preserve"> </w:t>
      </w:r>
      <w:r w:rsidRPr="00186C5B">
        <w:rPr>
          <w:rFonts w:asciiTheme="minorHAnsi" w:hAnsiTheme="minorHAnsi" w:cstheme="minorBidi"/>
          <w:sz w:val="22"/>
          <w:szCs w:val="22"/>
        </w:rPr>
        <w:t xml:space="preserve">for administrative expenses in </w:t>
      </w:r>
      <w:r w:rsidR="0C897104" w:rsidRPr="00186C5B">
        <w:rPr>
          <w:rFonts w:asciiTheme="minorHAnsi" w:hAnsiTheme="minorHAnsi" w:cstheme="minorBidi"/>
          <w:sz w:val="22"/>
          <w:szCs w:val="22"/>
        </w:rPr>
        <w:t>SFY27</w:t>
      </w:r>
      <w:r w:rsidRPr="00186C5B">
        <w:rPr>
          <w:rFonts w:asciiTheme="minorHAnsi" w:hAnsiTheme="minorHAnsi" w:cstheme="minorBidi"/>
          <w:sz w:val="22"/>
          <w:szCs w:val="22"/>
        </w:rPr>
        <w:t>.</w:t>
      </w:r>
    </w:p>
    <w:p w14:paraId="0FA7A5ED" w14:textId="77777777" w:rsidR="001B78FF" w:rsidRPr="00186C5B" w:rsidRDefault="001B78FF">
      <w:pPr>
        <w:widowControl/>
        <w:rPr>
          <w:rFonts w:asciiTheme="minorHAnsi" w:hAnsiTheme="minorHAnsi" w:cstheme="minorHAnsi"/>
          <w:sz w:val="22"/>
          <w:szCs w:val="22"/>
        </w:rPr>
      </w:pPr>
    </w:p>
    <w:p w14:paraId="2D953264" w14:textId="77777777" w:rsidR="001B78FF" w:rsidRPr="00186C5B" w:rsidRDefault="001B78FF" w:rsidP="00865DD7">
      <w:pPr>
        <w:pStyle w:val="Heading2"/>
        <w:rPr>
          <w:rFonts w:asciiTheme="minorHAnsi" w:hAnsiTheme="minorHAnsi" w:cstheme="minorHAnsi"/>
          <w:sz w:val="24"/>
          <w:szCs w:val="24"/>
        </w:rPr>
      </w:pPr>
      <w:bookmarkStart w:id="45" w:name="_Toc256672141"/>
      <w:bookmarkStart w:id="46" w:name="_Toc256673654"/>
      <w:bookmarkStart w:id="47" w:name="_Toc260147193"/>
      <w:bookmarkStart w:id="48" w:name="_Toc260225756"/>
      <w:bookmarkStart w:id="49" w:name="_Toc358376517"/>
      <w:r w:rsidRPr="00186C5B">
        <w:rPr>
          <w:rFonts w:asciiTheme="minorHAnsi" w:hAnsiTheme="minorHAnsi" w:cstheme="minorHAnsi"/>
          <w:sz w:val="24"/>
          <w:szCs w:val="24"/>
        </w:rPr>
        <w:t>VII.</w:t>
      </w:r>
      <w:r w:rsidRPr="00186C5B">
        <w:rPr>
          <w:rFonts w:asciiTheme="minorHAnsi" w:hAnsiTheme="minorHAnsi" w:cstheme="minorHAnsi"/>
          <w:sz w:val="24"/>
          <w:szCs w:val="24"/>
        </w:rPr>
        <w:tab/>
        <w:t>ASSURANCES AND SPECIFIC PROPOSALS</w:t>
      </w:r>
      <w:bookmarkEnd w:id="45"/>
      <w:bookmarkEnd w:id="46"/>
      <w:bookmarkEnd w:id="47"/>
      <w:bookmarkEnd w:id="48"/>
      <w:bookmarkEnd w:id="49"/>
    </w:p>
    <w:p w14:paraId="4FBAF022" w14:textId="77777777" w:rsidR="001B78FF" w:rsidRPr="00186C5B" w:rsidRDefault="001B78FF">
      <w:pPr>
        <w:widowControl/>
        <w:rPr>
          <w:rFonts w:asciiTheme="minorHAnsi" w:hAnsiTheme="minorHAnsi" w:cstheme="minorHAnsi"/>
          <w:sz w:val="22"/>
          <w:szCs w:val="22"/>
        </w:rPr>
      </w:pPr>
    </w:p>
    <w:p w14:paraId="519B1EF8" w14:textId="2BFF4F65" w:rsidR="001B78FF" w:rsidRPr="0082408D" w:rsidRDefault="001B78FF">
      <w:pPr>
        <w:widowControl/>
        <w:ind w:left="720"/>
        <w:rPr>
          <w:rFonts w:asciiTheme="minorHAnsi" w:hAnsiTheme="minorHAnsi" w:cstheme="minorHAnsi"/>
          <w:sz w:val="22"/>
          <w:szCs w:val="22"/>
        </w:rPr>
      </w:pPr>
      <w:r w:rsidRPr="00186C5B">
        <w:rPr>
          <w:rFonts w:asciiTheme="minorHAnsi" w:hAnsiTheme="minorHAnsi" w:cstheme="minorHAnsi"/>
          <w:sz w:val="22"/>
          <w:szCs w:val="22"/>
        </w:rPr>
        <w:t xml:space="preserve">The State will </w:t>
      </w:r>
      <w:r w:rsidR="002D7769" w:rsidRPr="00186C5B">
        <w:rPr>
          <w:rFonts w:asciiTheme="minorHAnsi" w:hAnsiTheme="minorHAnsi" w:cstheme="minorHAnsi"/>
          <w:sz w:val="22"/>
          <w:szCs w:val="22"/>
        </w:rPr>
        <w:t>ensure</w:t>
      </w:r>
      <w:r w:rsidRPr="00186C5B">
        <w:rPr>
          <w:rFonts w:asciiTheme="minorHAnsi" w:hAnsiTheme="minorHAnsi" w:cstheme="minorHAnsi"/>
          <w:sz w:val="22"/>
          <w:szCs w:val="22"/>
        </w:rPr>
        <w:t xml:space="preserve"> compliance with the following sections</w:t>
      </w:r>
      <w:r w:rsidRPr="0082408D">
        <w:rPr>
          <w:rFonts w:asciiTheme="minorHAnsi" w:hAnsiTheme="minorHAnsi" w:cstheme="minorHAnsi"/>
          <w:sz w:val="22"/>
          <w:szCs w:val="22"/>
        </w:rPr>
        <w:t xml:space="preserve"> of the law in the State/EPA Operating Agreement, of</w:t>
      </w:r>
      <w:r w:rsidR="00610685" w:rsidRPr="0082408D">
        <w:rPr>
          <w:rFonts w:asciiTheme="minorHAnsi" w:hAnsiTheme="minorHAnsi" w:cstheme="minorHAnsi"/>
          <w:sz w:val="22"/>
          <w:szCs w:val="22"/>
        </w:rPr>
        <w:t xml:space="preserve"> which this document is a part.</w:t>
      </w:r>
      <w:r w:rsidR="00A21B04">
        <w:rPr>
          <w:rFonts w:asciiTheme="minorHAnsi" w:hAnsiTheme="minorHAnsi" w:cstheme="minorHAnsi"/>
          <w:sz w:val="22"/>
          <w:szCs w:val="22"/>
        </w:rPr>
        <w:t xml:space="preserve"> </w:t>
      </w:r>
      <w:r w:rsidRPr="0082408D">
        <w:rPr>
          <w:rFonts w:asciiTheme="minorHAnsi" w:hAnsiTheme="minorHAnsi" w:cstheme="minorHAnsi"/>
          <w:sz w:val="22"/>
          <w:szCs w:val="22"/>
        </w:rPr>
        <w:t>In addition, the State has developed specific proposals for implementation of those assurances in the rules promulgated by the</w:t>
      </w:r>
      <w:r w:rsidR="0017481C" w:rsidRPr="0082408D">
        <w:rPr>
          <w:rFonts w:asciiTheme="minorHAnsi" w:hAnsiTheme="minorHAnsi" w:cstheme="minorHAnsi"/>
          <w:sz w:val="22"/>
          <w:szCs w:val="22"/>
        </w:rPr>
        <w:t xml:space="preserve"> Montana Department of </w:t>
      </w:r>
      <w:r w:rsidRPr="0082408D">
        <w:rPr>
          <w:rFonts w:asciiTheme="minorHAnsi" w:hAnsiTheme="minorHAnsi" w:cstheme="minorHAnsi"/>
          <w:sz w:val="22"/>
          <w:szCs w:val="22"/>
        </w:rPr>
        <w:t xml:space="preserve">Environmental </w:t>
      </w:r>
      <w:r w:rsidR="0090196D" w:rsidRPr="0082408D">
        <w:rPr>
          <w:rFonts w:asciiTheme="minorHAnsi" w:hAnsiTheme="minorHAnsi" w:cstheme="minorHAnsi"/>
          <w:sz w:val="22"/>
          <w:szCs w:val="22"/>
        </w:rPr>
        <w:t>Quality</w:t>
      </w:r>
      <w:r w:rsidR="00472473" w:rsidRPr="0082408D">
        <w:rPr>
          <w:rFonts w:asciiTheme="minorHAnsi" w:hAnsiTheme="minorHAnsi" w:cstheme="minorHAnsi"/>
          <w:sz w:val="22"/>
          <w:szCs w:val="22"/>
        </w:rPr>
        <w:t xml:space="preserve"> (DEQ</w:t>
      </w:r>
      <w:r w:rsidR="007C0B55" w:rsidRPr="0082408D">
        <w:rPr>
          <w:rFonts w:asciiTheme="minorHAnsi" w:hAnsiTheme="minorHAnsi" w:cstheme="minorHAnsi"/>
          <w:sz w:val="22"/>
          <w:szCs w:val="22"/>
        </w:rPr>
        <w:t>)</w:t>
      </w:r>
      <w:r w:rsidR="0017481C" w:rsidRPr="0082408D">
        <w:rPr>
          <w:rFonts w:asciiTheme="minorHAnsi" w:hAnsiTheme="minorHAnsi" w:cstheme="minorHAnsi"/>
          <w:sz w:val="22"/>
          <w:szCs w:val="22"/>
        </w:rPr>
        <w:t xml:space="preserve"> </w:t>
      </w:r>
      <w:r w:rsidRPr="0082408D">
        <w:rPr>
          <w:rFonts w:asciiTheme="minorHAnsi" w:hAnsiTheme="minorHAnsi" w:cstheme="minorHAnsi"/>
          <w:sz w:val="22"/>
          <w:szCs w:val="22"/>
        </w:rPr>
        <w:t xml:space="preserve">and the Montana </w:t>
      </w:r>
      <w:r w:rsidR="00EF11C0" w:rsidRPr="0082408D">
        <w:rPr>
          <w:rFonts w:asciiTheme="minorHAnsi" w:hAnsiTheme="minorHAnsi" w:cstheme="minorHAnsi"/>
          <w:sz w:val="22"/>
          <w:szCs w:val="22"/>
        </w:rPr>
        <w:t xml:space="preserve">Department </w:t>
      </w:r>
      <w:r w:rsidRPr="0082408D">
        <w:rPr>
          <w:rFonts w:asciiTheme="minorHAnsi" w:hAnsiTheme="minorHAnsi" w:cstheme="minorHAnsi"/>
          <w:sz w:val="22"/>
          <w:szCs w:val="22"/>
        </w:rPr>
        <w:t>of Natural Resources</w:t>
      </w:r>
      <w:r w:rsidR="00EF11C0" w:rsidRPr="0082408D">
        <w:rPr>
          <w:rFonts w:asciiTheme="minorHAnsi" w:hAnsiTheme="minorHAnsi" w:cstheme="minorHAnsi"/>
          <w:sz w:val="22"/>
          <w:szCs w:val="22"/>
        </w:rPr>
        <w:t xml:space="preserve"> and Conservation</w:t>
      </w:r>
      <w:r w:rsidR="00472473" w:rsidRPr="0082408D">
        <w:rPr>
          <w:rFonts w:asciiTheme="minorHAnsi" w:hAnsiTheme="minorHAnsi" w:cstheme="minorHAnsi"/>
          <w:sz w:val="22"/>
          <w:szCs w:val="22"/>
        </w:rPr>
        <w:t xml:space="preserve"> (DNRC)</w:t>
      </w:r>
      <w:r w:rsidRPr="0082408D">
        <w:rPr>
          <w:rFonts w:asciiTheme="minorHAnsi" w:hAnsiTheme="minorHAnsi" w:cstheme="minorHAnsi"/>
          <w:sz w:val="22"/>
          <w:szCs w:val="22"/>
        </w:rPr>
        <w:t>.</w:t>
      </w:r>
    </w:p>
    <w:p w14:paraId="46FFE909" w14:textId="77777777" w:rsidR="001B78FF" w:rsidRPr="0082408D" w:rsidRDefault="001B78FF">
      <w:pPr>
        <w:widowControl/>
        <w:rPr>
          <w:rFonts w:asciiTheme="minorHAnsi" w:hAnsiTheme="minorHAnsi" w:cstheme="minorHAnsi"/>
          <w:sz w:val="22"/>
          <w:szCs w:val="22"/>
        </w:rPr>
      </w:pPr>
    </w:p>
    <w:p w14:paraId="629BC90C" w14:textId="77777777" w:rsidR="001B78FF" w:rsidRPr="0082408D" w:rsidRDefault="001B78FF">
      <w:pPr>
        <w:widowControl/>
        <w:tabs>
          <w:tab w:val="left" w:pos="-1440"/>
          <w:tab w:val="left" w:pos="1440"/>
        </w:tabs>
        <w:ind w:left="1440" w:hanging="360"/>
        <w:rPr>
          <w:rFonts w:asciiTheme="minorHAnsi" w:hAnsiTheme="minorHAnsi" w:cstheme="minorHAnsi"/>
          <w:sz w:val="22"/>
          <w:szCs w:val="22"/>
        </w:rPr>
      </w:pPr>
      <w:r w:rsidRPr="0082408D">
        <w:rPr>
          <w:rFonts w:asciiTheme="minorHAnsi" w:hAnsiTheme="minorHAnsi" w:cstheme="minorHAnsi"/>
          <w:sz w:val="22"/>
          <w:szCs w:val="22"/>
        </w:rPr>
        <w:lastRenderedPageBreak/>
        <w:t>-</w:t>
      </w:r>
      <w:r w:rsidRPr="0082408D">
        <w:rPr>
          <w:rFonts w:asciiTheme="minorHAnsi" w:hAnsiTheme="minorHAnsi" w:cstheme="minorHAnsi"/>
          <w:sz w:val="22"/>
          <w:szCs w:val="22"/>
        </w:rPr>
        <w:tab/>
        <w:t xml:space="preserve">Section 602(a) - Environmental Reviews - The State of Montana certifies that it will conduct environmental reviews of each </w:t>
      </w:r>
      <w:r w:rsidR="00C43D92" w:rsidRPr="0082408D">
        <w:rPr>
          <w:rFonts w:asciiTheme="minorHAnsi" w:hAnsiTheme="minorHAnsi" w:cstheme="minorHAnsi"/>
          <w:sz w:val="22"/>
          <w:szCs w:val="22"/>
        </w:rPr>
        <w:t xml:space="preserve">Title II </w:t>
      </w:r>
      <w:r w:rsidRPr="0082408D">
        <w:rPr>
          <w:rFonts w:asciiTheme="minorHAnsi" w:hAnsiTheme="minorHAnsi" w:cstheme="minorHAnsi"/>
          <w:sz w:val="22"/>
          <w:szCs w:val="22"/>
        </w:rPr>
        <w:t>project receiving assi</w:t>
      </w:r>
      <w:r w:rsidR="00610685" w:rsidRPr="0082408D">
        <w:rPr>
          <w:rFonts w:asciiTheme="minorHAnsi" w:hAnsiTheme="minorHAnsi" w:cstheme="minorHAnsi"/>
          <w:sz w:val="22"/>
          <w:szCs w:val="22"/>
        </w:rPr>
        <w:t>stance from the WPCSRF.</w:t>
      </w:r>
      <w:r w:rsidRPr="0082408D">
        <w:rPr>
          <w:rFonts w:asciiTheme="minorHAnsi" w:hAnsiTheme="minorHAnsi" w:cstheme="minorHAnsi"/>
          <w:sz w:val="22"/>
          <w:szCs w:val="22"/>
        </w:rPr>
        <w:t xml:space="preserve"> Montana will follow EPA approved, NEPA-like procedures in conjunction with such environmental reviews.</w:t>
      </w:r>
    </w:p>
    <w:p w14:paraId="0D7CB5D7" w14:textId="77777777" w:rsidR="001B78FF" w:rsidRPr="0082408D" w:rsidRDefault="001B78FF">
      <w:pPr>
        <w:widowControl/>
        <w:rPr>
          <w:rFonts w:asciiTheme="minorHAnsi" w:hAnsiTheme="minorHAnsi" w:cstheme="minorHAnsi"/>
          <w:sz w:val="22"/>
          <w:szCs w:val="22"/>
        </w:rPr>
      </w:pPr>
    </w:p>
    <w:p w14:paraId="0458C2D7" w14:textId="77777777" w:rsidR="001B78FF" w:rsidRPr="0082408D" w:rsidRDefault="001B78FF">
      <w:pPr>
        <w:widowControl/>
        <w:tabs>
          <w:tab w:val="left" w:pos="-1440"/>
          <w:tab w:val="left" w:pos="1440"/>
        </w:tabs>
        <w:ind w:left="1440" w:hanging="360"/>
        <w:rPr>
          <w:rFonts w:asciiTheme="minorHAnsi" w:hAnsiTheme="minorHAnsi" w:cstheme="minorHAnsi"/>
          <w:sz w:val="22"/>
          <w:szCs w:val="22"/>
        </w:rPr>
      </w:pPr>
      <w:r w:rsidRPr="0082408D">
        <w:rPr>
          <w:rFonts w:asciiTheme="minorHAnsi" w:hAnsiTheme="minorHAnsi" w:cstheme="minorHAnsi"/>
          <w:sz w:val="22"/>
          <w:szCs w:val="22"/>
        </w:rPr>
        <w:t>-</w:t>
      </w:r>
      <w:r w:rsidRPr="0082408D">
        <w:rPr>
          <w:rFonts w:asciiTheme="minorHAnsi" w:hAnsiTheme="minorHAnsi" w:cstheme="minorHAnsi"/>
          <w:sz w:val="22"/>
          <w:szCs w:val="22"/>
        </w:rPr>
        <w:tab/>
        <w:t>Section 602(b)(3) - Binding Commitments - The State of Montana certifies that it will enter into binding commitments equal to at least 120</w:t>
      </w:r>
      <w:r w:rsidR="00CF4C2F" w:rsidRPr="0082408D">
        <w:rPr>
          <w:rFonts w:asciiTheme="minorHAnsi" w:hAnsiTheme="minorHAnsi" w:cstheme="minorHAnsi"/>
          <w:sz w:val="22"/>
          <w:szCs w:val="22"/>
        </w:rPr>
        <w:t>%</w:t>
      </w:r>
      <w:r w:rsidRPr="0082408D">
        <w:rPr>
          <w:rFonts w:asciiTheme="minorHAnsi" w:hAnsiTheme="minorHAnsi" w:cstheme="minorHAnsi"/>
          <w:sz w:val="22"/>
          <w:szCs w:val="22"/>
        </w:rPr>
        <w:t xml:space="preserve"> of each quarterly grant payment within one year after receipt</w:t>
      </w:r>
      <w:r w:rsidR="00C43D92" w:rsidRPr="0082408D">
        <w:rPr>
          <w:rFonts w:asciiTheme="minorHAnsi" w:hAnsiTheme="minorHAnsi" w:cstheme="minorHAnsi"/>
          <w:sz w:val="22"/>
          <w:szCs w:val="22"/>
        </w:rPr>
        <w:t xml:space="preserve"> (on a cumulative basis)</w:t>
      </w:r>
      <w:r w:rsidRPr="0082408D">
        <w:rPr>
          <w:rFonts w:asciiTheme="minorHAnsi" w:hAnsiTheme="minorHAnsi" w:cstheme="minorHAnsi"/>
          <w:sz w:val="22"/>
          <w:szCs w:val="22"/>
        </w:rPr>
        <w:t>.</w:t>
      </w:r>
    </w:p>
    <w:p w14:paraId="5C375B64" w14:textId="77777777" w:rsidR="001B78FF" w:rsidRPr="0082408D" w:rsidRDefault="001B78FF">
      <w:pPr>
        <w:widowControl/>
        <w:rPr>
          <w:rFonts w:asciiTheme="minorHAnsi" w:hAnsiTheme="minorHAnsi" w:cstheme="minorHAnsi"/>
          <w:sz w:val="22"/>
          <w:szCs w:val="22"/>
        </w:rPr>
      </w:pPr>
    </w:p>
    <w:p w14:paraId="52B9E863" w14:textId="77777777" w:rsidR="001B78FF" w:rsidRPr="0082408D" w:rsidRDefault="001B78FF">
      <w:pPr>
        <w:widowControl/>
        <w:tabs>
          <w:tab w:val="left" w:pos="-1440"/>
          <w:tab w:val="left" w:pos="1440"/>
        </w:tabs>
        <w:ind w:left="1440" w:hanging="360"/>
        <w:rPr>
          <w:rFonts w:asciiTheme="minorHAnsi" w:hAnsiTheme="minorHAnsi" w:cstheme="minorHAnsi"/>
          <w:sz w:val="22"/>
          <w:szCs w:val="22"/>
        </w:rPr>
      </w:pPr>
      <w:r w:rsidRPr="0082408D">
        <w:rPr>
          <w:rFonts w:asciiTheme="minorHAnsi" w:hAnsiTheme="minorHAnsi" w:cstheme="minorHAnsi"/>
          <w:sz w:val="22"/>
          <w:szCs w:val="22"/>
        </w:rPr>
        <w:t>-</w:t>
      </w:r>
      <w:r w:rsidRPr="0082408D">
        <w:rPr>
          <w:rFonts w:asciiTheme="minorHAnsi" w:hAnsiTheme="minorHAnsi" w:cstheme="minorHAnsi"/>
          <w:sz w:val="22"/>
          <w:szCs w:val="22"/>
        </w:rPr>
        <w:tab/>
        <w:t>Section 602(b</w:t>
      </w:r>
      <w:r w:rsidR="005428F3" w:rsidRPr="0082408D">
        <w:rPr>
          <w:rFonts w:asciiTheme="minorHAnsi" w:hAnsiTheme="minorHAnsi" w:cstheme="minorHAnsi"/>
          <w:sz w:val="22"/>
          <w:szCs w:val="22"/>
        </w:rPr>
        <w:t>) (</w:t>
      </w:r>
      <w:r w:rsidRPr="0082408D">
        <w:rPr>
          <w:rFonts w:asciiTheme="minorHAnsi" w:hAnsiTheme="minorHAnsi" w:cstheme="minorHAnsi"/>
          <w:sz w:val="22"/>
          <w:szCs w:val="22"/>
        </w:rPr>
        <w:t>4) - Timely Expenditures - The State of Montana certifies that it will expend all funds in the WPCSRF in an expeditious and timely manner.</w:t>
      </w:r>
    </w:p>
    <w:p w14:paraId="41150EBB" w14:textId="77777777" w:rsidR="001B78FF" w:rsidRPr="0082408D" w:rsidRDefault="001B78FF">
      <w:pPr>
        <w:widowControl/>
        <w:rPr>
          <w:rFonts w:asciiTheme="minorHAnsi" w:hAnsiTheme="minorHAnsi" w:cstheme="minorHAnsi"/>
          <w:sz w:val="22"/>
          <w:szCs w:val="22"/>
        </w:rPr>
      </w:pPr>
    </w:p>
    <w:p w14:paraId="5FE303EF" w14:textId="77777777" w:rsidR="001B78FF" w:rsidRDefault="001B78FF">
      <w:pPr>
        <w:widowControl/>
        <w:tabs>
          <w:tab w:val="left" w:pos="-1440"/>
          <w:tab w:val="left" w:pos="1440"/>
        </w:tabs>
        <w:ind w:left="1440" w:hanging="360"/>
        <w:rPr>
          <w:rFonts w:asciiTheme="minorHAnsi" w:hAnsiTheme="minorHAnsi" w:cstheme="minorHAnsi"/>
          <w:sz w:val="22"/>
          <w:szCs w:val="22"/>
        </w:rPr>
      </w:pPr>
      <w:r w:rsidRPr="0082408D">
        <w:rPr>
          <w:rFonts w:asciiTheme="minorHAnsi" w:hAnsiTheme="minorHAnsi" w:cstheme="minorHAnsi"/>
          <w:sz w:val="22"/>
          <w:szCs w:val="22"/>
        </w:rPr>
        <w:t>-</w:t>
      </w:r>
      <w:r w:rsidRPr="0082408D">
        <w:rPr>
          <w:rFonts w:asciiTheme="minorHAnsi" w:hAnsiTheme="minorHAnsi" w:cstheme="minorHAnsi"/>
          <w:sz w:val="22"/>
          <w:szCs w:val="22"/>
        </w:rPr>
        <w:tab/>
        <w:t>Section 602(b)(6) - Compliance with Title II Requirements - The State of Montana certifies that the applicable Title II requirements listed under this section will be satisfied in the same manner as projects constructed under Title II of the Clean Water Act.</w:t>
      </w:r>
    </w:p>
    <w:p w14:paraId="2A55C6BE" w14:textId="77777777" w:rsidR="00E70370" w:rsidRDefault="00E70370">
      <w:pPr>
        <w:widowControl/>
        <w:tabs>
          <w:tab w:val="left" w:pos="-1440"/>
          <w:tab w:val="left" w:pos="1440"/>
        </w:tabs>
        <w:ind w:left="1440" w:hanging="360"/>
      </w:pPr>
    </w:p>
    <w:p w14:paraId="56384DC1" w14:textId="681F32FB" w:rsidR="00E70370" w:rsidRPr="003F46AF" w:rsidRDefault="00E70370" w:rsidP="00E70370">
      <w:pPr>
        <w:pStyle w:val="ListParagraph"/>
        <w:widowControl/>
        <w:numPr>
          <w:ilvl w:val="0"/>
          <w:numId w:val="15"/>
        </w:numPr>
        <w:tabs>
          <w:tab w:val="left" w:pos="-1440"/>
          <w:tab w:val="left" w:pos="1440"/>
        </w:tabs>
        <w:rPr>
          <w:rFonts w:asciiTheme="minorHAnsi" w:hAnsiTheme="minorHAnsi" w:cstheme="minorHAnsi"/>
          <w:sz w:val="22"/>
          <w:szCs w:val="22"/>
        </w:rPr>
      </w:pPr>
      <w:r w:rsidRPr="00346A03">
        <w:rPr>
          <w:rFonts w:asciiTheme="minorHAnsi" w:hAnsiTheme="minorHAnsi" w:cstheme="minorHAnsi"/>
          <w:sz w:val="22"/>
          <w:szCs w:val="22"/>
        </w:rPr>
        <w:t>Report</w:t>
      </w:r>
      <w:r w:rsidR="00DB7004" w:rsidRPr="00346A03">
        <w:rPr>
          <w:rFonts w:asciiTheme="minorHAnsi" w:hAnsiTheme="minorHAnsi" w:cstheme="minorHAnsi"/>
          <w:sz w:val="22"/>
          <w:szCs w:val="22"/>
        </w:rPr>
        <w:t xml:space="preserve"> </w:t>
      </w:r>
      <w:r w:rsidRPr="00346A03">
        <w:rPr>
          <w:rFonts w:asciiTheme="minorHAnsi" w:hAnsiTheme="minorHAnsi" w:cstheme="minorHAnsi"/>
          <w:sz w:val="22"/>
          <w:szCs w:val="22"/>
        </w:rPr>
        <w:t xml:space="preserve">Use of </w:t>
      </w:r>
      <w:r w:rsidRPr="003F46AF">
        <w:rPr>
          <w:rFonts w:asciiTheme="minorHAnsi" w:hAnsiTheme="minorHAnsi" w:cstheme="minorHAnsi"/>
          <w:sz w:val="22"/>
          <w:szCs w:val="22"/>
        </w:rPr>
        <w:t xml:space="preserve">Funds Under Title VI of the Clean Water </w:t>
      </w:r>
      <w:r w:rsidR="00DB7004" w:rsidRPr="003F46AF">
        <w:rPr>
          <w:rFonts w:asciiTheme="minorHAnsi" w:hAnsiTheme="minorHAnsi" w:cstheme="minorHAnsi"/>
          <w:sz w:val="22"/>
          <w:szCs w:val="22"/>
        </w:rPr>
        <w:t>A</w:t>
      </w:r>
      <w:r w:rsidRPr="003F46AF">
        <w:rPr>
          <w:rFonts w:asciiTheme="minorHAnsi" w:hAnsiTheme="minorHAnsi" w:cstheme="minorHAnsi"/>
          <w:sz w:val="22"/>
          <w:szCs w:val="22"/>
        </w:rPr>
        <w:t>ct (CWA) -</w:t>
      </w:r>
      <w:r w:rsidR="00DB7004" w:rsidRPr="003F46AF">
        <w:rPr>
          <w:rFonts w:asciiTheme="minorHAnsi" w:hAnsiTheme="minorHAnsi" w:cstheme="minorHAnsi"/>
          <w:sz w:val="22"/>
          <w:szCs w:val="22"/>
        </w:rPr>
        <w:t xml:space="preserve"> </w:t>
      </w:r>
      <w:r w:rsidRPr="003F46AF">
        <w:rPr>
          <w:rFonts w:asciiTheme="minorHAnsi" w:hAnsiTheme="minorHAnsi" w:cstheme="minorHAnsi"/>
          <w:sz w:val="22"/>
          <w:szCs w:val="22"/>
        </w:rPr>
        <w:t>The State of Montana agrees to report all uses of the funds no less than quarterly, as the Environmental Protection Agency specifies</w:t>
      </w:r>
      <w:r w:rsidR="00DB7004" w:rsidRPr="003F46AF">
        <w:rPr>
          <w:rFonts w:asciiTheme="minorHAnsi" w:hAnsiTheme="minorHAnsi" w:cstheme="minorHAnsi"/>
          <w:sz w:val="22"/>
          <w:szCs w:val="22"/>
        </w:rPr>
        <w:t xml:space="preserve"> into</w:t>
      </w:r>
      <w:r w:rsidRPr="003F46AF">
        <w:rPr>
          <w:rFonts w:asciiTheme="minorHAnsi" w:hAnsiTheme="minorHAnsi" w:cstheme="minorHAnsi"/>
          <w:sz w:val="22"/>
          <w:szCs w:val="22"/>
        </w:rPr>
        <w:t xml:space="preserve"> the SRF Data System. This reporting shall include, but not be limited to, data with respect to compliance with the Green Project Reserve and additional subsidization requirements as specified in P.L. 117-328. </w:t>
      </w:r>
    </w:p>
    <w:p w14:paraId="3B3C45E1" w14:textId="77777777" w:rsidR="00534641" w:rsidRDefault="00534641" w:rsidP="00534641">
      <w:pPr>
        <w:widowControl/>
        <w:tabs>
          <w:tab w:val="left" w:pos="1440"/>
        </w:tabs>
        <w:rPr>
          <w:rFonts w:asciiTheme="minorHAnsi" w:hAnsiTheme="minorHAnsi" w:cstheme="minorHAnsi"/>
          <w:sz w:val="22"/>
          <w:szCs w:val="22"/>
        </w:rPr>
      </w:pPr>
    </w:p>
    <w:p w14:paraId="5530E0AB" w14:textId="1354E75B" w:rsidR="005859D2" w:rsidRPr="003F46AF" w:rsidRDefault="2993860F" w:rsidP="00534641">
      <w:pPr>
        <w:widowControl/>
        <w:tabs>
          <w:tab w:val="left" w:pos="1440"/>
        </w:tabs>
        <w:ind w:left="720"/>
        <w:rPr>
          <w:rFonts w:asciiTheme="minorHAnsi" w:hAnsiTheme="minorHAnsi" w:cstheme="minorBidi"/>
          <w:sz w:val="22"/>
          <w:szCs w:val="22"/>
        </w:rPr>
      </w:pPr>
      <w:r w:rsidRPr="003F46AF">
        <w:rPr>
          <w:rFonts w:asciiTheme="minorHAnsi" w:hAnsiTheme="minorHAnsi" w:cstheme="minorBidi"/>
          <w:sz w:val="22"/>
          <w:szCs w:val="22"/>
        </w:rPr>
        <w:t xml:space="preserve">The </w:t>
      </w:r>
      <w:r w:rsidR="543B9104" w:rsidRPr="003F46AF">
        <w:rPr>
          <w:rFonts w:asciiTheme="minorHAnsi" w:hAnsiTheme="minorHAnsi" w:cstheme="minorBidi"/>
          <w:sz w:val="22"/>
          <w:szCs w:val="22"/>
        </w:rPr>
        <w:t>requirements for Clean Water SRF programs, incl</w:t>
      </w:r>
      <w:r w:rsidR="216EBC3E" w:rsidRPr="003F46AF">
        <w:rPr>
          <w:rFonts w:asciiTheme="minorHAnsi" w:hAnsiTheme="minorHAnsi" w:cstheme="minorBidi"/>
          <w:sz w:val="22"/>
          <w:szCs w:val="22"/>
        </w:rPr>
        <w:t>uding Montana’s WPCSRF program,</w:t>
      </w:r>
      <w:r w:rsidR="6327A450" w:rsidRPr="003F46AF">
        <w:rPr>
          <w:rFonts w:asciiTheme="minorHAnsi" w:hAnsiTheme="minorHAnsi" w:cstheme="minorBidi"/>
          <w:sz w:val="22"/>
          <w:szCs w:val="22"/>
        </w:rPr>
        <w:t xml:space="preserve"> </w:t>
      </w:r>
      <w:r w:rsidR="543B9104" w:rsidRPr="003F46AF">
        <w:rPr>
          <w:rFonts w:asciiTheme="minorHAnsi" w:hAnsiTheme="minorHAnsi" w:cstheme="minorBidi"/>
          <w:sz w:val="22"/>
          <w:szCs w:val="22"/>
        </w:rPr>
        <w:t xml:space="preserve">included in the </w:t>
      </w:r>
      <w:r w:rsidR="21679F7C" w:rsidRPr="003F46AF">
        <w:rPr>
          <w:rFonts w:asciiTheme="minorHAnsi" w:hAnsiTheme="minorHAnsi" w:cstheme="minorBidi"/>
          <w:sz w:val="22"/>
          <w:szCs w:val="22"/>
        </w:rPr>
        <w:t>F</w:t>
      </w:r>
      <w:r w:rsidR="543B9104" w:rsidRPr="003F46AF">
        <w:rPr>
          <w:rFonts w:asciiTheme="minorHAnsi" w:hAnsiTheme="minorHAnsi" w:cstheme="minorBidi"/>
          <w:sz w:val="22"/>
          <w:szCs w:val="22"/>
        </w:rPr>
        <w:t>ederal Water Resources Reform and Development Act (WRRDA) which was passed</w:t>
      </w:r>
      <w:r w:rsidR="57EA10AE" w:rsidRPr="003F46AF">
        <w:rPr>
          <w:rFonts w:asciiTheme="minorHAnsi" w:hAnsiTheme="minorHAnsi" w:cstheme="minorBidi"/>
          <w:sz w:val="22"/>
          <w:szCs w:val="22"/>
        </w:rPr>
        <w:t xml:space="preserve"> by Congress</w:t>
      </w:r>
      <w:r w:rsidR="543B9104" w:rsidRPr="003F46AF">
        <w:rPr>
          <w:rFonts w:asciiTheme="minorHAnsi" w:hAnsiTheme="minorHAnsi" w:cstheme="minorBidi"/>
          <w:sz w:val="22"/>
          <w:szCs w:val="22"/>
        </w:rPr>
        <w:t xml:space="preserve"> in 2014</w:t>
      </w:r>
      <w:r w:rsidRPr="003F46AF">
        <w:rPr>
          <w:rFonts w:asciiTheme="minorHAnsi" w:hAnsiTheme="minorHAnsi" w:cstheme="minorBidi"/>
          <w:sz w:val="22"/>
          <w:szCs w:val="22"/>
        </w:rPr>
        <w:t xml:space="preserve"> remain in effect for</w:t>
      </w:r>
      <w:r w:rsidR="6B1CC896" w:rsidRPr="003F46AF">
        <w:rPr>
          <w:rFonts w:asciiTheme="minorHAnsi" w:hAnsiTheme="minorHAnsi" w:cstheme="minorBidi"/>
          <w:sz w:val="22"/>
          <w:szCs w:val="22"/>
        </w:rPr>
        <w:t xml:space="preserve"> both</w:t>
      </w:r>
      <w:r w:rsidRPr="003F46AF">
        <w:rPr>
          <w:rFonts w:asciiTheme="minorHAnsi" w:hAnsiTheme="minorHAnsi" w:cstheme="minorBidi"/>
          <w:sz w:val="22"/>
          <w:szCs w:val="22"/>
        </w:rPr>
        <w:t xml:space="preserve"> the </w:t>
      </w:r>
      <w:r w:rsidR="2E01FC45" w:rsidRPr="003F46AF">
        <w:rPr>
          <w:rFonts w:asciiTheme="minorHAnsi" w:hAnsiTheme="minorHAnsi" w:cstheme="minorBidi"/>
          <w:sz w:val="22"/>
          <w:szCs w:val="22"/>
        </w:rPr>
        <w:t>b</w:t>
      </w:r>
      <w:r w:rsidRPr="003F46AF">
        <w:rPr>
          <w:rFonts w:asciiTheme="minorHAnsi" w:hAnsiTheme="minorHAnsi" w:cstheme="minorBidi"/>
          <w:sz w:val="22"/>
          <w:szCs w:val="22"/>
        </w:rPr>
        <w:t xml:space="preserve">ase and </w:t>
      </w:r>
      <w:r w:rsidR="2E01FC45" w:rsidRPr="003F46AF">
        <w:rPr>
          <w:rFonts w:asciiTheme="minorHAnsi" w:hAnsiTheme="minorHAnsi" w:cstheme="minorBidi"/>
          <w:sz w:val="22"/>
          <w:szCs w:val="22"/>
        </w:rPr>
        <w:t>s</w:t>
      </w:r>
      <w:r w:rsidRPr="003F46AF">
        <w:rPr>
          <w:rFonts w:asciiTheme="minorHAnsi" w:hAnsiTheme="minorHAnsi" w:cstheme="minorBidi"/>
          <w:sz w:val="22"/>
          <w:szCs w:val="22"/>
        </w:rPr>
        <w:t xml:space="preserve">upplemental </w:t>
      </w:r>
      <w:r w:rsidR="1F285F8C" w:rsidRPr="003F46AF">
        <w:rPr>
          <w:rFonts w:asciiTheme="minorHAnsi" w:hAnsiTheme="minorHAnsi" w:cstheme="minorBidi"/>
          <w:sz w:val="22"/>
          <w:szCs w:val="22"/>
        </w:rPr>
        <w:t>FFY26</w:t>
      </w:r>
      <w:r w:rsidRPr="003F46AF">
        <w:rPr>
          <w:rFonts w:asciiTheme="minorHAnsi" w:hAnsiTheme="minorHAnsi" w:cstheme="minorBidi"/>
          <w:sz w:val="22"/>
          <w:szCs w:val="22"/>
        </w:rPr>
        <w:t xml:space="preserve"> capitalization grants</w:t>
      </w:r>
      <w:r w:rsidR="543B9104" w:rsidRPr="003F46AF">
        <w:rPr>
          <w:rFonts w:asciiTheme="minorHAnsi" w:hAnsiTheme="minorHAnsi" w:cstheme="minorBidi"/>
          <w:sz w:val="22"/>
          <w:szCs w:val="22"/>
        </w:rPr>
        <w:t xml:space="preserve">. </w:t>
      </w:r>
      <w:r w:rsidR="1A495429" w:rsidRPr="003F46AF">
        <w:rPr>
          <w:rFonts w:asciiTheme="minorHAnsi" w:hAnsiTheme="minorHAnsi" w:cstheme="minorBidi"/>
          <w:sz w:val="22"/>
          <w:szCs w:val="22"/>
        </w:rPr>
        <w:t>A summary of the</w:t>
      </w:r>
      <w:r w:rsidR="543B9104" w:rsidRPr="003F46AF">
        <w:rPr>
          <w:rFonts w:asciiTheme="minorHAnsi" w:hAnsiTheme="minorHAnsi" w:cstheme="minorBidi"/>
          <w:sz w:val="22"/>
          <w:szCs w:val="22"/>
        </w:rPr>
        <w:t xml:space="preserve"> requirements</w:t>
      </w:r>
      <w:r w:rsidR="1A495429" w:rsidRPr="003F46AF">
        <w:rPr>
          <w:rFonts w:asciiTheme="minorHAnsi" w:hAnsiTheme="minorHAnsi" w:cstheme="minorBidi"/>
          <w:sz w:val="22"/>
          <w:szCs w:val="22"/>
        </w:rPr>
        <w:t xml:space="preserve"> and a brief description of how the WPCSRF program will address them</w:t>
      </w:r>
      <w:r w:rsidR="34E0EB4B" w:rsidRPr="003F46AF">
        <w:rPr>
          <w:rFonts w:asciiTheme="minorHAnsi" w:hAnsiTheme="minorHAnsi" w:cstheme="minorBidi"/>
          <w:sz w:val="22"/>
          <w:szCs w:val="22"/>
        </w:rPr>
        <w:t xml:space="preserve"> are include</w:t>
      </w:r>
      <w:r w:rsidR="57EA10AE" w:rsidRPr="003F46AF">
        <w:rPr>
          <w:rFonts w:asciiTheme="minorHAnsi" w:hAnsiTheme="minorHAnsi" w:cstheme="minorBidi"/>
          <w:sz w:val="22"/>
          <w:szCs w:val="22"/>
        </w:rPr>
        <w:t>d</w:t>
      </w:r>
      <w:r w:rsidR="34E0EB4B" w:rsidRPr="003F46AF">
        <w:rPr>
          <w:rFonts w:asciiTheme="minorHAnsi" w:hAnsiTheme="minorHAnsi" w:cstheme="minorBidi"/>
          <w:sz w:val="22"/>
          <w:szCs w:val="22"/>
        </w:rPr>
        <w:t xml:space="preserve"> </w:t>
      </w:r>
      <w:r w:rsidR="543B9104" w:rsidRPr="003F46AF">
        <w:rPr>
          <w:rFonts w:asciiTheme="minorHAnsi" w:hAnsiTheme="minorHAnsi" w:cstheme="minorBidi"/>
          <w:sz w:val="22"/>
          <w:szCs w:val="22"/>
        </w:rPr>
        <w:t>below</w:t>
      </w:r>
      <w:r w:rsidR="34E0EB4B" w:rsidRPr="003F46AF">
        <w:rPr>
          <w:rFonts w:asciiTheme="minorHAnsi" w:hAnsiTheme="minorHAnsi" w:cstheme="minorBidi"/>
          <w:sz w:val="22"/>
          <w:szCs w:val="22"/>
        </w:rPr>
        <w:t>.</w:t>
      </w:r>
    </w:p>
    <w:p w14:paraId="4F27EECA" w14:textId="77777777" w:rsidR="00F93CD3" w:rsidRPr="003F46AF" w:rsidRDefault="00F93CD3">
      <w:pPr>
        <w:widowControl/>
        <w:tabs>
          <w:tab w:val="left" w:pos="-1440"/>
          <w:tab w:val="left" w:pos="1440"/>
        </w:tabs>
        <w:ind w:left="1440" w:hanging="360"/>
        <w:rPr>
          <w:rFonts w:asciiTheme="minorHAnsi" w:hAnsiTheme="minorHAnsi" w:cstheme="minorHAnsi"/>
          <w:sz w:val="22"/>
          <w:szCs w:val="22"/>
        </w:rPr>
      </w:pPr>
    </w:p>
    <w:p w14:paraId="4A00A016" w14:textId="249AFD4A" w:rsidR="00D82E17" w:rsidRPr="00DC726A" w:rsidRDefault="00F93CD3" w:rsidP="00847016">
      <w:pPr>
        <w:widowControl/>
        <w:tabs>
          <w:tab w:val="left" w:pos="-1440"/>
          <w:tab w:val="left" w:pos="1440"/>
        </w:tabs>
        <w:ind w:left="1440"/>
        <w:rPr>
          <w:rFonts w:asciiTheme="minorHAnsi" w:hAnsiTheme="minorHAnsi" w:cstheme="minorHAnsi"/>
          <w:sz w:val="22"/>
          <w:szCs w:val="22"/>
        </w:rPr>
      </w:pPr>
      <w:r w:rsidRPr="003F46AF">
        <w:rPr>
          <w:rFonts w:asciiTheme="minorHAnsi" w:hAnsiTheme="minorHAnsi" w:cstheme="minorHAnsi"/>
          <w:b/>
          <w:sz w:val="22"/>
          <w:szCs w:val="22"/>
        </w:rPr>
        <w:t>Cost and Effectiveness:</w:t>
      </w:r>
      <w:r w:rsidRPr="003F46AF">
        <w:rPr>
          <w:rFonts w:asciiTheme="minorHAnsi" w:hAnsiTheme="minorHAnsi" w:cstheme="minorHAnsi"/>
          <w:sz w:val="22"/>
          <w:szCs w:val="22"/>
        </w:rPr>
        <w:t xml:space="preserve"> The </w:t>
      </w:r>
      <w:r w:rsidR="007C18B5" w:rsidRPr="003F46AF">
        <w:rPr>
          <w:rFonts w:asciiTheme="minorHAnsi" w:hAnsiTheme="minorHAnsi" w:cstheme="minorHAnsi"/>
          <w:sz w:val="22"/>
          <w:szCs w:val="22"/>
        </w:rPr>
        <w:t>SRF</w:t>
      </w:r>
      <w:r w:rsidRPr="00A14480">
        <w:rPr>
          <w:rFonts w:asciiTheme="minorHAnsi" w:hAnsiTheme="minorHAnsi" w:cstheme="minorHAnsi"/>
          <w:sz w:val="22"/>
          <w:szCs w:val="22"/>
        </w:rPr>
        <w:t xml:space="preserve"> recipient must certify that it has studied and evaluated the cost and effectiveness of the proposed project and, to the maximum extent possible, has selected the alternative that maximizes the potential </w:t>
      </w:r>
      <w:r w:rsidR="00B84E80" w:rsidRPr="00A14480">
        <w:rPr>
          <w:rFonts w:asciiTheme="minorHAnsi" w:hAnsiTheme="minorHAnsi" w:cstheme="minorHAnsi"/>
          <w:sz w:val="22"/>
          <w:szCs w:val="22"/>
        </w:rPr>
        <w:t>for</w:t>
      </w:r>
      <w:r w:rsidRPr="00A14480">
        <w:rPr>
          <w:rFonts w:asciiTheme="minorHAnsi" w:hAnsiTheme="minorHAnsi" w:cstheme="minorHAnsi"/>
          <w:sz w:val="22"/>
          <w:szCs w:val="22"/>
        </w:rPr>
        <w:t xml:space="preserve"> water </w:t>
      </w:r>
      <w:r w:rsidR="005C7175">
        <w:rPr>
          <w:rFonts w:asciiTheme="minorHAnsi" w:hAnsiTheme="minorHAnsi" w:cstheme="minorHAnsi"/>
          <w:sz w:val="22"/>
          <w:szCs w:val="22"/>
        </w:rPr>
        <w:t xml:space="preserve">conservation </w:t>
      </w:r>
      <w:r w:rsidRPr="00A14480">
        <w:rPr>
          <w:rFonts w:asciiTheme="minorHAnsi" w:hAnsiTheme="minorHAnsi" w:cstheme="minorHAnsi"/>
          <w:sz w:val="22"/>
          <w:szCs w:val="22"/>
        </w:rPr>
        <w:t xml:space="preserve">and energy </w:t>
      </w:r>
      <w:r w:rsidR="005C7175">
        <w:rPr>
          <w:rFonts w:asciiTheme="minorHAnsi" w:hAnsiTheme="minorHAnsi" w:cstheme="minorHAnsi"/>
          <w:sz w:val="22"/>
          <w:szCs w:val="22"/>
        </w:rPr>
        <w:t>efficiency.</w:t>
      </w:r>
      <w:r w:rsidRPr="00A14480">
        <w:rPr>
          <w:rFonts w:asciiTheme="minorHAnsi" w:hAnsiTheme="minorHAnsi" w:cstheme="minorHAnsi"/>
          <w:sz w:val="22"/>
          <w:szCs w:val="22"/>
        </w:rPr>
        <w:t xml:space="preserve"> </w:t>
      </w:r>
      <w:r w:rsidR="00DF6614">
        <w:rPr>
          <w:rFonts w:asciiTheme="minorHAnsi" w:hAnsiTheme="minorHAnsi" w:cstheme="minorHAnsi"/>
          <w:sz w:val="22"/>
          <w:szCs w:val="22"/>
        </w:rPr>
        <w:t xml:space="preserve">With </w:t>
      </w:r>
      <w:r w:rsidR="00DC538E">
        <w:rPr>
          <w:rFonts w:asciiTheme="minorHAnsi" w:hAnsiTheme="minorHAnsi" w:cstheme="minorHAnsi"/>
          <w:sz w:val="22"/>
          <w:szCs w:val="22"/>
        </w:rPr>
        <w:t>a continuing</w:t>
      </w:r>
      <w:r w:rsidR="00192FB8">
        <w:rPr>
          <w:rFonts w:asciiTheme="minorHAnsi" w:hAnsiTheme="minorHAnsi" w:cstheme="minorHAnsi"/>
          <w:sz w:val="22"/>
          <w:szCs w:val="22"/>
        </w:rPr>
        <w:t xml:space="preserve"> trend</w:t>
      </w:r>
      <w:r w:rsidR="00DF6614">
        <w:rPr>
          <w:rFonts w:asciiTheme="minorHAnsi" w:hAnsiTheme="minorHAnsi" w:cstheme="minorHAnsi"/>
          <w:sz w:val="22"/>
          <w:szCs w:val="22"/>
        </w:rPr>
        <w:t xml:space="preserve"> </w:t>
      </w:r>
      <w:r w:rsidR="00825663">
        <w:rPr>
          <w:rFonts w:asciiTheme="minorHAnsi" w:hAnsiTheme="minorHAnsi" w:cstheme="minorHAnsi"/>
          <w:sz w:val="22"/>
          <w:szCs w:val="22"/>
        </w:rPr>
        <w:t>for the</w:t>
      </w:r>
      <w:r w:rsidR="00192FB8">
        <w:rPr>
          <w:rFonts w:asciiTheme="minorHAnsi" w:hAnsiTheme="minorHAnsi" w:cstheme="minorHAnsi"/>
          <w:sz w:val="22"/>
          <w:szCs w:val="22"/>
        </w:rPr>
        <w:t xml:space="preserve"> </w:t>
      </w:r>
      <w:r w:rsidR="005B6E17">
        <w:rPr>
          <w:rFonts w:asciiTheme="minorHAnsi" w:hAnsiTheme="minorHAnsi" w:cstheme="minorHAnsi"/>
          <w:sz w:val="22"/>
          <w:szCs w:val="22"/>
        </w:rPr>
        <w:t>develop</w:t>
      </w:r>
      <w:r w:rsidR="00825663">
        <w:rPr>
          <w:rFonts w:asciiTheme="minorHAnsi" w:hAnsiTheme="minorHAnsi" w:cstheme="minorHAnsi"/>
          <w:sz w:val="22"/>
          <w:szCs w:val="22"/>
        </w:rPr>
        <w:t>ment of</w:t>
      </w:r>
      <w:r w:rsidR="00DF6614">
        <w:rPr>
          <w:rFonts w:asciiTheme="minorHAnsi" w:hAnsiTheme="minorHAnsi" w:cstheme="minorHAnsi"/>
          <w:sz w:val="22"/>
          <w:szCs w:val="22"/>
        </w:rPr>
        <w:t xml:space="preserve"> wastewater facilities </w:t>
      </w:r>
      <w:r w:rsidR="0049782E">
        <w:rPr>
          <w:rFonts w:asciiTheme="minorHAnsi" w:hAnsiTheme="minorHAnsi" w:cstheme="minorHAnsi"/>
          <w:sz w:val="22"/>
          <w:szCs w:val="22"/>
        </w:rPr>
        <w:t>that are</w:t>
      </w:r>
      <w:r w:rsidR="00DF6614">
        <w:rPr>
          <w:rFonts w:asciiTheme="minorHAnsi" w:hAnsiTheme="minorHAnsi" w:cstheme="minorHAnsi"/>
          <w:sz w:val="22"/>
          <w:szCs w:val="22"/>
        </w:rPr>
        <w:t xml:space="preserve"> </w:t>
      </w:r>
      <w:r w:rsidR="00DC726A">
        <w:rPr>
          <w:rFonts w:asciiTheme="minorHAnsi" w:hAnsiTheme="minorHAnsi" w:cstheme="minorHAnsi"/>
          <w:sz w:val="22"/>
          <w:szCs w:val="22"/>
        </w:rPr>
        <w:t>more</w:t>
      </w:r>
      <w:r w:rsidR="005B6E17">
        <w:rPr>
          <w:rFonts w:asciiTheme="minorHAnsi" w:hAnsiTheme="minorHAnsi" w:cstheme="minorHAnsi"/>
          <w:sz w:val="22"/>
          <w:szCs w:val="22"/>
        </w:rPr>
        <w:t xml:space="preserve"> sustainab</w:t>
      </w:r>
      <w:r w:rsidR="0049782E">
        <w:rPr>
          <w:rFonts w:asciiTheme="minorHAnsi" w:hAnsiTheme="minorHAnsi" w:cstheme="minorHAnsi"/>
          <w:sz w:val="22"/>
          <w:szCs w:val="22"/>
        </w:rPr>
        <w:t>le</w:t>
      </w:r>
      <w:r w:rsidR="005B6E17">
        <w:rPr>
          <w:rFonts w:asciiTheme="minorHAnsi" w:hAnsiTheme="minorHAnsi" w:cstheme="minorHAnsi"/>
          <w:sz w:val="22"/>
          <w:szCs w:val="22"/>
        </w:rPr>
        <w:t xml:space="preserve"> and </w:t>
      </w:r>
      <w:r w:rsidR="00DF6614">
        <w:rPr>
          <w:rFonts w:asciiTheme="minorHAnsi" w:hAnsiTheme="minorHAnsi" w:cstheme="minorHAnsi"/>
          <w:sz w:val="22"/>
          <w:szCs w:val="22"/>
        </w:rPr>
        <w:t>resilie</w:t>
      </w:r>
      <w:r w:rsidR="005B6E17">
        <w:rPr>
          <w:rFonts w:asciiTheme="minorHAnsi" w:hAnsiTheme="minorHAnsi" w:cstheme="minorHAnsi"/>
          <w:sz w:val="22"/>
          <w:szCs w:val="22"/>
        </w:rPr>
        <w:t>n</w:t>
      </w:r>
      <w:r w:rsidR="0049782E">
        <w:rPr>
          <w:rFonts w:asciiTheme="minorHAnsi" w:hAnsiTheme="minorHAnsi" w:cstheme="minorHAnsi"/>
          <w:sz w:val="22"/>
          <w:szCs w:val="22"/>
        </w:rPr>
        <w:t>t</w:t>
      </w:r>
      <w:r w:rsidR="005B6E17">
        <w:rPr>
          <w:rFonts w:asciiTheme="minorHAnsi" w:hAnsiTheme="minorHAnsi" w:cstheme="minorHAnsi"/>
          <w:sz w:val="22"/>
          <w:szCs w:val="22"/>
        </w:rPr>
        <w:t>,</w:t>
      </w:r>
      <w:r w:rsidR="00DF6614">
        <w:rPr>
          <w:rFonts w:asciiTheme="minorHAnsi" w:hAnsiTheme="minorHAnsi" w:cstheme="minorHAnsi"/>
          <w:sz w:val="22"/>
          <w:szCs w:val="22"/>
        </w:rPr>
        <w:t xml:space="preserve"> </w:t>
      </w:r>
      <w:r w:rsidR="005B6E17">
        <w:rPr>
          <w:rFonts w:asciiTheme="minorHAnsi" w:hAnsiTheme="minorHAnsi" w:cstheme="minorHAnsi"/>
          <w:sz w:val="22"/>
          <w:szCs w:val="22"/>
        </w:rPr>
        <w:t>it has been o</w:t>
      </w:r>
      <w:r w:rsidR="00D82E17" w:rsidRPr="00A14480">
        <w:rPr>
          <w:rFonts w:asciiTheme="minorHAnsi" w:hAnsiTheme="minorHAnsi" w:cstheme="minorHAnsi"/>
          <w:sz w:val="22"/>
          <w:szCs w:val="22"/>
        </w:rPr>
        <w:t>ur experience that most, if not all, engineering consultants consider energy usage</w:t>
      </w:r>
      <w:r w:rsidR="00192FB8" w:rsidRPr="00192FB8">
        <w:rPr>
          <w:rFonts w:asciiTheme="minorHAnsi" w:hAnsiTheme="minorHAnsi" w:cstheme="minorHAnsi"/>
          <w:sz w:val="22"/>
          <w:szCs w:val="22"/>
        </w:rPr>
        <w:t xml:space="preserve"> </w:t>
      </w:r>
      <w:r w:rsidR="00192FB8">
        <w:rPr>
          <w:rFonts w:asciiTheme="minorHAnsi" w:hAnsiTheme="minorHAnsi" w:cstheme="minorHAnsi"/>
          <w:sz w:val="22"/>
          <w:szCs w:val="22"/>
        </w:rPr>
        <w:t xml:space="preserve">and </w:t>
      </w:r>
      <w:r w:rsidR="00192FB8" w:rsidRPr="00DC726A">
        <w:rPr>
          <w:rFonts w:asciiTheme="minorHAnsi" w:hAnsiTheme="minorHAnsi" w:cstheme="minorHAnsi"/>
          <w:sz w:val="22"/>
          <w:szCs w:val="22"/>
        </w:rPr>
        <w:t>practical opportunities for water conservation</w:t>
      </w:r>
      <w:r w:rsidR="00DC538E">
        <w:rPr>
          <w:rFonts w:asciiTheme="minorHAnsi" w:hAnsiTheme="minorHAnsi" w:cstheme="minorHAnsi"/>
          <w:sz w:val="22"/>
          <w:szCs w:val="22"/>
        </w:rPr>
        <w:t xml:space="preserve"> (which are limited in water pollution control projects)</w:t>
      </w:r>
      <w:r w:rsidR="00D82E17" w:rsidRPr="00A14480">
        <w:rPr>
          <w:rFonts w:asciiTheme="minorHAnsi" w:hAnsiTheme="minorHAnsi" w:cstheme="minorHAnsi"/>
          <w:sz w:val="22"/>
          <w:szCs w:val="22"/>
        </w:rPr>
        <w:t xml:space="preserve"> in the alternative analysis </w:t>
      </w:r>
      <w:r w:rsidR="0049782E">
        <w:rPr>
          <w:rFonts w:asciiTheme="minorHAnsi" w:hAnsiTheme="minorHAnsi" w:cstheme="minorHAnsi"/>
          <w:sz w:val="22"/>
          <w:szCs w:val="22"/>
        </w:rPr>
        <w:t>with</w:t>
      </w:r>
      <w:r w:rsidR="00D82E17" w:rsidRPr="00A14480">
        <w:rPr>
          <w:rFonts w:asciiTheme="minorHAnsi" w:hAnsiTheme="minorHAnsi" w:cstheme="minorHAnsi"/>
          <w:sz w:val="22"/>
          <w:szCs w:val="22"/>
        </w:rPr>
        <w:t>in P</w:t>
      </w:r>
      <w:r w:rsidR="0049782E">
        <w:rPr>
          <w:rFonts w:asciiTheme="minorHAnsi" w:hAnsiTheme="minorHAnsi" w:cstheme="minorHAnsi"/>
          <w:sz w:val="22"/>
          <w:szCs w:val="22"/>
        </w:rPr>
        <w:t xml:space="preserve">reliminary </w:t>
      </w:r>
      <w:r w:rsidR="00D82E17" w:rsidRPr="00A14480">
        <w:rPr>
          <w:rFonts w:asciiTheme="minorHAnsi" w:hAnsiTheme="minorHAnsi" w:cstheme="minorHAnsi"/>
          <w:sz w:val="22"/>
          <w:szCs w:val="22"/>
        </w:rPr>
        <w:t>E</w:t>
      </w:r>
      <w:r w:rsidR="0049782E">
        <w:rPr>
          <w:rFonts w:asciiTheme="minorHAnsi" w:hAnsiTheme="minorHAnsi" w:cstheme="minorHAnsi"/>
          <w:sz w:val="22"/>
          <w:szCs w:val="22"/>
        </w:rPr>
        <w:t xml:space="preserve">ngineering </w:t>
      </w:r>
      <w:r w:rsidR="00D82E17" w:rsidRPr="00A14480">
        <w:rPr>
          <w:rFonts w:asciiTheme="minorHAnsi" w:hAnsiTheme="minorHAnsi" w:cstheme="minorHAnsi"/>
          <w:sz w:val="22"/>
          <w:szCs w:val="22"/>
        </w:rPr>
        <w:t>R</w:t>
      </w:r>
      <w:r w:rsidR="0049782E">
        <w:rPr>
          <w:rFonts w:asciiTheme="minorHAnsi" w:hAnsiTheme="minorHAnsi" w:cstheme="minorHAnsi"/>
          <w:sz w:val="22"/>
          <w:szCs w:val="22"/>
        </w:rPr>
        <w:t>eport</w:t>
      </w:r>
      <w:r w:rsidR="00D82E17" w:rsidRPr="00A14480">
        <w:rPr>
          <w:rFonts w:asciiTheme="minorHAnsi" w:hAnsiTheme="minorHAnsi" w:cstheme="minorHAnsi"/>
          <w:sz w:val="22"/>
          <w:szCs w:val="22"/>
        </w:rPr>
        <w:t>s</w:t>
      </w:r>
      <w:r w:rsidR="00825663">
        <w:rPr>
          <w:rFonts w:asciiTheme="minorHAnsi" w:hAnsiTheme="minorHAnsi" w:cstheme="minorHAnsi"/>
          <w:sz w:val="22"/>
          <w:szCs w:val="22"/>
        </w:rPr>
        <w:t xml:space="preserve">. It is through </w:t>
      </w:r>
      <w:r w:rsidR="00847016">
        <w:rPr>
          <w:rFonts w:asciiTheme="minorHAnsi" w:hAnsiTheme="minorHAnsi" w:cstheme="minorHAnsi"/>
          <w:sz w:val="22"/>
          <w:szCs w:val="22"/>
        </w:rPr>
        <w:t xml:space="preserve">the development of </w:t>
      </w:r>
      <w:r w:rsidR="00825663">
        <w:rPr>
          <w:rFonts w:asciiTheme="minorHAnsi" w:hAnsiTheme="minorHAnsi" w:cstheme="minorHAnsi"/>
          <w:sz w:val="22"/>
          <w:szCs w:val="22"/>
        </w:rPr>
        <w:t xml:space="preserve">these planning documents that we feel </w:t>
      </w:r>
      <w:r w:rsidR="00847016">
        <w:rPr>
          <w:rFonts w:asciiTheme="minorHAnsi" w:hAnsiTheme="minorHAnsi" w:cstheme="minorHAnsi"/>
          <w:sz w:val="22"/>
          <w:szCs w:val="22"/>
        </w:rPr>
        <w:t>the</w:t>
      </w:r>
      <w:r w:rsidR="00825663">
        <w:rPr>
          <w:rFonts w:asciiTheme="minorHAnsi" w:hAnsiTheme="minorHAnsi" w:cstheme="minorHAnsi"/>
          <w:sz w:val="22"/>
          <w:szCs w:val="22"/>
        </w:rPr>
        <w:t xml:space="preserve"> </w:t>
      </w:r>
      <w:r w:rsidR="00DC538E">
        <w:rPr>
          <w:rFonts w:asciiTheme="minorHAnsi" w:hAnsiTheme="minorHAnsi" w:cstheme="minorHAnsi"/>
          <w:sz w:val="22"/>
          <w:szCs w:val="22"/>
        </w:rPr>
        <w:t>cost and effectiveness</w:t>
      </w:r>
      <w:r w:rsidR="00825663">
        <w:rPr>
          <w:rFonts w:asciiTheme="minorHAnsi" w:hAnsiTheme="minorHAnsi" w:cstheme="minorHAnsi"/>
          <w:sz w:val="22"/>
          <w:szCs w:val="22"/>
        </w:rPr>
        <w:t xml:space="preserve"> requirement is adequately addressed</w:t>
      </w:r>
      <w:r w:rsidR="00DC726A">
        <w:rPr>
          <w:rFonts w:asciiTheme="minorHAnsi" w:hAnsiTheme="minorHAnsi" w:cstheme="minorHAnsi"/>
          <w:sz w:val="22"/>
          <w:szCs w:val="22"/>
        </w:rPr>
        <w:t xml:space="preserve">. </w:t>
      </w:r>
      <w:r w:rsidR="00825663" w:rsidRPr="00A14480">
        <w:rPr>
          <w:rFonts w:asciiTheme="minorHAnsi" w:hAnsiTheme="minorHAnsi" w:cstheme="minorHAnsi"/>
          <w:sz w:val="22"/>
          <w:szCs w:val="22"/>
        </w:rPr>
        <w:t>The WPCSRF program require</w:t>
      </w:r>
      <w:r w:rsidR="00825663">
        <w:rPr>
          <w:rFonts w:asciiTheme="minorHAnsi" w:hAnsiTheme="minorHAnsi" w:cstheme="minorHAnsi"/>
          <w:sz w:val="22"/>
          <w:szCs w:val="22"/>
        </w:rPr>
        <w:t>s</w:t>
      </w:r>
      <w:r w:rsidR="00825663" w:rsidRPr="00A14480">
        <w:rPr>
          <w:rFonts w:asciiTheme="minorHAnsi" w:hAnsiTheme="minorHAnsi" w:cstheme="minorHAnsi"/>
          <w:sz w:val="22"/>
          <w:szCs w:val="22"/>
        </w:rPr>
        <w:t xml:space="preserve"> a certification statement from the recipient in the final stages of the planning phase of a project that cost and effectiveness requirements have been met.</w:t>
      </w:r>
    </w:p>
    <w:p w14:paraId="150A4AA1" w14:textId="77777777" w:rsidR="00E9708D" w:rsidRPr="00A14480" w:rsidRDefault="00E9708D" w:rsidP="00306631">
      <w:pPr>
        <w:widowControl/>
        <w:tabs>
          <w:tab w:val="left" w:pos="-1440"/>
          <w:tab w:val="left" w:pos="1440"/>
        </w:tabs>
        <w:rPr>
          <w:rFonts w:asciiTheme="minorHAnsi" w:hAnsiTheme="minorHAnsi" w:cstheme="minorHAnsi"/>
          <w:sz w:val="22"/>
          <w:szCs w:val="22"/>
        </w:rPr>
      </w:pPr>
    </w:p>
    <w:p w14:paraId="46DDC5C6" w14:textId="77777777" w:rsidR="00D82E17" w:rsidRPr="003F46AF" w:rsidRDefault="00D82E17" w:rsidP="00F2134E">
      <w:pPr>
        <w:widowControl/>
        <w:tabs>
          <w:tab w:val="left" w:pos="-1440"/>
          <w:tab w:val="left" w:pos="1440"/>
        </w:tabs>
        <w:ind w:left="1440"/>
        <w:rPr>
          <w:rFonts w:asciiTheme="minorHAnsi" w:hAnsiTheme="minorHAnsi" w:cstheme="minorHAnsi"/>
          <w:sz w:val="22"/>
          <w:szCs w:val="22"/>
        </w:rPr>
      </w:pPr>
      <w:r w:rsidRPr="00A14480">
        <w:rPr>
          <w:rFonts w:asciiTheme="minorHAnsi" w:hAnsiTheme="minorHAnsi" w:cstheme="minorHAnsi"/>
          <w:b/>
          <w:sz w:val="22"/>
          <w:szCs w:val="22"/>
        </w:rPr>
        <w:t>Engineering Procurement</w:t>
      </w:r>
      <w:r w:rsidRPr="00A14480">
        <w:rPr>
          <w:rFonts w:asciiTheme="minorHAnsi" w:hAnsiTheme="minorHAnsi" w:cstheme="minorHAnsi"/>
          <w:sz w:val="22"/>
          <w:szCs w:val="22"/>
        </w:rPr>
        <w:t xml:space="preserve">: The State must </w:t>
      </w:r>
      <w:r w:rsidR="00C75850" w:rsidRPr="00A14480">
        <w:rPr>
          <w:rFonts w:asciiTheme="minorHAnsi" w:hAnsiTheme="minorHAnsi" w:cstheme="minorHAnsi"/>
          <w:sz w:val="22"/>
          <w:szCs w:val="22"/>
        </w:rPr>
        <w:t xml:space="preserve">either </w:t>
      </w:r>
      <w:r w:rsidRPr="00A14480">
        <w:rPr>
          <w:rFonts w:asciiTheme="minorHAnsi" w:hAnsiTheme="minorHAnsi" w:cstheme="minorHAnsi"/>
          <w:sz w:val="22"/>
          <w:szCs w:val="22"/>
        </w:rPr>
        <w:t xml:space="preserve">certify that the laws required for </w:t>
      </w:r>
      <w:r w:rsidR="00F2134E" w:rsidRPr="00A14480">
        <w:rPr>
          <w:rFonts w:asciiTheme="minorHAnsi" w:hAnsiTheme="minorHAnsi" w:cstheme="minorHAnsi"/>
          <w:sz w:val="22"/>
          <w:szCs w:val="22"/>
        </w:rPr>
        <w:t xml:space="preserve">procurement of </w:t>
      </w:r>
      <w:r w:rsidRPr="00A14480">
        <w:rPr>
          <w:rFonts w:asciiTheme="minorHAnsi" w:hAnsiTheme="minorHAnsi" w:cstheme="minorHAnsi"/>
          <w:sz w:val="22"/>
          <w:szCs w:val="22"/>
        </w:rPr>
        <w:t xml:space="preserve">engineering services </w:t>
      </w:r>
      <w:r w:rsidR="00C62AAD" w:rsidRPr="00A14480">
        <w:rPr>
          <w:rFonts w:asciiTheme="minorHAnsi" w:hAnsiTheme="minorHAnsi" w:cstheme="minorHAnsi"/>
          <w:sz w:val="22"/>
          <w:szCs w:val="22"/>
        </w:rPr>
        <w:t>are</w:t>
      </w:r>
      <w:r w:rsidRPr="00A14480">
        <w:rPr>
          <w:rFonts w:asciiTheme="minorHAnsi" w:hAnsiTheme="minorHAnsi" w:cstheme="minorHAnsi"/>
          <w:sz w:val="22"/>
          <w:szCs w:val="22"/>
        </w:rPr>
        <w:t xml:space="preserve"> equivalent to the federal requirements, which </w:t>
      </w:r>
      <w:r w:rsidR="00083300" w:rsidRPr="00A14480">
        <w:rPr>
          <w:rFonts w:asciiTheme="minorHAnsi" w:hAnsiTheme="minorHAnsi" w:cstheme="minorHAnsi"/>
          <w:sz w:val="22"/>
          <w:szCs w:val="22"/>
        </w:rPr>
        <w:t>stipulates</w:t>
      </w:r>
      <w:r w:rsidRPr="00A14480">
        <w:rPr>
          <w:rFonts w:asciiTheme="minorHAnsi" w:hAnsiTheme="minorHAnsi" w:cstheme="minorHAnsi"/>
          <w:sz w:val="22"/>
          <w:szCs w:val="22"/>
        </w:rPr>
        <w:t xml:space="preserve"> a qualifications-based selection</w:t>
      </w:r>
      <w:r w:rsidR="00083300" w:rsidRPr="00A14480">
        <w:rPr>
          <w:rFonts w:asciiTheme="minorHAnsi" w:hAnsiTheme="minorHAnsi" w:cstheme="minorHAnsi"/>
          <w:sz w:val="22"/>
          <w:szCs w:val="22"/>
        </w:rPr>
        <w:t xml:space="preserve"> process</w:t>
      </w:r>
      <w:r w:rsidR="00C75850" w:rsidRPr="00A14480">
        <w:rPr>
          <w:rFonts w:asciiTheme="minorHAnsi" w:hAnsiTheme="minorHAnsi" w:cstheme="minorHAnsi"/>
          <w:sz w:val="22"/>
          <w:szCs w:val="22"/>
        </w:rPr>
        <w:t>, or adopt the federal procurement requirements (40 U.S.C. 1101)</w:t>
      </w:r>
      <w:r w:rsidR="002E331F" w:rsidRPr="00A14480">
        <w:rPr>
          <w:rFonts w:asciiTheme="minorHAnsi" w:hAnsiTheme="minorHAnsi" w:cstheme="minorHAnsi"/>
          <w:sz w:val="22"/>
          <w:szCs w:val="22"/>
        </w:rPr>
        <w:t xml:space="preserve">.  </w:t>
      </w:r>
      <w:r w:rsidR="00C75850" w:rsidRPr="00A14480">
        <w:rPr>
          <w:rFonts w:asciiTheme="minorHAnsi" w:hAnsiTheme="minorHAnsi" w:cstheme="minorHAnsi"/>
          <w:sz w:val="22"/>
          <w:szCs w:val="22"/>
        </w:rPr>
        <w:t>Although</w:t>
      </w:r>
      <w:r w:rsidR="002E331F" w:rsidRPr="00A14480">
        <w:rPr>
          <w:rFonts w:asciiTheme="minorHAnsi" w:hAnsiTheme="minorHAnsi" w:cstheme="minorHAnsi"/>
          <w:sz w:val="22"/>
          <w:szCs w:val="22"/>
        </w:rPr>
        <w:t xml:space="preserve"> Montana’s procurement laws are consistent or equivalent to the federal requirements</w:t>
      </w:r>
      <w:r w:rsidR="00C75850" w:rsidRPr="00A14480">
        <w:rPr>
          <w:rFonts w:asciiTheme="minorHAnsi" w:hAnsiTheme="minorHAnsi" w:cstheme="minorHAnsi"/>
          <w:sz w:val="22"/>
          <w:szCs w:val="22"/>
        </w:rPr>
        <w:t xml:space="preserve"> in most respects,</w:t>
      </w:r>
      <w:r w:rsidR="002E331F" w:rsidRPr="00A14480">
        <w:rPr>
          <w:rFonts w:asciiTheme="minorHAnsi" w:hAnsiTheme="minorHAnsi" w:cstheme="minorHAnsi"/>
          <w:sz w:val="22"/>
          <w:szCs w:val="22"/>
        </w:rPr>
        <w:t xml:space="preserve"> DEQ’s legal counsel </w:t>
      </w:r>
      <w:r w:rsidR="00C75850" w:rsidRPr="00A14480">
        <w:rPr>
          <w:rFonts w:asciiTheme="minorHAnsi" w:hAnsiTheme="minorHAnsi" w:cstheme="minorHAnsi"/>
          <w:sz w:val="22"/>
          <w:szCs w:val="22"/>
        </w:rPr>
        <w:t xml:space="preserve">felt that </w:t>
      </w:r>
      <w:r w:rsidR="00C62AAD" w:rsidRPr="00A14480">
        <w:rPr>
          <w:rFonts w:asciiTheme="minorHAnsi" w:hAnsiTheme="minorHAnsi" w:cstheme="minorHAnsi"/>
          <w:sz w:val="22"/>
          <w:szCs w:val="22"/>
        </w:rPr>
        <w:t>the</w:t>
      </w:r>
      <w:r w:rsidR="00C75850" w:rsidRPr="00A14480">
        <w:rPr>
          <w:rFonts w:asciiTheme="minorHAnsi" w:hAnsiTheme="minorHAnsi" w:cstheme="minorHAnsi"/>
          <w:sz w:val="22"/>
          <w:szCs w:val="22"/>
        </w:rPr>
        <w:t xml:space="preserve"> differences </w:t>
      </w:r>
      <w:r w:rsidR="00C62AAD" w:rsidRPr="00A14480">
        <w:rPr>
          <w:rFonts w:asciiTheme="minorHAnsi" w:hAnsiTheme="minorHAnsi" w:cstheme="minorHAnsi"/>
          <w:sz w:val="22"/>
          <w:szCs w:val="22"/>
        </w:rPr>
        <w:t>between</w:t>
      </w:r>
      <w:r w:rsidR="00C75850" w:rsidRPr="00A14480">
        <w:rPr>
          <w:rFonts w:asciiTheme="minorHAnsi" w:hAnsiTheme="minorHAnsi" w:cstheme="minorHAnsi"/>
          <w:sz w:val="22"/>
          <w:szCs w:val="22"/>
        </w:rPr>
        <w:t xml:space="preserve"> the state and federal laws</w:t>
      </w:r>
      <w:r w:rsidR="00656171" w:rsidRPr="00A14480">
        <w:rPr>
          <w:rFonts w:asciiTheme="minorHAnsi" w:hAnsiTheme="minorHAnsi" w:cstheme="minorHAnsi"/>
          <w:sz w:val="22"/>
          <w:szCs w:val="22"/>
        </w:rPr>
        <w:t xml:space="preserve"> were significant enough that the </w:t>
      </w:r>
      <w:r w:rsidR="00656171" w:rsidRPr="00A14480">
        <w:rPr>
          <w:rFonts w:asciiTheme="minorHAnsi" w:hAnsiTheme="minorHAnsi" w:cstheme="minorHAnsi"/>
          <w:sz w:val="22"/>
          <w:szCs w:val="22"/>
        </w:rPr>
        <w:lastRenderedPageBreak/>
        <w:t>certification of equivalence could not be made</w:t>
      </w:r>
      <w:r w:rsidR="002E331F" w:rsidRPr="00A14480">
        <w:rPr>
          <w:rFonts w:asciiTheme="minorHAnsi" w:hAnsiTheme="minorHAnsi" w:cstheme="minorHAnsi"/>
          <w:sz w:val="22"/>
          <w:szCs w:val="22"/>
        </w:rPr>
        <w:t>.</w:t>
      </w:r>
      <w:r w:rsidR="00656171" w:rsidRPr="00A14480">
        <w:rPr>
          <w:rFonts w:asciiTheme="minorHAnsi" w:hAnsiTheme="minorHAnsi" w:cstheme="minorHAnsi"/>
          <w:sz w:val="22"/>
          <w:szCs w:val="22"/>
        </w:rPr>
        <w:t xml:space="preserve"> Therefore, the WPCSRF program will use the federal procurement requirements for architect and engineer procurement rather than try to change the state </w:t>
      </w:r>
      <w:r w:rsidR="00656171" w:rsidRPr="003F46AF">
        <w:rPr>
          <w:rFonts w:asciiTheme="minorHAnsi" w:hAnsiTheme="minorHAnsi" w:cstheme="minorHAnsi"/>
          <w:sz w:val="22"/>
          <w:szCs w:val="22"/>
        </w:rPr>
        <w:t>law.</w:t>
      </w:r>
    </w:p>
    <w:p w14:paraId="44F91B1D" w14:textId="77777777" w:rsidR="002E331F" w:rsidRPr="003F46AF" w:rsidRDefault="002E331F" w:rsidP="00306631">
      <w:pPr>
        <w:widowControl/>
        <w:tabs>
          <w:tab w:val="left" w:pos="-1440"/>
          <w:tab w:val="left" w:pos="1440"/>
        </w:tabs>
        <w:ind w:left="1440"/>
        <w:rPr>
          <w:rFonts w:asciiTheme="minorHAnsi" w:hAnsiTheme="minorHAnsi" w:cstheme="minorHAnsi"/>
          <w:sz w:val="22"/>
          <w:szCs w:val="22"/>
        </w:rPr>
      </w:pPr>
    </w:p>
    <w:p w14:paraId="23920DBD" w14:textId="69F73AC3" w:rsidR="002E331F" w:rsidRPr="003F46AF" w:rsidRDefault="007C18B5" w:rsidP="003E471F">
      <w:pPr>
        <w:widowControl/>
        <w:tabs>
          <w:tab w:val="left" w:pos="-1440"/>
          <w:tab w:val="left" w:pos="1440"/>
        </w:tabs>
        <w:ind w:left="1440"/>
        <w:rPr>
          <w:rFonts w:asciiTheme="minorHAnsi" w:hAnsiTheme="minorHAnsi" w:cstheme="minorHAnsi"/>
          <w:sz w:val="22"/>
          <w:szCs w:val="22"/>
        </w:rPr>
      </w:pPr>
      <w:r w:rsidRPr="003F46AF">
        <w:rPr>
          <w:rFonts w:asciiTheme="minorHAnsi" w:hAnsiTheme="minorHAnsi" w:cstheme="minorHAnsi"/>
          <w:b/>
          <w:sz w:val="22"/>
          <w:szCs w:val="22"/>
        </w:rPr>
        <w:t>Fiscal Sustainability Plans</w:t>
      </w:r>
      <w:r w:rsidR="00220E17" w:rsidRPr="003F46AF">
        <w:rPr>
          <w:rFonts w:asciiTheme="minorHAnsi" w:hAnsiTheme="minorHAnsi" w:cstheme="minorHAnsi"/>
          <w:b/>
          <w:sz w:val="22"/>
          <w:szCs w:val="22"/>
        </w:rPr>
        <w:t>:</w:t>
      </w:r>
      <w:r w:rsidR="00220E17" w:rsidRPr="003F46AF">
        <w:rPr>
          <w:rFonts w:asciiTheme="minorHAnsi" w:hAnsiTheme="minorHAnsi" w:cstheme="minorHAnsi"/>
          <w:sz w:val="22"/>
          <w:szCs w:val="22"/>
        </w:rPr>
        <w:t xml:space="preserve"> A</w:t>
      </w:r>
      <w:r w:rsidRPr="003F46AF">
        <w:rPr>
          <w:rFonts w:asciiTheme="minorHAnsi" w:hAnsiTheme="minorHAnsi" w:cstheme="minorHAnsi"/>
          <w:sz w:val="22"/>
          <w:szCs w:val="22"/>
        </w:rPr>
        <w:t xml:space="preserve"> loan recipient must ce</w:t>
      </w:r>
      <w:r w:rsidR="003E471F" w:rsidRPr="003F46AF">
        <w:rPr>
          <w:rFonts w:asciiTheme="minorHAnsi" w:hAnsiTheme="minorHAnsi" w:cstheme="minorHAnsi"/>
          <w:sz w:val="22"/>
          <w:szCs w:val="22"/>
        </w:rPr>
        <w:t xml:space="preserve">rtify that it has developed and </w:t>
      </w:r>
      <w:r w:rsidR="000338DF" w:rsidRPr="003F46AF">
        <w:rPr>
          <w:rFonts w:asciiTheme="minorHAnsi" w:hAnsiTheme="minorHAnsi" w:cstheme="minorHAnsi"/>
          <w:sz w:val="22"/>
          <w:szCs w:val="22"/>
        </w:rPr>
        <w:t xml:space="preserve">implemented </w:t>
      </w:r>
      <w:r w:rsidRPr="003F46AF">
        <w:rPr>
          <w:rFonts w:asciiTheme="minorHAnsi" w:hAnsiTheme="minorHAnsi" w:cstheme="minorHAnsi"/>
          <w:sz w:val="22"/>
          <w:szCs w:val="22"/>
        </w:rPr>
        <w:t xml:space="preserve">a fiscal sustainability plan that includes: an inventory of critical assets; an evaluation of the condition and performance of the assets; evaluation and implementation of water and energy conservation efforts; and a plan for maintaining, repairing and replacement of treatment works. </w:t>
      </w:r>
      <w:r w:rsidR="009B1941" w:rsidRPr="003F46AF">
        <w:rPr>
          <w:rFonts w:asciiTheme="minorHAnsi" w:hAnsiTheme="minorHAnsi" w:cstheme="minorHAnsi"/>
          <w:sz w:val="22"/>
          <w:szCs w:val="22"/>
        </w:rPr>
        <w:t>Some</w:t>
      </w:r>
      <w:r w:rsidRPr="003F46AF">
        <w:rPr>
          <w:rFonts w:asciiTheme="minorHAnsi" w:hAnsiTheme="minorHAnsi" w:cstheme="minorHAnsi"/>
          <w:sz w:val="22"/>
          <w:szCs w:val="22"/>
        </w:rPr>
        <w:t xml:space="preserve"> states, including Montana, do not give direct loans to communities. Rather,</w:t>
      </w:r>
      <w:r w:rsidR="00EC2FC1" w:rsidRPr="003F46AF">
        <w:rPr>
          <w:rFonts w:asciiTheme="minorHAnsi" w:hAnsiTheme="minorHAnsi" w:cstheme="minorHAnsi"/>
          <w:sz w:val="22"/>
          <w:szCs w:val="22"/>
        </w:rPr>
        <w:t xml:space="preserve"> they</w:t>
      </w:r>
      <w:r w:rsidRPr="003F46AF">
        <w:rPr>
          <w:rFonts w:asciiTheme="minorHAnsi" w:hAnsiTheme="minorHAnsi" w:cstheme="minorHAnsi"/>
          <w:sz w:val="22"/>
          <w:szCs w:val="22"/>
        </w:rPr>
        <w:t xml:space="preserve"> buy the bonds that are issued by communities.  The wording in the WRRDA </w:t>
      </w:r>
      <w:r w:rsidR="0038557E" w:rsidRPr="003F46AF">
        <w:rPr>
          <w:rFonts w:asciiTheme="minorHAnsi" w:hAnsiTheme="minorHAnsi" w:cstheme="minorHAnsi"/>
          <w:sz w:val="22"/>
          <w:szCs w:val="22"/>
        </w:rPr>
        <w:t xml:space="preserve">pertaining to this requirement </w:t>
      </w:r>
      <w:r w:rsidR="00B84E80" w:rsidRPr="003F46AF">
        <w:rPr>
          <w:rFonts w:asciiTheme="minorHAnsi" w:hAnsiTheme="minorHAnsi" w:cstheme="minorHAnsi"/>
          <w:sz w:val="22"/>
          <w:szCs w:val="22"/>
        </w:rPr>
        <w:t xml:space="preserve">specifically </w:t>
      </w:r>
      <w:r w:rsidRPr="003F46AF">
        <w:rPr>
          <w:rFonts w:asciiTheme="minorHAnsi" w:hAnsiTheme="minorHAnsi" w:cstheme="minorHAnsi"/>
          <w:sz w:val="22"/>
          <w:szCs w:val="22"/>
        </w:rPr>
        <w:t>refers to loans and, therefore, unless and until the wording in the law is modified, EPA has indicated that this requirement does not apply to Montana’s WPCSRF program.</w:t>
      </w:r>
    </w:p>
    <w:p w14:paraId="3525DC36" w14:textId="77777777" w:rsidR="00E24F60" w:rsidRPr="003F46AF" w:rsidRDefault="00E24F60" w:rsidP="00E24F60">
      <w:pPr>
        <w:widowControl/>
        <w:tabs>
          <w:tab w:val="left" w:pos="-1440"/>
          <w:tab w:val="left" w:pos="1440"/>
        </w:tabs>
        <w:rPr>
          <w:rFonts w:asciiTheme="minorHAnsi" w:hAnsiTheme="minorHAnsi" w:cstheme="minorHAnsi"/>
          <w:sz w:val="22"/>
          <w:szCs w:val="22"/>
        </w:rPr>
      </w:pPr>
    </w:p>
    <w:p w14:paraId="087DC136" w14:textId="77777777" w:rsidR="0038557E" w:rsidRPr="003F46AF" w:rsidRDefault="0038557E" w:rsidP="007E1925">
      <w:pPr>
        <w:widowControl/>
        <w:tabs>
          <w:tab w:val="left" w:pos="-1440"/>
          <w:tab w:val="left" w:pos="1440"/>
        </w:tabs>
        <w:ind w:left="1440"/>
        <w:rPr>
          <w:rFonts w:asciiTheme="minorHAnsi" w:hAnsiTheme="minorHAnsi" w:cstheme="minorHAnsi"/>
          <w:sz w:val="22"/>
          <w:szCs w:val="22"/>
        </w:rPr>
      </w:pPr>
      <w:r w:rsidRPr="003F46AF">
        <w:rPr>
          <w:rFonts w:asciiTheme="minorHAnsi" w:hAnsiTheme="minorHAnsi" w:cstheme="minorHAnsi"/>
          <w:b/>
          <w:sz w:val="22"/>
          <w:szCs w:val="22"/>
        </w:rPr>
        <w:t>Extended loan terms:</w:t>
      </w:r>
      <w:r w:rsidRPr="003F46AF">
        <w:rPr>
          <w:rFonts w:asciiTheme="minorHAnsi" w:hAnsiTheme="minorHAnsi" w:cstheme="minorHAnsi"/>
          <w:sz w:val="22"/>
          <w:szCs w:val="22"/>
        </w:rPr>
        <w:t xml:space="preserve"> Loan terms can be extended to 30 years or to the useful life of </w:t>
      </w:r>
      <w:r w:rsidR="00E24F60" w:rsidRPr="003F46AF">
        <w:rPr>
          <w:rFonts w:asciiTheme="minorHAnsi" w:hAnsiTheme="minorHAnsi" w:cstheme="minorHAnsi"/>
          <w:sz w:val="22"/>
          <w:szCs w:val="22"/>
        </w:rPr>
        <w:t xml:space="preserve">the </w:t>
      </w:r>
      <w:r w:rsidRPr="003F46AF">
        <w:rPr>
          <w:rFonts w:asciiTheme="minorHAnsi" w:hAnsiTheme="minorHAnsi" w:cstheme="minorHAnsi"/>
          <w:sz w:val="22"/>
          <w:szCs w:val="22"/>
        </w:rPr>
        <w:t>project, whichever is less. Affordability does not need to be a factor in extending loan terms. As indicated in this IUP, Montana WPCSRF program has removed the requirement that extended loan terms only apply to disadvantaged communities</w:t>
      </w:r>
      <w:r w:rsidR="00B84E80" w:rsidRPr="003F46AF">
        <w:rPr>
          <w:rFonts w:asciiTheme="minorHAnsi" w:hAnsiTheme="minorHAnsi" w:cstheme="minorHAnsi"/>
          <w:sz w:val="22"/>
          <w:szCs w:val="22"/>
        </w:rPr>
        <w:t>.</w:t>
      </w:r>
      <w:r w:rsidRPr="003F46AF">
        <w:rPr>
          <w:rFonts w:asciiTheme="minorHAnsi" w:hAnsiTheme="minorHAnsi" w:cstheme="minorHAnsi"/>
          <w:sz w:val="22"/>
          <w:szCs w:val="22"/>
        </w:rPr>
        <w:t xml:space="preserve"> </w:t>
      </w:r>
      <w:r w:rsidR="00B84E80" w:rsidRPr="003F46AF">
        <w:rPr>
          <w:rFonts w:asciiTheme="minorHAnsi" w:hAnsiTheme="minorHAnsi" w:cstheme="minorHAnsi"/>
          <w:sz w:val="22"/>
          <w:szCs w:val="22"/>
        </w:rPr>
        <w:t>H</w:t>
      </w:r>
      <w:r w:rsidRPr="003F46AF">
        <w:rPr>
          <w:rFonts w:asciiTheme="minorHAnsi" w:hAnsiTheme="minorHAnsi" w:cstheme="minorHAnsi"/>
          <w:sz w:val="22"/>
          <w:szCs w:val="22"/>
        </w:rPr>
        <w:t>owever, the loan term cannot exceed</w:t>
      </w:r>
      <w:r w:rsidRPr="00A14480">
        <w:rPr>
          <w:rFonts w:asciiTheme="minorHAnsi" w:hAnsiTheme="minorHAnsi" w:cstheme="minorHAnsi"/>
          <w:sz w:val="22"/>
          <w:szCs w:val="22"/>
        </w:rPr>
        <w:t xml:space="preserve"> the useful life of the project.</w:t>
      </w:r>
      <w:r w:rsidR="0080557E" w:rsidRPr="00A14480">
        <w:rPr>
          <w:rFonts w:asciiTheme="minorHAnsi" w:hAnsiTheme="minorHAnsi" w:cstheme="minorHAnsi"/>
          <w:sz w:val="22"/>
          <w:szCs w:val="22"/>
        </w:rPr>
        <w:t xml:space="preserve"> For project components that may have a shorter life </w:t>
      </w:r>
      <w:r w:rsidR="0080557E" w:rsidRPr="003F46AF">
        <w:rPr>
          <w:rFonts w:asciiTheme="minorHAnsi" w:hAnsiTheme="minorHAnsi" w:cstheme="minorHAnsi"/>
          <w:sz w:val="22"/>
          <w:szCs w:val="22"/>
        </w:rPr>
        <w:t>than the loan, replacement costs will be factored into the operating budget.</w:t>
      </w:r>
    </w:p>
    <w:p w14:paraId="5B69F3EE" w14:textId="77777777" w:rsidR="0038557E" w:rsidRPr="003F46AF" w:rsidRDefault="0038557E" w:rsidP="00306631">
      <w:pPr>
        <w:widowControl/>
        <w:tabs>
          <w:tab w:val="left" w:pos="-1440"/>
          <w:tab w:val="left" w:pos="1440"/>
        </w:tabs>
        <w:ind w:left="1440"/>
        <w:rPr>
          <w:rFonts w:asciiTheme="minorHAnsi" w:hAnsiTheme="minorHAnsi" w:cstheme="minorHAnsi"/>
          <w:sz w:val="22"/>
          <w:szCs w:val="22"/>
        </w:rPr>
      </w:pPr>
    </w:p>
    <w:p w14:paraId="0ABFDDF6" w14:textId="5CA336CE" w:rsidR="0038557E" w:rsidRPr="003F46AF" w:rsidRDefault="00263BDB" w:rsidP="00C01DA4">
      <w:pPr>
        <w:widowControl/>
        <w:tabs>
          <w:tab w:val="left" w:pos="-1440"/>
          <w:tab w:val="left" w:pos="1440"/>
        </w:tabs>
        <w:ind w:left="1440"/>
        <w:rPr>
          <w:rFonts w:asciiTheme="minorHAnsi" w:hAnsiTheme="minorHAnsi" w:cstheme="minorHAnsi"/>
          <w:sz w:val="22"/>
          <w:szCs w:val="22"/>
        </w:rPr>
      </w:pPr>
      <w:r w:rsidRPr="003F46AF">
        <w:rPr>
          <w:rFonts w:asciiTheme="minorHAnsi" w:hAnsiTheme="minorHAnsi" w:cstheme="minorHAnsi"/>
          <w:b/>
          <w:sz w:val="22"/>
          <w:szCs w:val="22"/>
        </w:rPr>
        <w:t>Disadvantaged Communities/</w:t>
      </w:r>
      <w:r w:rsidR="0038557E" w:rsidRPr="003F46AF">
        <w:rPr>
          <w:rFonts w:asciiTheme="minorHAnsi" w:hAnsiTheme="minorHAnsi" w:cstheme="minorHAnsi"/>
          <w:b/>
          <w:sz w:val="22"/>
          <w:szCs w:val="22"/>
        </w:rPr>
        <w:t>Affordability:</w:t>
      </w:r>
      <w:r w:rsidR="0038557E" w:rsidRPr="003F46AF">
        <w:rPr>
          <w:rFonts w:asciiTheme="minorHAnsi" w:hAnsiTheme="minorHAnsi" w:cstheme="minorHAnsi"/>
          <w:sz w:val="22"/>
          <w:szCs w:val="22"/>
        </w:rPr>
        <w:t xml:space="preserve">  </w:t>
      </w:r>
      <w:r w:rsidRPr="003F46AF">
        <w:rPr>
          <w:rFonts w:asciiTheme="minorHAnsi" w:hAnsiTheme="minorHAnsi" w:cstheme="minorHAnsi"/>
          <w:sz w:val="22"/>
          <w:szCs w:val="22"/>
        </w:rPr>
        <w:t xml:space="preserve">A key priority of the </w:t>
      </w:r>
      <w:r w:rsidR="00687264" w:rsidRPr="003F46AF">
        <w:rPr>
          <w:rFonts w:asciiTheme="minorHAnsi" w:hAnsiTheme="minorHAnsi" w:cstheme="minorHAnsi"/>
          <w:sz w:val="22"/>
          <w:szCs w:val="22"/>
        </w:rPr>
        <w:t xml:space="preserve">Infrastructure Investment and Jobs Act (IIJA) </w:t>
      </w:r>
      <w:r w:rsidR="00016509" w:rsidRPr="003F46AF">
        <w:rPr>
          <w:rFonts w:asciiTheme="minorHAnsi" w:hAnsiTheme="minorHAnsi" w:cstheme="minorHAnsi"/>
          <w:sz w:val="22"/>
          <w:szCs w:val="22"/>
        </w:rPr>
        <w:t>is</w:t>
      </w:r>
      <w:r w:rsidRPr="003F46AF">
        <w:rPr>
          <w:rFonts w:asciiTheme="minorHAnsi" w:hAnsiTheme="minorHAnsi" w:cstheme="minorHAnsi"/>
          <w:sz w:val="22"/>
          <w:szCs w:val="22"/>
        </w:rPr>
        <w:t xml:space="preserve"> to ensure that </w:t>
      </w:r>
      <w:r w:rsidR="0005298F" w:rsidRPr="003F46AF">
        <w:rPr>
          <w:rFonts w:asciiTheme="minorHAnsi" w:hAnsiTheme="minorHAnsi" w:cstheme="minorHAnsi"/>
          <w:sz w:val="22"/>
          <w:szCs w:val="22"/>
        </w:rPr>
        <w:t>small (population &lt;</w:t>
      </w:r>
      <w:r w:rsidR="005D425B" w:rsidRPr="003F46AF">
        <w:rPr>
          <w:rFonts w:asciiTheme="minorHAnsi" w:hAnsiTheme="minorHAnsi" w:cstheme="minorHAnsi"/>
          <w:sz w:val="22"/>
          <w:szCs w:val="22"/>
        </w:rPr>
        <w:t xml:space="preserve"> </w:t>
      </w:r>
      <w:r w:rsidR="0005298F" w:rsidRPr="003F46AF">
        <w:rPr>
          <w:rFonts w:asciiTheme="minorHAnsi" w:hAnsiTheme="minorHAnsi" w:cstheme="minorHAnsi"/>
          <w:sz w:val="22"/>
          <w:szCs w:val="22"/>
        </w:rPr>
        <w:t xml:space="preserve">10,000) or </w:t>
      </w:r>
      <w:r w:rsidRPr="003F46AF">
        <w:rPr>
          <w:rFonts w:asciiTheme="minorHAnsi" w:hAnsiTheme="minorHAnsi" w:cstheme="minorHAnsi"/>
          <w:sz w:val="22"/>
          <w:szCs w:val="22"/>
        </w:rPr>
        <w:t xml:space="preserve">disadvantaged communities benefit equitably </w:t>
      </w:r>
      <w:r w:rsidR="00016509" w:rsidRPr="003F46AF">
        <w:rPr>
          <w:rFonts w:asciiTheme="minorHAnsi" w:hAnsiTheme="minorHAnsi" w:cstheme="minorHAnsi"/>
          <w:sz w:val="22"/>
          <w:szCs w:val="22"/>
        </w:rPr>
        <w:t>from this investment in water infrastructure. Disadvantaged communities can include low-income people,</w:t>
      </w:r>
      <w:r w:rsidR="00490B8D" w:rsidRPr="003F46AF">
        <w:rPr>
          <w:rFonts w:asciiTheme="minorHAnsi" w:hAnsiTheme="minorHAnsi" w:cstheme="minorHAnsi"/>
          <w:sz w:val="22"/>
          <w:szCs w:val="22"/>
        </w:rPr>
        <w:t xml:space="preserve"> </w:t>
      </w:r>
      <w:r w:rsidR="00016509" w:rsidRPr="003F46AF">
        <w:rPr>
          <w:rFonts w:asciiTheme="minorHAnsi" w:hAnsiTheme="minorHAnsi" w:cstheme="minorHAnsi"/>
          <w:sz w:val="22"/>
          <w:szCs w:val="22"/>
        </w:rPr>
        <w:t>communities of color, or areas that experience, or are</w:t>
      </w:r>
      <w:r w:rsidR="00E700B2" w:rsidRPr="003F46AF">
        <w:rPr>
          <w:rFonts w:asciiTheme="minorHAnsi" w:hAnsiTheme="minorHAnsi" w:cstheme="minorHAnsi"/>
          <w:sz w:val="22"/>
          <w:szCs w:val="22"/>
        </w:rPr>
        <w:t xml:space="preserve"> at</w:t>
      </w:r>
      <w:r w:rsidR="00016509" w:rsidRPr="003F46AF">
        <w:rPr>
          <w:rFonts w:asciiTheme="minorHAnsi" w:hAnsiTheme="minorHAnsi" w:cstheme="minorHAnsi"/>
          <w:sz w:val="22"/>
          <w:szCs w:val="22"/>
        </w:rPr>
        <w:t xml:space="preserve"> risk of experiencing, </w:t>
      </w:r>
      <w:r w:rsidR="0005298F" w:rsidRPr="003F46AF">
        <w:rPr>
          <w:rFonts w:asciiTheme="minorHAnsi" w:hAnsiTheme="minorHAnsi" w:cstheme="minorHAnsi"/>
          <w:sz w:val="22"/>
          <w:szCs w:val="22"/>
        </w:rPr>
        <w:t>disproportionately high</w:t>
      </w:r>
      <w:r w:rsidR="00016509" w:rsidRPr="003F46AF">
        <w:rPr>
          <w:rFonts w:asciiTheme="minorHAnsi" w:hAnsiTheme="minorHAnsi" w:cstheme="minorHAnsi"/>
          <w:sz w:val="22"/>
          <w:szCs w:val="22"/>
        </w:rPr>
        <w:t xml:space="preserve"> exposure to pollutants. </w:t>
      </w:r>
      <w:r w:rsidR="00E700B2" w:rsidRPr="003F46AF">
        <w:rPr>
          <w:rFonts w:asciiTheme="minorHAnsi" w:hAnsiTheme="minorHAnsi" w:cstheme="minorHAnsi"/>
          <w:sz w:val="22"/>
          <w:szCs w:val="22"/>
        </w:rPr>
        <w:t>Both t</w:t>
      </w:r>
      <w:r w:rsidR="008A23B1" w:rsidRPr="003F46AF">
        <w:rPr>
          <w:rFonts w:asciiTheme="minorHAnsi" w:hAnsiTheme="minorHAnsi" w:cstheme="minorHAnsi"/>
          <w:sz w:val="22"/>
          <w:szCs w:val="22"/>
        </w:rPr>
        <w:t xml:space="preserve">he </w:t>
      </w:r>
      <w:r w:rsidR="005D425B" w:rsidRPr="003F46AF">
        <w:rPr>
          <w:rFonts w:asciiTheme="minorHAnsi" w:hAnsiTheme="minorHAnsi" w:cstheme="minorHAnsi"/>
          <w:sz w:val="22"/>
          <w:szCs w:val="22"/>
        </w:rPr>
        <w:t>b</w:t>
      </w:r>
      <w:r w:rsidR="008A23B1" w:rsidRPr="003F46AF">
        <w:rPr>
          <w:rFonts w:asciiTheme="minorHAnsi" w:hAnsiTheme="minorHAnsi" w:cstheme="minorHAnsi"/>
          <w:sz w:val="22"/>
          <w:szCs w:val="22"/>
        </w:rPr>
        <w:t xml:space="preserve">ase and </w:t>
      </w:r>
      <w:r w:rsidR="005D425B" w:rsidRPr="003F46AF">
        <w:rPr>
          <w:rFonts w:asciiTheme="minorHAnsi" w:hAnsiTheme="minorHAnsi" w:cstheme="minorHAnsi"/>
          <w:sz w:val="22"/>
          <w:szCs w:val="22"/>
        </w:rPr>
        <w:t>s</w:t>
      </w:r>
      <w:r w:rsidR="008A23B1" w:rsidRPr="003F46AF">
        <w:rPr>
          <w:rFonts w:asciiTheme="minorHAnsi" w:hAnsiTheme="minorHAnsi" w:cstheme="minorHAnsi"/>
          <w:sz w:val="22"/>
          <w:szCs w:val="22"/>
        </w:rPr>
        <w:t xml:space="preserve">upplemental capitalization grants mandate that a portion of the funds be provided as </w:t>
      </w:r>
      <w:r w:rsidR="00C508E6" w:rsidRPr="003F46AF">
        <w:rPr>
          <w:rFonts w:asciiTheme="minorHAnsi" w:hAnsiTheme="minorHAnsi" w:cstheme="minorHAnsi"/>
          <w:sz w:val="22"/>
          <w:szCs w:val="22"/>
        </w:rPr>
        <w:t xml:space="preserve">additional subsidy </w:t>
      </w:r>
      <w:r w:rsidR="00C36F2B" w:rsidRPr="003F46AF">
        <w:rPr>
          <w:rFonts w:asciiTheme="minorHAnsi" w:hAnsiTheme="minorHAnsi" w:cstheme="minorHAnsi"/>
          <w:sz w:val="22"/>
          <w:szCs w:val="22"/>
        </w:rPr>
        <w:t xml:space="preserve">(AS) </w:t>
      </w:r>
      <w:r w:rsidR="00847016" w:rsidRPr="003F46AF">
        <w:rPr>
          <w:rFonts w:asciiTheme="minorHAnsi" w:hAnsiTheme="minorHAnsi" w:cstheme="minorHAnsi"/>
          <w:sz w:val="22"/>
          <w:szCs w:val="22"/>
        </w:rPr>
        <w:t xml:space="preserve">to </w:t>
      </w:r>
      <w:r w:rsidR="008A23B1" w:rsidRPr="003F46AF">
        <w:rPr>
          <w:rFonts w:asciiTheme="minorHAnsi" w:hAnsiTheme="minorHAnsi" w:cstheme="minorHAnsi"/>
          <w:sz w:val="22"/>
          <w:szCs w:val="22"/>
        </w:rPr>
        <w:t xml:space="preserve">communities that meet the state’s affordability criteria. </w:t>
      </w:r>
      <w:r w:rsidR="00527955" w:rsidRPr="003F46AF">
        <w:rPr>
          <w:rFonts w:asciiTheme="minorHAnsi" w:hAnsiTheme="minorHAnsi" w:cstheme="minorHAnsi"/>
          <w:sz w:val="22"/>
          <w:szCs w:val="22"/>
        </w:rPr>
        <w:t xml:space="preserve">The Clean Water Act specifically requires states to develop affordability criteria for the distribution </w:t>
      </w:r>
      <w:r w:rsidR="00847016" w:rsidRPr="003F46AF">
        <w:rPr>
          <w:rFonts w:asciiTheme="minorHAnsi" w:hAnsiTheme="minorHAnsi" w:cstheme="minorHAnsi"/>
          <w:sz w:val="22"/>
          <w:szCs w:val="22"/>
        </w:rPr>
        <w:t xml:space="preserve">of </w:t>
      </w:r>
      <w:r w:rsidR="00527955" w:rsidRPr="003F46AF">
        <w:rPr>
          <w:rFonts w:asciiTheme="minorHAnsi" w:hAnsiTheme="minorHAnsi" w:cstheme="minorHAnsi"/>
          <w:sz w:val="22"/>
          <w:szCs w:val="22"/>
        </w:rPr>
        <w:t xml:space="preserve">AS based on income, unemployment data, and population trends. </w:t>
      </w:r>
      <w:r w:rsidR="00B50E66" w:rsidRPr="003F46AF">
        <w:rPr>
          <w:rFonts w:asciiTheme="minorHAnsi" w:hAnsiTheme="minorHAnsi" w:cstheme="minorHAnsi"/>
          <w:sz w:val="22"/>
          <w:szCs w:val="22"/>
        </w:rPr>
        <w:t>The c</w:t>
      </w:r>
      <w:r w:rsidR="0038557E" w:rsidRPr="003F46AF">
        <w:rPr>
          <w:rFonts w:asciiTheme="minorHAnsi" w:hAnsiTheme="minorHAnsi" w:cstheme="minorHAnsi"/>
          <w:sz w:val="22"/>
          <w:szCs w:val="22"/>
        </w:rPr>
        <w:t xml:space="preserve">riteria </w:t>
      </w:r>
      <w:r w:rsidR="00B50E66" w:rsidRPr="003F46AF">
        <w:rPr>
          <w:rFonts w:asciiTheme="minorHAnsi" w:hAnsiTheme="minorHAnsi" w:cstheme="minorHAnsi"/>
          <w:sz w:val="22"/>
          <w:szCs w:val="22"/>
        </w:rPr>
        <w:t xml:space="preserve">Montana uses </w:t>
      </w:r>
      <w:r w:rsidR="0038557E" w:rsidRPr="003F46AF">
        <w:rPr>
          <w:rFonts w:asciiTheme="minorHAnsi" w:hAnsiTheme="minorHAnsi" w:cstheme="minorHAnsi"/>
          <w:sz w:val="22"/>
          <w:szCs w:val="22"/>
        </w:rPr>
        <w:t>for</w:t>
      </w:r>
      <w:r w:rsidR="00402F2C" w:rsidRPr="003F46AF">
        <w:rPr>
          <w:rFonts w:asciiTheme="minorHAnsi" w:hAnsiTheme="minorHAnsi" w:cstheme="minorHAnsi"/>
          <w:sz w:val="22"/>
          <w:szCs w:val="22"/>
        </w:rPr>
        <w:t xml:space="preserve"> awarding </w:t>
      </w:r>
      <w:r w:rsidR="00C36F2B" w:rsidRPr="003F46AF">
        <w:rPr>
          <w:rFonts w:asciiTheme="minorHAnsi" w:hAnsiTheme="minorHAnsi" w:cstheme="minorHAnsi"/>
          <w:sz w:val="22"/>
          <w:szCs w:val="22"/>
        </w:rPr>
        <w:t xml:space="preserve">AS (i.e., </w:t>
      </w:r>
      <w:r w:rsidR="00402F2C" w:rsidRPr="003F46AF">
        <w:rPr>
          <w:rFonts w:asciiTheme="minorHAnsi" w:hAnsiTheme="minorHAnsi" w:cstheme="minorHAnsi"/>
          <w:sz w:val="22"/>
          <w:szCs w:val="22"/>
        </w:rPr>
        <w:t>principal forgiveness</w:t>
      </w:r>
      <w:r w:rsidR="00C36F2B" w:rsidRPr="003F46AF">
        <w:rPr>
          <w:rFonts w:asciiTheme="minorHAnsi" w:hAnsiTheme="minorHAnsi" w:cstheme="minorHAnsi"/>
          <w:sz w:val="22"/>
          <w:szCs w:val="22"/>
        </w:rPr>
        <w:t xml:space="preserve"> loans)</w:t>
      </w:r>
      <w:r w:rsidR="00402F2C" w:rsidRPr="003F46AF">
        <w:rPr>
          <w:rFonts w:asciiTheme="minorHAnsi" w:hAnsiTheme="minorHAnsi" w:cstheme="minorHAnsi"/>
          <w:sz w:val="22"/>
          <w:szCs w:val="22"/>
        </w:rPr>
        <w:t xml:space="preserve">, </w:t>
      </w:r>
      <w:r w:rsidR="00E700B2" w:rsidRPr="003F46AF">
        <w:rPr>
          <w:rFonts w:asciiTheme="minorHAnsi" w:hAnsiTheme="minorHAnsi" w:cstheme="minorHAnsi"/>
          <w:sz w:val="22"/>
          <w:szCs w:val="22"/>
        </w:rPr>
        <w:t>include</w:t>
      </w:r>
      <w:r w:rsidR="0038557E" w:rsidRPr="003F46AF">
        <w:rPr>
          <w:rFonts w:asciiTheme="minorHAnsi" w:hAnsiTheme="minorHAnsi" w:cstheme="minorHAnsi"/>
          <w:sz w:val="22"/>
          <w:szCs w:val="22"/>
        </w:rPr>
        <w:t xml:space="preserve"> unemployment rates, median household income</w:t>
      </w:r>
      <w:r w:rsidR="00F36AAD" w:rsidRPr="003F46AF">
        <w:rPr>
          <w:rFonts w:asciiTheme="minorHAnsi" w:hAnsiTheme="minorHAnsi" w:cstheme="minorHAnsi"/>
          <w:sz w:val="22"/>
          <w:szCs w:val="22"/>
        </w:rPr>
        <w:t xml:space="preserve">, </w:t>
      </w:r>
      <w:r w:rsidR="0038557E" w:rsidRPr="003F46AF">
        <w:rPr>
          <w:rFonts w:asciiTheme="minorHAnsi" w:hAnsiTheme="minorHAnsi" w:cstheme="minorHAnsi"/>
          <w:sz w:val="22"/>
          <w:szCs w:val="22"/>
        </w:rPr>
        <w:t>and population trends</w:t>
      </w:r>
      <w:r w:rsidR="0055202E" w:rsidRPr="003F46AF">
        <w:rPr>
          <w:rFonts w:asciiTheme="minorHAnsi" w:hAnsiTheme="minorHAnsi" w:cstheme="minorHAnsi"/>
          <w:sz w:val="22"/>
          <w:szCs w:val="22"/>
        </w:rPr>
        <w:t xml:space="preserve">. </w:t>
      </w:r>
      <w:r w:rsidR="00527955" w:rsidRPr="003F46AF">
        <w:rPr>
          <w:rFonts w:asciiTheme="minorHAnsi" w:hAnsiTheme="minorHAnsi" w:cstheme="minorHAnsi"/>
          <w:sz w:val="22"/>
          <w:szCs w:val="22"/>
        </w:rPr>
        <w:t xml:space="preserve">The </w:t>
      </w:r>
      <w:r w:rsidR="00687264" w:rsidRPr="003F46AF">
        <w:rPr>
          <w:rFonts w:asciiTheme="minorHAnsi" w:hAnsiTheme="minorHAnsi" w:cstheme="minorHAnsi"/>
          <w:sz w:val="22"/>
          <w:szCs w:val="22"/>
        </w:rPr>
        <w:t>IIJA</w:t>
      </w:r>
      <w:r w:rsidR="00527955" w:rsidRPr="003F46AF">
        <w:rPr>
          <w:rFonts w:asciiTheme="minorHAnsi" w:hAnsiTheme="minorHAnsi" w:cstheme="minorHAnsi"/>
          <w:sz w:val="22"/>
          <w:szCs w:val="22"/>
        </w:rPr>
        <w:t xml:space="preserve"> explicitly seeks to ensure that </w:t>
      </w:r>
      <w:r w:rsidR="00A43736" w:rsidRPr="003F46AF">
        <w:rPr>
          <w:rFonts w:asciiTheme="minorHAnsi" w:hAnsiTheme="minorHAnsi" w:cstheme="minorHAnsi"/>
          <w:sz w:val="22"/>
          <w:szCs w:val="22"/>
        </w:rPr>
        <w:t xml:space="preserve">small or </w:t>
      </w:r>
      <w:r w:rsidR="00527955" w:rsidRPr="003F46AF">
        <w:rPr>
          <w:rFonts w:asciiTheme="minorHAnsi" w:hAnsiTheme="minorHAnsi" w:cstheme="minorHAnsi"/>
          <w:sz w:val="22"/>
          <w:szCs w:val="22"/>
        </w:rPr>
        <w:t xml:space="preserve">disadvantaged communities have access to funds to improve their wastewater infrastructure. </w:t>
      </w:r>
      <w:r w:rsidR="0055202E" w:rsidRPr="003F46AF">
        <w:rPr>
          <w:rFonts w:asciiTheme="minorHAnsi" w:hAnsiTheme="minorHAnsi" w:cstheme="minorHAnsi"/>
          <w:sz w:val="22"/>
          <w:szCs w:val="22"/>
        </w:rPr>
        <w:t xml:space="preserve">To better </w:t>
      </w:r>
      <w:r w:rsidR="005D425B" w:rsidRPr="003F46AF">
        <w:rPr>
          <w:rFonts w:asciiTheme="minorHAnsi" w:hAnsiTheme="minorHAnsi" w:cstheme="minorHAnsi"/>
          <w:sz w:val="22"/>
          <w:szCs w:val="22"/>
        </w:rPr>
        <w:t>ensure</w:t>
      </w:r>
      <w:r w:rsidR="0055202E" w:rsidRPr="003F46AF">
        <w:rPr>
          <w:rFonts w:asciiTheme="minorHAnsi" w:hAnsiTheme="minorHAnsi" w:cstheme="minorHAnsi"/>
          <w:sz w:val="22"/>
          <w:szCs w:val="22"/>
        </w:rPr>
        <w:t xml:space="preserve"> </w:t>
      </w:r>
      <w:r w:rsidR="00A43736" w:rsidRPr="003F46AF">
        <w:rPr>
          <w:rFonts w:asciiTheme="minorHAnsi" w:hAnsiTheme="minorHAnsi" w:cstheme="minorHAnsi"/>
          <w:sz w:val="22"/>
          <w:szCs w:val="22"/>
        </w:rPr>
        <w:t>these</w:t>
      </w:r>
      <w:r w:rsidR="0055202E" w:rsidRPr="003F46AF">
        <w:rPr>
          <w:rFonts w:asciiTheme="minorHAnsi" w:hAnsiTheme="minorHAnsi" w:cstheme="minorHAnsi"/>
          <w:sz w:val="22"/>
          <w:szCs w:val="22"/>
        </w:rPr>
        <w:t xml:space="preserve"> </w:t>
      </w:r>
      <w:r w:rsidR="00E700B2" w:rsidRPr="003F46AF">
        <w:rPr>
          <w:rFonts w:asciiTheme="minorHAnsi" w:hAnsiTheme="minorHAnsi" w:cstheme="minorHAnsi"/>
          <w:sz w:val="22"/>
          <w:szCs w:val="22"/>
        </w:rPr>
        <w:t>communities</w:t>
      </w:r>
      <w:r w:rsidR="005D425B" w:rsidRPr="003F46AF">
        <w:rPr>
          <w:rFonts w:asciiTheme="minorHAnsi" w:hAnsiTheme="minorHAnsi" w:cstheme="minorHAnsi"/>
          <w:sz w:val="22"/>
          <w:szCs w:val="22"/>
        </w:rPr>
        <w:t xml:space="preserve"> receive AS</w:t>
      </w:r>
      <w:r w:rsidR="00E700B2" w:rsidRPr="003F46AF">
        <w:rPr>
          <w:rFonts w:asciiTheme="minorHAnsi" w:hAnsiTheme="minorHAnsi" w:cstheme="minorHAnsi"/>
          <w:sz w:val="22"/>
          <w:szCs w:val="22"/>
        </w:rPr>
        <w:t>,</w:t>
      </w:r>
      <w:r w:rsidR="0055202E" w:rsidRPr="003F46AF">
        <w:rPr>
          <w:rFonts w:asciiTheme="minorHAnsi" w:hAnsiTheme="minorHAnsi" w:cstheme="minorHAnsi"/>
          <w:sz w:val="22"/>
          <w:szCs w:val="22"/>
        </w:rPr>
        <w:t xml:space="preserve"> the criteria will also consider</w:t>
      </w:r>
      <w:r w:rsidR="00B50E66" w:rsidRPr="003F46AF">
        <w:rPr>
          <w:rFonts w:asciiTheme="minorHAnsi" w:hAnsiTheme="minorHAnsi" w:cstheme="minorHAnsi"/>
          <w:sz w:val="22"/>
          <w:szCs w:val="22"/>
        </w:rPr>
        <w:t xml:space="preserve"> </w:t>
      </w:r>
      <w:r w:rsidR="0055202E" w:rsidRPr="003F46AF">
        <w:rPr>
          <w:rFonts w:asciiTheme="minorHAnsi" w:hAnsiTheme="minorHAnsi" w:cstheme="minorHAnsi"/>
          <w:sz w:val="22"/>
          <w:szCs w:val="22"/>
        </w:rPr>
        <w:t xml:space="preserve">community </w:t>
      </w:r>
      <w:r w:rsidR="00C36F2B" w:rsidRPr="003F46AF">
        <w:rPr>
          <w:rFonts w:asciiTheme="minorHAnsi" w:hAnsiTheme="minorHAnsi" w:cstheme="minorHAnsi"/>
          <w:sz w:val="22"/>
          <w:szCs w:val="22"/>
        </w:rPr>
        <w:t>size, and low- and moderate- income data</w:t>
      </w:r>
      <w:r w:rsidR="00982BAA" w:rsidRPr="003F46AF">
        <w:rPr>
          <w:rFonts w:asciiTheme="minorHAnsi" w:hAnsiTheme="minorHAnsi" w:cstheme="minorHAnsi"/>
          <w:sz w:val="22"/>
          <w:szCs w:val="22"/>
        </w:rPr>
        <w:t xml:space="preserve">. </w:t>
      </w:r>
      <w:r w:rsidR="0038557E" w:rsidRPr="003F46AF">
        <w:rPr>
          <w:rFonts w:asciiTheme="minorHAnsi" w:hAnsiTheme="minorHAnsi" w:cstheme="minorHAnsi"/>
          <w:sz w:val="22"/>
          <w:szCs w:val="22"/>
        </w:rPr>
        <w:t xml:space="preserve">It is left up to each state as to how these </w:t>
      </w:r>
      <w:r w:rsidR="0055202E" w:rsidRPr="003F46AF">
        <w:rPr>
          <w:rFonts w:asciiTheme="minorHAnsi" w:hAnsiTheme="minorHAnsi" w:cstheme="minorHAnsi"/>
          <w:sz w:val="22"/>
          <w:szCs w:val="22"/>
        </w:rPr>
        <w:t xml:space="preserve">criteria </w:t>
      </w:r>
      <w:r w:rsidR="00801715" w:rsidRPr="003F46AF">
        <w:rPr>
          <w:rFonts w:asciiTheme="minorHAnsi" w:hAnsiTheme="minorHAnsi" w:cstheme="minorHAnsi"/>
          <w:sz w:val="22"/>
          <w:szCs w:val="22"/>
        </w:rPr>
        <w:t xml:space="preserve">are </w:t>
      </w:r>
      <w:r w:rsidR="0038557E" w:rsidRPr="003F46AF">
        <w:rPr>
          <w:rFonts w:asciiTheme="minorHAnsi" w:hAnsiTheme="minorHAnsi" w:cstheme="minorHAnsi"/>
          <w:sz w:val="22"/>
          <w:szCs w:val="22"/>
        </w:rPr>
        <w:t>incorporated into the evaluation of affordability.</w:t>
      </w:r>
      <w:r w:rsidR="00B84E80" w:rsidRPr="003F46AF">
        <w:rPr>
          <w:rFonts w:asciiTheme="minorHAnsi" w:hAnsiTheme="minorHAnsi" w:cstheme="minorHAnsi"/>
          <w:sz w:val="22"/>
          <w:szCs w:val="22"/>
        </w:rPr>
        <w:t xml:space="preserve"> Please see discussion below for further details.</w:t>
      </w:r>
    </w:p>
    <w:p w14:paraId="7DB2DA70" w14:textId="77777777" w:rsidR="00EC2FC1" w:rsidRPr="003F46AF" w:rsidRDefault="00EC2FC1" w:rsidP="00306631">
      <w:pPr>
        <w:widowControl/>
        <w:tabs>
          <w:tab w:val="left" w:pos="-1440"/>
          <w:tab w:val="left" w:pos="1440"/>
        </w:tabs>
        <w:ind w:left="1440"/>
        <w:rPr>
          <w:rFonts w:asciiTheme="minorHAnsi" w:hAnsiTheme="minorHAnsi" w:cstheme="minorHAnsi"/>
          <w:sz w:val="22"/>
          <w:szCs w:val="22"/>
        </w:rPr>
      </w:pPr>
    </w:p>
    <w:p w14:paraId="410AD6A1" w14:textId="1BCD9EC5" w:rsidR="000E7E56" w:rsidRPr="007B7E91" w:rsidRDefault="00155675" w:rsidP="00B015B1">
      <w:pPr>
        <w:ind w:left="1440"/>
        <w:rPr>
          <w:rFonts w:asciiTheme="minorHAnsi" w:hAnsiTheme="minorHAnsi" w:cstheme="minorHAnsi"/>
          <w:sz w:val="22"/>
          <w:szCs w:val="22"/>
        </w:rPr>
      </w:pPr>
      <w:r w:rsidRPr="003F46AF">
        <w:rPr>
          <w:rFonts w:asciiTheme="minorHAnsi" w:hAnsiTheme="minorHAnsi" w:cstheme="minorHAnsi"/>
          <w:b/>
          <w:sz w:val="22"/>
          <w:szCs w:val="22"/>
        </w:rPr>
        <w:t>Build America/Buy America</w:t>
      </w:r>
      <w:r w:rsidR="003A3C6F" w:rsidRPr="003F46AF">
        <w:rPr>
          <w:rFonts w:asciiTheme="minorHAnsi" w:hAnsiTheme="minorHAnsi" w:cstheme="minorHAnsi"/>
          <w:b/>
          <w:sz w:val="22"/>
          <w:szCs w:val="22"/>
        </w:rPr>
        <w:t xml:space="preserve"> (BABA) Requirements</w:t>
      </w:r>
      <w:r w:rsidRPr="003F46AF">
        <w:rPr>
          <w:rFonts w:asciiTheme="minorHAnsi" w:hAnsiTheme="minorHAnsi" w:cstheme="minorHAnsi"/>
          <w:b/>
          <w:sz w:val="22"/>
          <w:szCs w:val="22"/>
        </w:rPr>
        <w:t>:</w:t>
      </w:r>
      <w:r w:rsidR="00FF11DD" w:rsidRPr="003F46AF">
        <w:rPr>
          <w:rFonts w:asciiTheme="minorHAnsi" w:hAnsiTheme="minorHAnsi" w:cstheme="minorHAnsi"/>
          <w:b/>
          <w:sz w:val="22"/>
          <w:szCs w:val="22"/>
        </w:rPr>
        <w:t xml:space="preserve"> </w:t>
      </w:r>
      <w:r w:rsidR="00FF11DD" w:rsidRPr="003F46AF">
        <w:rPr>
          <w:rFonts w:asciiTheme="minorHAnsi" w:hAnsiTheme="minorHAnsi" w:cstheme="minorHAnsi"/>
          <w:bCs/>
          <w:sz w:val="22"/>
          <w:szCs w:val="22"/>
        </w:rPr>
        <w:t xml:space="preserve">Effective May 14, </w:t>
      </w:r>
      <w:r w:rsidR="003F38D4" w:rsidRPr="003F46AF">
        <w:rPr>
          <w:rFonts w:asciiTheme="minorHAnsi" w:hAnsiTheme="minorHAnsi" w:cstheme="minorHAnsi"/>
          <w:bCs/>
          <w:sz w:val="22"/>
          <w:szCs w:val="22"/>
        </w:rPr>
        <w:t xml:space="preserve">2022, all </w:t>
      </w:r>
      <w:r w:rsidR="000E7E56" w:rsidRPr="003F46AF">
        <w:rPr>
          <w:rFonts w:asciiTheme="minorHAnsi" w:hAnsiTheme="minorHAnsi" w:cstheme="minorHAnsi"/>
          <w:bCs/>
          <w:sz w:val="22"/>
          <w:szCs w:val="22"/>
        </w:rPr>
        <w:t xml:space="preserve">WPCSRF </w:t>
      </w:r>
      <w:r w:rsidR="003F38D4" w:rsidRPr="003F46AF">
        <w:rPr>
          <w:rFonts w:asciiTheme="minorHAnsi" w:hAnsiTheme="minorHAnsi" w:cstheme="minorHAnsi"/>
          <w:bCs/>
          <w:sz w:val="22"/>
          <w:szCs w:val="22"/>
        </w:rPr>
        <w:t xml:space="preserve">projects </w:t>
      </w:r>
      <w:r w:rsidR="000E7E56" w:rsidRPr="003F46AF">
        <w:rPr>
          <w:rFonts w:asciiTheme="minorHAnsi" w:hAnsiTheme="minorHAnsi" w:cstheme="minorHAnsi"/>
          <w:bCs/>
          <w:sz w:val="22"/>
          <w:szCs w:val="22"/>
        </w:rPr>
        <w:t>funded</w:t>
      </w:r>
      <w:r w:rsidR="003A3C6F" w:rsidRPr="003F46AF">
        <w:rPr>
          <w:rFonts w:asciiTheme="minorHAnsi" w:hAnsiTheme="minorHAnsi" w:cstheme="minorHAnsi"/>
          <w:bCs/>
          <w:sz w:val="22"/>
          <w:szCs w:val="22"/>
        </w:rPr>
        <w:t xml:space="preserve"> fully or in part </w:t>
      </w:r>
      <w:r w:rsidR="000E7E56" w:rsidRPr="003F46AF">
        <w:rPr>
          <w:rFonts w:asciiTheme="minorHAnsi" w:hAnsiTheme="minorHAnsi" w:cstheme="minorHAnsi"/>
          <w:bCs/>
          <w:sz w:val="22"/>
          <w:szCs w:val="22"/>
        </w:rPr>
        <w:t>with</w:t>
      </w:r>
      <w:r w:rsidR="00565EF5" w:rsidRPr="003F46AF">
        <w:rPr>
          <w:rFonts w:asciiTheme="minorHAnsi" w:hAnsiTheme="minorHAnsi" w:cstheme="minorHAnsi"/>
          <w:bCs/>
          <w:sz w:val="22"/>
          <w:szCs w:val="22"/>
        </w:rPr>
        <w:t xml:space="preserve"> </w:t>
      </w:r>
      <w:r w:rsidR="00E852C4" w:rsidRPr="003F46AF">
        <w:rPr>
          <w:rFonts w:asciiTheme="minorHAnsi" w:hAnsiTheme="minorHAnsi" w:cstheme="minorHAnsi"/>
          <w:bCs/>
          <w:sz w:val="22"/>
          <w:szCs w:val="22"/>
        </w:rPr>
        <w:t>b</w:t>
      </w:r>
      <w:r w:rsidR="003F38D4" w:rsidRPr="003F46AF">
        <w:rPr>
          <w:rFonts w:asciiTheme="minorHAnsi" w:hAnsiTheme="minorHAnsi" w:cstheme="minorHAnsi"/>
          <w:bCs/>
          <w:sz w:val="22"/>
          <w:szCs w:val="22"/>
        </w:rPr>
        <w:t xml:space="preserve">ase or </w:t>
      </w:r>
      <w:r w:rsidR="00E852C4" w:rsidRPr="003F46AF">
        <w:rPr>
          <w:rFonts w:asciiTheme="minorHAnsi" w:hAnsiTheme="minorHAnsi" w:cstheme="minorHAnsi"/>
          <w:bCs/>
          <w:sz w:val="22"/>
          <w:szCs w:val="22"/>
        </w:rPr>
        <w:t>s</w:t>
      </w:r>
      <w:r w:rsidR="003F38D4" w:rsidRPr="003F46AF">
        <w:rPr>
          <w:rFonts w:asciiTheme="minorHAnsi" w:hAnsiTheme="minorHAnsi" w:cstheme="minorHAnsi"/>
          <w:bCs/>
          <w:sz w:val="22"/>
          <w:szCs w:val="22"/>
        </w:rPr>
        <w:t xml:space="preserve">upplemental capitalization grant funds </w:t>
      </w:r>
      <w:r w:rsidR="00565EF5" w:rsidRPr="003F46AF">
        <w:rPr>
          <w:rFonts w:asciiTheme="minorHAnsi" w:hAnsiTheme="minorHAnsi" w:cstheme="minorHAnsi"/>
          <w:bCs/>
          <w:sz w:val="22"/>
          <w:szCs w:val="22"/>
        </w:rPr>
        <w:t xml:space="preserve">must comply with </w:t>
      </w:r>
      <w:r w:rsidR="00146652" w:rsidRPr="003F46AF">
        <w:rPr>
          <w:rFonts w:asciiTheme="minorHAnsi" w:hAnsiTheme="minorHAnsi" w:cstheme="minorHAnsi"/>
          <w:bCs/>
          <w:sz w:val="22"/>
          <w:szCs w:val="22"/>
        </w:rPr>
        <w:t xml:space="preserve">the </w:t>
      </w:r>
      <w:r w:rsidR="003F38D4" w:rsidRPr="003F46AF">
        <w:rPr>
          <w:rFonts w:asciiTheme="minorHAnsi" w:hAnsiTheme="minorHAnsi" w:cstheme="minorHAnsi"/>
          <w:bCs/>
          <w:sz w:val="22"/>
          <w:szCs w:val="22"/>
        </w:rPr>
        <w:t>Build America, Buy America</w:t>
      </w:r>
      <w:r w:rsidR="00565EF5" w:rsidRPr="007B7E91">
        <w:rPr>
          <w:rFonts w:asciiTheme="minorHAnsi" w:hAnsiTheme="minorHAnsi" w:cstheme="minorHAnsi"/>
          <w:bCs/>
          <w:sz w:val="22"/>
          <w:szCs w:val="22"/>
        </w:rPr>
        <w:t xml:space="preserve"> Act</w:t>
      </w:r>
      <w:r w:rsidR="003F38D4" w:rsidRPr="007B7E91">
        <w:rPr>
          <w:rFonts w:asciiTheme="minorHAnsi" w:hAnsiTheme="minorHAnsi" w:cstheme="minorHAnsi"/>
          <w:bCs/>
          <w:sz w:val="22"/>
          <w:szCs w:val="22"/>
        </w:rPr>
        <w:t xml:space="preserve">. </w:t>
      </w:r>
      <w:r w:rsidR="000E7E56" w:rsidRPr="007B7E91">
        <w:rPr>
          <w:rFonts w:asciiTheme="minorHAnsi" w:hAnsiTheme="minorHAnsi" w:cstheme="minorHAnsi"/>
          <w:bCs/>
          <w:sz w:val="22"/>
          <w:szCs w:val="22"/>
        </w:rPr>
        <w:t xml:space="preserve">This Act requires that </w:t>
      </w:r>
      <w:r w:rsidR="00801715" w:rsidRPr="007B7E91">
        <w:rPr>
          <w:rFonts w:asciiTheme="minorHAnsi" w:hAnsiTheme="minorHAnsi" w:cstheme="minorHAnsi"/>
          <w:sz w:val="22"/>
          <w:szCs w:val="22"/>
        </w:rPr>
        <w:t>all</w:t>
      </w:r>
      <w:r w:rsidR="000E7E56" w:rsidRPr="007B7E91">
        <w:rPr>
          <w:rFonts w:asciiTheme="minorHAnsi" w:hAnsiTheme="minorHAnsi" w:cstheme="minorHAnsi"/>
          <w:sz w:val="22"/>
          <w:szCs w:val="22"/>
        </w:rPr>
        <w:t xml:space="preserve"> the iron, steel, manufactured products, and construction materials used in the project must be produced in the United States. </w:t>
      </w:r>
    </w:p>
    <w:p w14:paraId="57D8A54B" w14:textId="77777777" w:rsidR="000E7E56" w:rsidRPr="007B7E91" w:rsidRDefault="000E7E56" w:rsidP="000E7E56">
      <w:pPr>
        <w:rPr>
          <w:rFonts w:asciiTheme="minorHAnsi" w:hAnsiTheme="minorHAnsi" w:cstheme="minorHAnsi"/>
          <w:sz w:val="22"/>
          <w:szCs w:val="22"/>
        </w:rPr>
      </w:pPr>
    </w:p>
    <w:p w14:paraId="2D4A210A" w14:textId="77777777" w:rsidR="000E7E56" w:rsidRPr="007B7E91" w:rsidRDefault="000E7E56" w:rsidP="00B015B1">
      <w:pPr>
        <w:ind w:left="1440"/>
        <w:rPr>
          <w:rFonts w:asciiTheme="minorHAnsi" w:hAnsiTheme="minorHAnsi" w:cstheme="minorHAnsi"/>
          <w:sz w:val="22"/>
          <w:szCs w:val="22"/>
        </w:rPr>
      </w:pPr>
      <w:r w:rsidRPr="007B7E91">
        <w:rPr>
          <w:rFonts w:asciiTheme="minorHAnsi" w:hAnsiTheme="minorHAnsi" w:cstheme="minorHAnsi"/>
          <w:sz w:val="22"/>
          <w:szCs w:val="22"/>
        </w:rPr>
        <w:t xml:space="preserve">For iron and steel products and construction materials that are permanently incorporated in the project, all manufacturing processes, from the initial melting state </w:t>
      </w:r>
      <w:r w:rsidRPr="007B7E91">
        <w:rPr>
          <w:rFonts w:asciiTheme="minorHAnsi" w:hAnsiTheme="minorHAnsi" w:cstheme="minorHAnsi"/>
          <w:sz w:val="22"/>
          <w:szCs w:val="22"/>
        </w:rPr>
        <w:lastRenderedPageBreak/>
        <w:t xml:space="preserve">through the application of coatings must occur in the United States. This includes products made primarily of iron or steel such as lined or unlined pipes and fittings, manhole covers and other municipal castings, hydrants, tanks, flanges, pipe clamps and restraints, valves, structural steel, and reinforced precast concrete and construction materials </w:t>
      </w:r>
      <w:bookmarkStart w:id="50" w:name="_Hlk104370317"/>
      <w:r w:rsidRPr="007B7E91">
        <w:rPr>
          <w:rFonts w:asciiTheme="minorHAnsi" w:hAnsiTheme="minorHAnsi" w:cstheme="minorHAnsi"/>
          <w:sz w:val="22"/>
          <w:szCs w:val="22"/>
        </w:rPr>
        <w:t xml:space="preserve">made primarily of iron or steel </w:t>
      </w:r>
      <w:bookmarkEnd w:id="50"/>
      <w:r w:rsidRPr="007B7E91">
        <w:rPr>
          <w:rFonts w:asciiTheme="minorHAnsi" w:hAnsiTheme="minorHAnsi" w:cstheme="minorHAnsi"/>
          <w:sz w:val="22"/>
          <w:szCs w:val="22"/>
        </w:rPr>
        <w:t xml:space="preserve">such as wire, cables, rebar, framing, joists, decking, grating, railings, stairs, and fencing. </w:t>
      </w:r>
    </w:p>
    <w:p w14:paraId="0FE23A9A" w14:textId="77777777" w:rsidR="000E7E56" w:rsidRPr="007B7E91" w:rsidRDefault="000E7E56" w:rsidP="000E7E56">
      <w:pPr>
        <w:rPr>
          <w:rFonts w:asciiTheme="minorHAnsi" w:hAnsiTheme="minorHAnsi" w:cstheme="minorHAnsi"/>
          <w:sz w:val="22"/>
          <w:szCs w:val="22"/>
        </w:rPr>
      </w:pPr>
    </w:p>
    <w:p w14:paraId="74EEE1BC" w14:textId="77777777" w:rsidR="000E7E56" w:rsidRPr="007B7E91" w:rsidRDefault="000E7E56" w:rsidP="00B015B1">
      <w:pPr>
        <w:ind w:left="1440"/>
        <w:rPr>
          <w:rFonts w:asciiTheme="minorHAnsi" w:hAnsiTheme="minorHAnsi" w:cstheme="minorHAnsi"/>
          <w:sz w:val="22"/>
          <w:szCs w:val="22"/>
        </w:rPr>
      </w:pPr>
      <w:r w:rsidRPr="007B7E91">
        <w:rPr>
          <w:rFonts w:asciiTheme="minorHAnsi" w:hAnsiTheme="minorHAnsi" w:cstheme="minorHAnsi"/>
          <w:sz w:val="22"/>
          <w:szCs w:val="22"/>
        </w:rPr>
        <w:t xml:space="preserve">The term “manufactured product”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This includes (but is not limited to) pumps, motors, drives, mixers, motorized screens, controls and switches, membrane bioreactor systems, membrane filtration systems, clarifiers, disinfection systems, HVAC systems, and skids that contain multiple components. </w:t>
      </w:r>
    </w:p>
    <w:p w14:paraId="0B56E78E" w14:textId="77777777" w:rsidR="000E7E56" w:rsidRPr="007B7E91" w:rsidRDefault="000E7E56" w:rsidP="000E7E56">
      <w:pPr>
        <w:rPr>
          <w:rFonts w:asciiTheme="minorHAnsi" w:hAnsiTheme="minorHAnsi" w:cstheme="minorHAnsi"/>
          <w:sz w:val="22"/>
          <w:szCs w:val="22"/>
        </w:rPr>
      </w:pPr>
    </w:p>
    <w:p w14:paraId="1FFDE89D" w14:textId="4C614012" w:rsidR="000E7E56" w:rsidRPr="007B7E91" w:rsidRDefault="000E7E56" w:rsidP="00B015B1">
      <w:pPr>
        <w:ind w:left="1440"/>
        <w:rPr>
          <w:rFonts w:asciiTheme="minorHAnsi" w:hAnsiTheme="minorHAnsi" w:cstheme="minorHAnsi"/>
          <w:sz w:val="22"/>
          <w:szCs w:val="22"/>
        </w:rPr>
      </w:pPr>
      <w:r w:rsidRPr="007B7E91">
        <w:rPr>
          <w:rFonts w:asciiTheme="minorHAnsi" w:hAnsiTheme="minorHAnsi" w:cstheme="minorHAnsi"/>
          <w:sz w:val="22"/>
          <w:szCs w:val="22"/>
        </w:rPr>
        <w:t>For construction materials, all manufacturing processes for the construction material occurred in the United States. This includes an article, material, or supply that is or consists primarily of non-ferrous metals (construction materials made of ferrous metals are covered under iron and steel), plastic- and polymer-based products including PVC, composite building materials, and polymers used in fiber optic cables, glass including optic glass, lumber, and drywall.</w:t>
      </w:r>
    </w:p>
    <w:p w14:paraId="386FC5BF" w14:textId="3301FB17" w:rsidR="00B015B1" w:rsidRPr="007B7E91" w:rsidRDefault="00B015B1" w:rsidP="00B015B1">
      <w:pPr>
        <w:ind w:left="1440"/>
        <w:rPr>
          <w:rFonts w:asciiTheme="minorHAnsi" w:hAnsiTheme="minorHAnsi" w:cstheme="minorHAnsi"/>
          <w:sz w:val="22"/>
          <w:szCs w:val="22"/>
        </w:rPr>
      </w:pPr>
    </w:p>
    <w:p w14:paraId="23B1D880" w14:textId="41DBB44B" w:rsidR="00B015B1" w:rsidRPr="007B7E91" w:rsidRDefault="00B015B1" w:rsidP="00B015B1">
      <w:pPr>
        <w:widowControl/>
        <w:tabs>
          <w:tab w:val="left" w:pos="-1440"/>
          <w:tab w:val="left" w:pos="1440"/>
        </w:tabs>
        <w:ind w:left="1440"/>
        <w:rPr>
          <w:rFonts w:asciiTheme="minorHAnsi" w:hAnsiTheme="minorHAnsi" w:cstheme="minorHAnsi"/>
          <w:sz w:val="22"/>
          <w:szCs w:val="22"/>
        </w:rPr>
      </w:pPr>
      <w:r w:rsidRPr="007B7E91">
        <w:rPr>
          <w:rFonts w:asciiTheme="minorHAnsi" w:hAnsiTheme="minorHAnsi" w:cstheme="minorHAnsi"/>
          <w:sz w:val="22"/>
          <w:szCs w:val="22"/>
        </w:rPr>
        <w:t xml:space="preserve">Specification inserts and certification forms have been developed by the WPCSRF program </w:t>
      </w:r>
      <w:r w:rsidR="003A3C6F" w:rsidRPr="007B7E91">
        <w:rPr>
          <w:rFonts w:asciiTheme="minorHAnsi" w:hAnsiTheme="minorHAnsi" w:cstheme="minorHAnsi"/>
          <w:sz w:val="22"/>
          <w:szCs w:val="22"/>
        </w:rPr>
        <w:t xml:space="preserve">and </w:t>
      </w:r>
      <w:r w:rsidRPr="007B7E91">
        <w:rPr>
          <w:rFonts w:asciiTheme="minorHAnsi" w:hAnsiTheme="minorHAnsi" w:cstheme="minorHAnsi"/>
          <w:sz w:val="22"/>
          <w:szCs w:val="22"/>
        </w:rPr>
        <w:t>will be used to help communities meet this requirement.</w:t>
      </w:r>
    </w:p>
    <w:p w14:paraId="523BA14B" w14:textId="77777777" w:rsidR="00155675" w:rsidRDefault="00155675" w:rsidP="003A3C6F">
      <w:pPr>
        <w:widowControl/>
        <w:tabs>
          <w:tab w:val="left" w:pos="-1440"/>
          <w:tab w:val="left" w:pos="1440"/>
        </w:tabs>
        <w:rPr>
          <w:rFonts w:asciiTheme="minorHAnsi" w:hAnsiTheme="minorHAnsi" w:cstheme="minorHAnsi"/>
          <w:b/>
          <w:sz w:val="22"/>
          <w:szCs w:val="22"/>
        </w:rPr>
      </w:pPr>
    </w:p>
    <w:p w14:paraId="5173041B" w14:textId="63293657" w:rsidR="00EC2FC1" w:rsidRDefault="00EC2FC1" w:rsidP="001B34CC">
      <w:pPr>
        <w:widowControl/>
        <w:tabs>
          <w:tab w:val="left" w:pos="-1440"/>
          <w:tab w:val="left" w:pos="1440"/>
        </w:tabs>
        <w:ind w:left="1440"/>
        <w:rPr>
          <w:rFonts w:asciiTheme="minorHAnsi" w:hAnsiTheme="minorHAnsi" w:cstheme="minorHAnsi"/>
          <w:sz w:val="22"/>
          <w:szCs w:val="22"/>
        </w:rPr>
      </w:pPr>
      <w:r w:rsidRPr="00306631">
        <w:rPr>
          <w:rFonts w:asciiTheme="minorHAnsi" w:hAnsiTheme="minorHAnsi" w:cstheme="minorHAnsi"/>
          <w:b/>
          <w:sz w:val="22"/>
          <w:szCs w:val="22"/>
        </w:rPr>
        <w:t xml:space="preserve">American Iron and </w:t>
      </w:r>
      <w:r w:rsidRPr="007B7E91">
        <w:rPr>
          <w:rFonts w:asciiTheme="minorHAnsi" w:hAnsiTheme="minorHAnsi" w:cstheme="minorHAnsi"/>
          <w:b/>
          <w:sz w:val="22"/>
          <w:szCs w:val="22"/>
        </w:rPr>
        <w:t>Steel</w:t>
      </w:r>
      <w:r w:rsidR="003A3C6F" w:rsidRPr="007B7E91">
        <w:rPr>
          <w:rFonts w:asciiTheme="minorHAnsi" w:hAnsiTheme="minorHAnsi" w:cstheme="minorHAnsi"/>
          <w:b/>
          <w:sz w:val="22"/>
          <w:szCs w:val="22"/>
        </w:rPr>
        <w:t xml:space="preserve"> Requirements</w:t>
      </w:r>
      <w:r w:rsidRPr="007B7E91">
        <w:rPr>
          <w:rFonts w:asciiTheme="minorHAnsi" w:hAnsiTheme="minorHAnsi" w:cstheme="minorHAnsi"/>
          <w:b/>
          <w:sz w:val="22"/>
          <w:szCs w:val="22"/>
        </w:rPr>
        <w:t>:</w:t>
      </w:r>
      <w:r w:rsidRPr="007B7E91">
        <w:rPr>
          <w:rFonts w:asciiTheme="minorHAnsi" w:hAnsiTheme="minorHAnsi" w:cstheme="minorHAnsi"/>
          <w:sz w:val="22"/>
          <w:szCs w:val="22"/>
        </w:rPr>
        <w:t xml:space="preserve"> </w:t>
      </w:r>
      <w:r>
        <w:rPr>
          <w:rFonts w:asciiTheme="minorHAnsi" w:hAnsiTheme="minorHAnsi" w:cstheme="minorHAnsi"/>
          <w:sz w:val="22"/>
          <w:szCs w:val="22"/>
        </w:rPr>
        <w:t>All iron and steel products (as defined by WRRDA) in any project funded fully</w:t>
      </w:r>
      <w:r w:rsidR="00E852C4">
        <w:rPr>
          <w:rFonts w:asciiTheme="minorHAnsi" w:hAnsiTheme="minorHAnsi" w:cstheme="minorHAnsi"/>
          <w:sz w:val="22"/>
          <w:szCs w:val="22"/>
        </w:rPr>
        <w:t>,</w:t>
      </w:r>
      <w:r>
        <w:rPr>
          <w:rFonts w:asciiTheme="minorHAnsi" w:hAnsiTheme="minorHAnsi" w:cstheme="minorHAnsi"/>
          <w:sz w:val="22"/>
          <w:szCs w:val="22"/>
        </w:rPr>
        <w:t xml:space="preserve"> or in par</w:t>
      </w:r>
      <w:r w:rsidR="00E852C4">
        <w:rPr>
          <w:rFonts w:asciiTheme="minorHAnsi" w:hAnsiTheme="minorHAnsi" w:cstheme="minorHAnsi"/>
          <w:sz w:val="22"/>
          <w:szCs w:val="22"/>
        </w:rPr>
        <w:t>t,</w:t>
      </w:r>
      <w:r>
        <w:rPr>
          <w:rFonts w:asciiTheme="minorHAnsi" w:hAnsiTheme="minorHAnsi" w:cstheme="minorHAnsi"/>
          <w:sz w:val="22"/>
          <w:szCs w:val="22"/>
        </w:rPr>
        <w:t xml:space="preserve"> with SRF</w:t>
      </w:r>
      <w:r w:rsidR="00B015B1">
        <w:rPr>
          <w:rFonts w:asciiTheme="minorHAnsi" w:hAnsiTheme="minorHAnsi" w:cstheme="minorHAnsi"/>
          <w:sz w:val="22"/>
          <w:szCs w:val="22"/>
        </w:rPr>
        <w:t xml:space="preserve"> </w:t>
      </w:r>
      <w:r w:rsidR="00B015B1" w:rsidRPr="007B7E91">
        <w:rPr>
          <w:rFonts w:asciiTheme="minorHAnsi" w:hAnsiTheme="minorHAnsi" w:cstheme="minorHAnsi"/>
          <w:sz w:val="22"/>
          <w:szCs w:val="22"/>
        </w:rPr>
        <w:t>recycled</w:t>
      </w:r>
      <w:r w:rsidRPr="007B7E91">
        <w:rPr>
          <w:rFonts w:asciiTheme="minorHAnsi" w:hAnsiTheme="minorHAnsi" w:cstheme="minorHAnsi"/>
          <w:sz w:val="22"/>
          <w:szCs w:val="22"/>
        </w:rPr>
        <w:t xml:space="preserve"> funds </w:t>
      </w:r>
      <w:r>
        <w:rPr>
          <w:rFonts w:asciiTheme="minorHAnsi" w:hAnsiTheme="minorHAnsi" w:cstheme="minorHAnsi"/>
          <w:sz w:val="22"/>
          <w:szCs w:val="22"/>
        </w:rPr>
        <w:t>must be produced in the USA. Iron and steel products are defined in WRRDA as: lined or unlined pipes and fittings, manhole covers and other municipal castings, hydrants, tanks, flanges, pipe clamps and restrains, valves, structural steel, reinforced precast concrete, and construction materials.</w:t>
      </w:r>
      <w:r w:rsidR="00D36F91">
        <w:rPr>
          <w:rFonts w:asciiTheme="minorHAnsi" w:hAnsiTheme="minorHAnsi" w:cstheme="minorHAnsi"/>
          <w:sz w:val="22"/>
          <w:szCs w:val="22"/>
        </w:rPr>
        <w:t xml:space="preserve"> The WPCSRF program has been implementing this requirement, as required by previous federal grants, for </w:t>
      </w:r>
      <w:r w:rsidR="00A14480">
        <w:rPr>
          <w:rFonts w:asciiTheme="minorHAnsi" w:hAnsiTheme="minorHAnsi" w:cstheme="minorHAnsi"/>
          <w:sz w:val="22"/>
          <w:szCs w:val="22"/>
        </w:rPr>
        <w:t>several</w:t>
      </w:r>
      <w:r w:rsidR="00D36F91">
        <w:rPr>
          <w:rFonts w:asciiTheme="minorHAnsi" w:hAnsiTheme="minorHAnsi" w:cstheme="minorHAnsi"/>
          <w:sz w:val="22"/>
          <w:szCs w:val="22"/>
        </w:rPr>
        <w:t xml:space="preserve"> years now. Specification inserts and certification forms have been developed by the WPCSRF program and will continue to be used to </w:t>
      </w:r>
      <w:r w:rsidR="003C6007">
        <w:rPr>
          <w:rFonts w:asciiTheme="minorHAnsi" w:hAnsiTheme="minorHAnsi" w:cstheme="minorHAnsi"/>
          <w:sz w:val="22"/>
          <w:szCs w:val="22"/>
        </w:rPr>
        <w:t xml:space="preserve">help communities </w:t>
      </w:r>
      <w:r w:rsidR="00D36F91">
        <w:rPr>
          <w:rFonts w:asciiTheme="minorHAnsi" w:hAnsiTheme="minorHAnsi" w:cstheme="minorHAnsi"/>
          <w:sz w:val="22"/>
          <w:szCs w:val="22"/>
        </w:rPr>
        <w:t>meet this requirement.</w:t>
      </w:r>
    </w:p>
    <w:p w14:paraId="44715EBE" w14:textId="77777777" w:rsidR="00264879" w:rsidRDefault="00264879" w:rsidP="00306631">
      <w:pPr>
        <w:widowControl/>
        <w:tabs>
          <w:tab w:val="left" w:pos="-1440"/>
          <w:tab w:val="left" w:pos="1440"/>
        </w:tabs>
        <w:ind w:left="1440"/>
        <w:rPr>
          <w:rFonts w:asciiTheme="minorHAnsi" w:hAnsiTheme="minorHAnsi" w:cstheme="minorHAnsi"/>
          <w:sz w:val="22"/>
          <w:szCs w:val="22"/>
        </w:rPr>
      </w:pPr>
    </w:p>
    <w:p w14:paraId="4C4C7E2F" w14:textId="2AC3BD37" w:rsidR="00264879" w:rsidRDefault="00264879" w:rsidP="00E435F9">
      <w:pPr>
        <w:widowControl/>
        <w:tabs>
          <w:tab w:val="left" w:pos="-1440"/>
          <w:tab w:val="left" w:pos="1440"/>
        </w:tabs>
        <w:ind w:left="1440"/>
        <w:rPr>
          <w:rFonts w:asciiTheme="minorHAnsi" w:hAnsiTheme="minorHAnsi" w:cstheme="minorHAnsi"/>
          <w:sz w:val="22"/>
          <w:szCs w:val="22"/>
        </w:rPr>
      </w:pPr>
      <w:r w:rsidRPr="00306631">
        <w:rPr>
          <w:rFonts w:asciiTheme="minorHAnsi" w:hAnsiTheme="minorHAnsi" w:cstheme="minorHAnsi"/>
          <w:b/>
          <w:sz w:val="22"/>
          <w:szCs w:val="22"/>
        </w:rPr>
        <w:t>Federal Davis Bacon wages and Disadvantaged Business Enterprises</w:t>
      </w:r>
      <w:r w:rsidR="00220E17" w:rsidRPr="00306631">
        <w:rPr>
          <w:rFonts w:asciiTheme="minorHAnsi" w:hAnsiTheme="minorHAnsi" w:cstheme="minorHAnsi"/>
          <w:b/>
          <w:sz w:val="22"/>
          <w:szCs w:val="22"/>
        </w:rPr>
        <w:t>:</w:t>
      </w:r>
      <w:r w:rsidR="00220E17">
        <w:rPr>
          <w:rFonts w:asciiTheme="minorHAnsi" w:hAnsiTheme="minorHAnsi" w:cstheme="minorHAnsi"/>
          <w:sz w:val="22"/>
          <w:szCs w:val="22"/>
        </w:rPr>
        <w:t xml:space="preserve"> These</w:t>
      </w:r>
      <w:r>
        <w:rPr>
          <w:rFonts w:asciiTheme="minorHAnsi" w:hAnsiTheme="minorHAnsi" w:cstheme="minorHAnsi"/>
          <w:sz w:val="22"/>
          <w:szCs w:val="22"/>
        </w:rPr>
        <w:t xml:space="preserve"> requirements have been in place for some time and will continue </w:t>
      </w:r>
      <w:r w:rsidR="002D7769">
        <w:rPr>
          <w:rFonts w:asciiTheme="minorHAnsi" w:hAnsiTheme="minorHAnsi" w:cstheme="minorHAnsi"/>
          <w:sz w:val="22"/>
          <w:szCs w:val="22"/>
        </w:rPr>
        <w:t xml:space="preserve">to </w:t>
      </w:r>
      <w:r>
        <w:rPr>
          <w:rFonts w:asciiTheme="minorHAnsi" w:hAnsiTheme="minorHAnsi" w:cstheme="minorHAnsi"/>
          <w:sz w:val="22"/>
          <w:szCs w:val="22"/>
        </w:rPr>
        <w:t xml:space="preserve">be a requirement. Davis Bacon requirements apply to all SRF-funded projects and DBE </w:t>
      </w:r>
      <w:r w:rsidR="00121F8B">
        <w:rPr>
          <w:rFonts w:asciiTheme="minorHAnsi" w:hAnsiTheme="minorHAnsi" w:cstheme="minorHAnsi"/>
          <w:sz w:val="22"/>
          <w:szCs w:val="22"/>
        </w:rPr>
        <w:t xml:space="preserve">requirements </w:t>
      </w:r>
      <w:r>
        <w:rPr>
          <w:rFonts w:asciiTheme="minorHAnsi" w:hAnsiTheme="minorHAnsi" w:cstheme="minorHAnsi"/>
          <w:sz w:val="22"/>
          <w:szCs w:val="22"/>
        </w:rPr>
        <w:t>app</w:t>
      </w:r>
      <w:r w:rsidR="00121F8B">
        <w:rPr>
          <w:rFonts w:asciiTheme="minorHAnsi" w:hAnsiTheme="minorHAnsi" w:cstheme="minorHAnsi"/>
          <w:sz w:val="22"/>
          <w:szCs w:val="22"/>
        </w:rPr>
        <w:t>ly</w:t>
      </w:r>
      <w:r>
        <w:rPr>
          <w:rFonts w:asciiTheme="minorHAnsi" w:hAnsiTheme="minorHAnsi" w:cstheme="minorHAnsi"/>
          <w:sz w:val="22"/>
          <w:szCs w:val="22"/>
        </w:rPr>
        <w:t xml:space="preserve"> to only those projects funded</w:t>
      </w:r>
      <w:r w:rsidR="00121F8B">
        <w:rPr>
          <w:rFonts w:asciiTheme="minorHAnsi" w:hAnsiTheme="minorHAnsi" w:cstheme="minorHAnsi"/>
          <w:sz w:val="22"/>
          <w:szCs w:val="22"/>
        </w:rPr>
        <w:t xml:space="preserve"> with federal WPCSRF funds.</w:t>
      </w:r>
    </w:p>
    <w:p w14:paraId="2D919EC7" w14:textId="77777777" w:rsidR="00121F8B" w:rsidRDefault="00121F8B" w:rsidP="00306631">
      <w:pPr>
        <w:widowControl/>
        <w:tabs>
          <w:tab w:val="left" w:pos="-1440"/>
          <w:tab w:val="left" w:pos="1440"/>
        </w:tabs>
        <w:ind w:left="1440"/>
        <w:rPr>
          <w:rFonts w:asciiTheme="minorHAnsi" w:hAnsiTheme="minorHAnsi" w:cstheme="minorHAnsi"/>
          <w:sz w:val="22"/>
          <w:szCs w:val="22"/>
        </w:rPr>
      </w:pPr>
    </w:p>
    <w:p w14:paraId="4684F9A1" w14:textId="5BA27D6C" w:rsidR="00055FD5" w:rsidRPr="003F46AF" w:rsidRDefault="00121F8B" w:rsidP="00306631">
      <w:pPr>
        <w:widowControl/>
        <w:tabs>
          <w:tab w:val="left" w:pos="-1440"/>
          <w:tab w:val="left" w:pos="1440"/>
        </w:tabs>
        <w:ind w:left="1440"/>
        <w:rPr>
          <w:rFonts w:asciiTheme="minorHAnsi" w:hAnsiTheme="minorHAnsi" w:cstheme="minorHAnsi"/>
          <w:sz w:val="22"/>
          <w:szCs w:val="22"/>
        </w:rPr>
      </w:pPr>
      <w:r w:rsidRPr="000F1F68">
        <w:rPr>
          <w:rFonts w:asciiTheme="minorHAnsi" w:hAnsiTheme="minorHAnsi" w:cstheme="minorHAnsi"/>
          <w:b/>
          <w:sz w:val="22"/>
          <w:szCs w:val="22"/>
        </w:rPr>
        <w:t>Additional Subsidization:</w:t>
      </w:r>
      <w:r w:rsidR="00553494" w:rsidRPr="000F1F68">
        <w:rPr>
          <w:rFonts w:asciiTheme="minorHAnsi" w:hAnsiTheme="minorHAnsi" w:cstheme="minorHAnsi"/>
          <w:b/>
          <w:sz w:val="22"/>
          <w:szCs w:val="22"/>
        </w:rPr>
        <w:t xml:space="preserve"> </w:t>
      </w:r>
      <w:r w:rsidR="00BD3109" w:rsidRPr="000F1F68">
        <w:rPr>
          <w:rFonts w:asciiTheme="minorHAnsi" w:hAnsiTheme="minorHAnsi" w:cstheme="minorHAnsi"/>
          <w:b/>
          <w:sz w:val="22"/>
          <w:szCs w:val="22"/>
        </w:rPr>
        <w:t xml:space="preserve"> </w:t>
      </w:r>
      <w:r w:rsidR="00402F2C" w:rsidRPr="000F1F68">
        <w:rPr>
          <w:rFonts w:asciiTheme="minorHAnsi" w:hAnsiTheme="minorHAnsi" w:cstheme="minorHAnsi"/>
          <w:b/>
          <w:sz w:val="22"/>
          <w:szCs w:val="22"/>
        </w:rPr>
        <w:t xml:space="preserve"> </w:t>
      </w:r>
      <w:r w:rsidR="00402F2C" w:rsidRPr="000F1F68">
        <w:rPr>
          <w:rFonts w:asciiTheme="minorHAnsi" w:hAnsiTheme="minorHAnsi" w:cstheme="minorHAnsi"/>
          <w:sz w:val="22"/>
          <w:szCs w:val="22"/>
        </w:rPr>
        <w:t>Under</w:t>
      </w:r>
      <w:r w:rsidR="00D732EA" w:rsidRPr="000F1F68">
        <w:rPr>
          <w:rFonts w:asciiTheme="minorHAnsi" w:hAnsiTheme="minorHAnsi" w:cstheme="minorHAnsi"/>
          <w:sz w:val="22"/>
          <w:szCs w:val="22"/>
        </w:rPr>
        <w:t xml:space="preserve"> </w:t>
      </w:r>
      <w:r w:rsidR="00687264">
        <w:rPr>
          <w:rFonts w:asciiTheme="minorHAnsi" w:hAnsiTheme="minorHAnsi" w:cstheme="minorHAnsi"/>
          <w:sz w:val="22"/>
          <w:szCs w:val="22"/>
        </w:rPr>
        <w:t>IIJA</w:t>
      </w:r>
      <w:r w:rsidR="00402F2C" w:rsidRPr="000F1F68">
        <w:rPr>
          <w:rFonts w:asciiTheme="minorHAnsi" w:hAnsiTheme="minorHAnsi" w:cstheme="minorHAnsi"/>
          <w:sz w:val="22"/>
          <w:szCs w:val="22"/>
        </w:rPr>
        <w:t xml:space="preserve"> </w:t>
      </w:r>
      <w:r w:rsidR="00BD3109" w:rsidRPr="000F1F68">
        <w:rPr>
          <w:rFonts w:asciiTheme="minorHAnsi" w:hAnsiTheme="minorHAnsi" w:cstheme="minorHAnsi"/>
          <w:sz w:val="22"/>
          <w:szCs w:val="22"/>
        </w:rPr>
        <w:t xml:space="preserve">CWSRF </w:t>
      </w:r>
      <w:r w:rsidR="00BD3109" w:rsidRPr="003F46AF">
        <w:rPr>
          <w:rFonts w:asciiTheme="minorHAnsi" w:hAnsiTheme="minorHAnsi" w:cstheme="minorHAnsi"/>
          <w:sz w:val="22"/>
          <w:szCs w:val="22"/>
        </w:rPr>
        <w:t xml:space="preserve">programs </w:t>
      </w:r>
      <w:r w:rsidR="00D732EA" w:rsidRPr="003F46AF">
        <w:rPr>
          <w:rFonts w:asciiTheme="minorHAnsi" w:hAnsiTheme="minorHAnsi" w:cstheme="minorHAnsi"/>
          <w:sz w:val="22"/>
          <w:szCs w:val="22"/>
        </w:rPr>
        <w:t xml:space="preserve">must provide </w:t>
      </w:r>
      <w:r w:rsidR="00BD3109" w:rsidRPr="003F46AF">
        <w:rPr>
          <w:rFonts w:asciiTheme="minorHAnsi" w:hAnsiTheme="minorHAnsi" w:cstheme="minorHAnsi"/>
          <w:sz w:val="22"/>
          <w:szCs w:val="22"/>
        </w:rPr>
        <w:t>additional subsidization</w:t>
      </w:r>
      <w:r w:rsidR="00E852C4" w:rsidRPr="003F46AF">
        <w:rPr>
          <w:rFonts w:asciiTheme="minorHAnsi" w:hAnsiTheme="minorHAnsi" w:cstheme="minorHAnsi"/>
          <w:sz w:val="22"/>
          <w:szCs w:val="22"/>
        </w:rPr>
        <w:t xml:space="preserve"> (AS)</w:t>
      </w:r>
      <w:r w:rsidR="00BD3109" w:rsidRPr="003F46AF">
        <w:rPr>
          <w:rFonts w:asciiTheme="minorHAnsi" w:hAnsiTheme="minorHAnsi" w:cstheme="minorHAnsi"/>
          <w:sz w:val="22"/>
          <w:szCs w:val="22"/>
        </w:rPr>
        <w:t xml:space="preserve">. </w:t>
      </w:r>
      <w:r w:rsidR="00402F2C" w:rsidRPr="003F46AF">
        <w:rPr>
          <w:rFonts w:asciiTheme="minorHAnsi" w:hAnsiTheme="minorHAnsi" w:cstheme="minorHAnsi"/>
          <w:sz w:val="22"/>
          <w:szCs w:val="22"/>
        </w:rPr>
        <w:t>T</w:t>
      </w:r>
      <w:r w:rsidR="00BD3109" w:rsidRPr="003F46AF">
        <w:rPr>
          <w:rFonts w:asciiTheme="minorHAnsi" w:hAnsiTheme="minorHAnsi" w:cstheme="minorHAnsi"/>
          <w:sz w:val="22"/>
          <w:szCs w:val="22"/>
        </w:rPr>
        <w:t xml:space="preserve">he maximum amount of </w:t>
      </w:r>
      <w:r w:rsidR="00144395" w:rsidRPr="003F46AF">
        <w:rPr>
          <w:rFonts w:asciiTheme="minorHAnsi" w:hAnsiTheme="minorHAnsi" w:cstheme="minorHAnsi"/>
          <w:sz w:val="22"/>
          <w:szCs w:val="22"/>
        </w:rPr>
        <w:t xml:space="preserve">AS </w:t>
      </w:r>
      <w:r w:rsidR="00BD3109" w:rsidRPr="003F46AF">
        <w:rPr>
          <w:rFonts w:asciiTheme="minorHAnsi" w:hAnsiTheme="minorHAnsi" w:cstheme="minorHAnsi"/>
          <w:sz w:val="22"/>
          <w:szCs w:val="22"/>
        </w:rPr>
        <w:t>that a state program may award</w:t>
      </w:r>
      <w:r w:rsidR="00D732EA" w:rsidRPr="003F46AF">
        <w:rPr>
          <w:rFonts w:asciiTheme="minorHAnsi" w:hAnsiTheme="minorHAnsi" w:cstheme="minorHAnsi"/>
          <w:sz w:val="22"/>
          <w:szCs w:val="22"/>
        </w:rPr>
        <w:t xml:space="preserve"> from the </w:t>
      </w:r>
      <w:r w:rsidR="00066A2D" w:rsidRPr="003F46AF">
        <w:rPr>
          <w:rFonts w:asciiTheme="minorHAnsi" w:hAnsiTheme="minorHAnsi" w:cstheme="minorHAnsi"/>
          <w:sz w:val="22"/>
          <w:szCs w:val="22"/>
        </w:rPr>
        <w:t>b</w:t>
      </w:r>
      <w:r w:rsidR="00D732EA" w:rsidRPr="003F46AF">
        <w:rPr>
          <w:rFonts w:asciiTheme="minorHAnsi" w:hAnsiTheme="minorHAnsi" w:cstheme="minorHAnsi"/>
          <w:sz w:val="22"/>
          <w:szCs w:val="22"/>
        </w:rPr>
        <w:t>as</w:t>
      </w:r>
      <w:r w:rsidR="00066A2D" w:rsidRPr="003F46AF">
        <w:rPr>
          <w:rFonts w:asciiTheme="minorHAnsi" w:hAnsiTheme="minorHAnsi" w:cstheme="minorHAnsi"/>
          <w:sz w:val="22"/>
          <w:szCs w:val="22"/>
        </w:rPr>
        <w:t>e</w:t>
      </w:r>
      <w:r w:rsidR="00D732EA" w:rsidRPr="003F46AF">
        <w:rPr>
          <w:rFonts w:asciiTheme="minorHAnsi" w:hAnsiTheme="minorHAnsi" w:cstheme="minorHAnsi"/>
          <w:sz w:val="22"/>
          <w:szCs w:val="22"/>
        </w:rPr>
        <w:t xml:space="preserve"> cap grant amount</w:t>
      </w:r>
      <w:r w:rsidR="00BD3109" w:rsidRPr="003F46AF">
        <w:rPr>
          <w:rFonts w:asciiTheme="minorHAnsi" w:hAnsiTheme="minorHAnsi" w:cstheme="minorHAnsi"/>
          <w:sz w:val="22"/>
          <w:szCs w:val="22"/>
        </w:rPr>
        <w:t xml:space="preserve"> is dependent on the national appropriation amount.</w:t>
      </w:r>
      <w:r w:rsidR="00144395" w:rsidRPr="003F46AF">
        <w:rPr>
          <w:rFonts w:asciiTheme="minorHAnsi" w:hAnsiTheme="minorHAnsi" w:cstheme="minorHAnsi"/>
          <w:sz w:val="22"/>
          <w:szCs w:val="22"/>
        </w:rPr>
        <w:t xml:space="preserve">  Some AS is allowed in proportion to federal appropriation</w:t>
      </w:r>
      <w:r w:rsidR="00E852C4" w:rsidRPr="003F46AF">
        <w:rPr>
          <w:rFonts w:asciiTheme="minorHAnsi" w:hAnsiTheme="minorHAnsi" w:cstheme="minorHAnsi"/>
          <w:sz w:val="22"/>
          <w:szCs w:val="22"/>
        </w:rPr>
        <w:t>s</w:t>
      </w:r>
      <w:r w:rsidR="00144395" w:rsidRPr="003F46AF">
        <w:rPr>
          <w:rFonts w:asciiTheme="minorHAnsi" w:hAnsiTheme="minorHAnsi" w:cstheme="minorHAnsi"/>
          <w:sz w:val="22"/>
          <w:szCs w:val="22"/>
        </w:rPr>
        <w:t xml:space="preserve"> greater than $1 billion. If the federal appropriation is less than $1 billion, no AS is allowed</w:t>
      </w:r>
      <w:r w:rsidR="005F29E5" w:rsidRPr="003F46AF">
        <w:rPr>
          <w:rFonts w:asciiTheme="minorHAnsi" w:hAnsiTheme="minorHAnsi" w:cstheme="minorHAnsi"/>
          <w:sz w:val="22"/>
          <w:szCs w:val="22"/>
        </w:rPr>
        <w:t xml:space="preserve">. </w:t>
      </w:r>
      <w:r w:rsidR="00144395" w:rsidRPr="003F46AF">
        <w:rPr>
          <w:rFonts w:asciiTheme="minorHAnsi" w:hAnsiTheme="minorHAnsi" w:cstheme="minorHAnsi"/>
          <w:sz w:val="22"/>
          <w:szCs w:val="22"/>
        </w:rPr>
        <w:t xml:space="preserve">The awarding </w:t>
      </w:r>
      <w:r w:rsidR="000F1F68" w:rsidRPr="003F46AF">
        <w:rPr>
          <w:rFonts w:asciiTheme="minorHAnsi" w:hAnsiTheme="minorHAnsi" w:cstheme="minorHAnsi"/>
          <w:sz w:val="22"/>
          <w:szCs w:val="22"/>
        </w:rPr>
        <w:t xml:space="preserve">of </w:t>
      </w:r>
      <w:r w:rsidR="00144395" w:rsidRPr="003F46AF">
        <w:rPr>
          <w:rFonts w:asciiTheme="minorHAnsi" w:hAnsiTheme="minorHAnsi" w:cstheme="minorHAnsi"/>
          <w:sz w:val="22"/>
          <w:szCs w:val="22"/>
        </w:rPr>
        <w:t xml:space="preserve">AS must be based on affordability </w:t>
      </w:r>
      <w:r w:rsidR="007E1AC4" w:rsidRPr="003F46AF">
        <w:rPr>
          <w:rFonts w:asciiTheme="minorHAnsi" w:hAnsiTheme="minorHAnsi" w:cstheme="minorHAnsi"/>
          <w:sz w:val="22"/>
          <w:szCs w:val="22"/>
        </w:rPr>
        <w:t xml:space="preserve">criteria </w:t>
      </w:r>
      <w:r w:rsidR="00144395" w:rsidRPr="003F46AF">
        <w:rPr>
          <w:rFonts w:asciiTheme="minorHAnsi" w:hAnsiTheme="minorHAnsi" w:cstheme="minorHAnsi"/>
          <w:sz w:val="22"/>
          <w:szCs w:val="22"/>
        </w:rPr>
        <w:t xml:space="preserve">or for </w:t>
      </w:r>
      <w:r w:rsidR="000D5D5E" w:rsidRPr="003F46AF">
        <w:rPr>
          <w:rFonts w:asciiTheme="minorHAnsi" w:hAnsiTheme="minorHAnsi" w:cstheme="minorHAnsi"/>
          <w:sz w:val="22"/>
          <w:szCs w:val="22"/>
        </w:rPr>
        <w:t xml:space="preserve">projects that address </w:t>
      </w:r>
      <w:r w:rsidR="00144395" w:rsidRPr="003F46AF">
        <w:rPr>
          <w:rFonts w:asciiTheme="minorHAnsi" w:hAnsiTheme="minorHAnsi" w:cstheme="minorHAnsi"/>
          <w:sz w:val="22"/>
          <w:szCs w:val="22"/>
        </w:rPr>
        <w:t>water or energy efficiency</w:t>
      </w:r>
      <w:r w:rsidR="000D5D5E" w:rsidRPr="003F46AF">
        <w:rPr>
          <w:rFonts w:asciiTheme="minorHAnsi" w:hAnsiTheme="minorHAnsi" w:cstheme="minorHAnsi"/>
          <w:sz w:val="22"/>
          <w:szCs w:val="22"/>
        </w:rPr>
        <w:t xml:space="preserve"> goals; mitigate</w:t>
      </w:r>
      <w:r w:rsidR="00144395" w:rsidRPr="003F46AF">
        <w:rPr>
          <w:rFonts w:asciiTheme="minorHAnsi" w:hAnsiTheme="minorHAnsi" w:cstheme="minorHAnsi"/>
          <w:sz w:val="22"/>
          <w:szCs w:val="22"/>
        </w:rPr>
        <w:t xml:space="preserve"> stormwater </w:t>
      </w:r>
      <w:r w:rsidR="000D5D5E" w:rsidRPr="003F46AF">
        <w:rPr>
          <w:rFonts w:asciiTheme="minorHAnsi" w:hAnsiTheme="minorHAnsi" w:cstheme="minorHAnsi"/>
          <w:sz w:val="22"/>
          <w:szCs w:val="22"/>
        </w:rPr>
        <w:t>runoff;</w:t>
      </w:r>
      <w:r w:rsidR="00144395" w:rsidRPr="003F46AF">
        <w:rPr>
          <w:rFonts w:asciiTheme="minorHAnsi" w:hAnsiTheme="minorHAnsi" w:cstheme="minorHAnsi"/>
          <w:sz w:val="22"/>
          <w:szCs w:val="22"/>
        </w:rPr>
        <w:t xml:space="preserve"> or </w:t>
      </w:r>
      <w:r w:rsidR="00EB1131" w:rsidRPr="003F46AF">
        <w:rPr>
          <w:rFonts w:asciiTheme="minorHAnsi" w:hAnsiTheme="minorHAnsi" w:cstheme="minorHAnsi"/>
          <w:sz w:val="22"/>
          <w:szCs w:val="22"/>
        </w:rPr>
        <w:t>encourage</w:t>
      </w:r>
      <w:r w:rsidR="000D5D5E" w:rsidRPr="003F46AF">
        <w:rPr>
          <w:rFonts w:asciiTheme="minorHAnsi" w:hAnsiTheme="minorHAnsi" w:cstheme="minorHAnsi"/>
          <w:sz w:val="22"/>
          <w:szCs w:val="22"/>
        </w:rPr>
        <w:t xml:space="preserve"> </w:t>
      </w:r>
      <w:r w:rsidR="00144395" w:rsidRPr="003F46AF">
        <w:rPr>
          <w:rFonts w:asciiTheme="minorHAnsi" w:hAnsiTheme="minorHAnsi" w:cstheme="minorHAnsi"/>
          <w:sz w:val="22"/>
          <w:szCs w:val="22"/>
        </w:rPr>
        <w:t>sustainable project pl</w:t>
      </w:r>
      <w:r w:rsidR="00055FD5" w:rsidRPr="003F46AF">
        <w:rPr>
          <w:rFonts w:asciiTheme="minorHAnsi" w:hAnsiTheme="minorHAnsi" w:cstheme="minorHAnsi"/>
          <w:sz w:val="22"/>
          <w:szCs w:val="22"/>
        </w:rPr>
        <w:t>anning, design and construction.</w:t>
      </w:r>
      <w:r w:rsidR="009832AE" w:rsidRPr="003F46AF">
        <w:rPr>
          <w:rFonts w:asciiTheme="minorHAnsi" w:hAnsiTheme="minorHAnsi" w:cstheme="minorHAnsi"/>
          <w:sz w:val="22"/>
          <w:szCs w:val="22"/>
        </w:rPr>
        <w:t xml:space="preserve"> Montana has chosen to </w:t>
      </w:r>
      <w:r w:rsidR="000D5D5E" w:rsidRPr="003F46AF">
        <w:rPr>
          <w:rFonts w:asciiTheme="minorHAnsi" w:hAnsiTheme="minorHAnsi" w:cstheme="minorHAnsi"/>
          <w:sz w:val="22"/>
          <w:szCs w:val="22"/>
        </w:rPr>
        <w:t xml:space="preserve">primarily </w:t>
      </w:r>
      <w:r w:rsidR="009832AE" w:rsidRPr="003F46AF">
        <w:rPr>
          <w:rFonts w:asciiTheme="minorHAnsi" w:hAnsiTheme="minorHAnsi" w:cstheme="minorHAnsi"/>
          <w:sz w:val="22"/>
          <w:szCs w:val="22"/>
        </w:rPr>
        <w:t xml:space="preserve">use </w:t>
      </w:r>
      <w:r w:rsidR="000D5D5E" w:rsidRPr="003F46AF">
        <w:rPr>
          <w:rFonts w:asciiTheme="minorHAnsi" w:hAnsiTheme="minorHAnsi" w:cstheme="minorHAnsi"/>
          <w:sz w:val="22"/>
          <w:szCs w:val="22"/>
        </w:rPr>
        <w:t xml:space="preserve">the </w:t>
      </w:r>
      <w:r w:rsidR="009832AE" w:rsidRPr="003F46AF">
        <w:rPr>
          <w:rFonts w:asciiTheme="minorHAnsi" w:hAnsiTheme="minorHAnsi" w:cstheme="minorHAnsi"/>
          <w:sz w:val="22"/>
          <w:szCs w:val="22"/>
        </w:rPr>
        <w:t xml:space="preserve">affordability criterion for </w:t>
      </w:r>
      <w:r w:rsidR="009832AE" w:rsidRPr="003F46AF">
        <w:rPr>
          <w:rFonts w:asciiTheme="minorHAnsi" w:hAnsiTheme="minorHAnsi" w:cstheme="minorHAnsi"/>
          <w:sz w:val="22"/>
          <w:szCs w:val="22"/>
        </w:rPr>
        <w:lastRenderedPageBreak/>
        <w:t xml:space="preserve">awarding </w:t>
      </w:r>
      <w:r w:rsidR="000D5D5E" w:rsidRPr="003F46AF">
        <w:rPr>
          <w:rFonts w:asciiTheme="minorHAnsi" w:hAnsiTheme="minorHAnsi" w:cstheme="minorHAnsi"/>
          <w:sz w:val="22"/>
          <w:szCs w:val="22"/>
        </w:rPr>
        <w:t>AS but</w:t>
      </w:r>
      <w:r w:rsidR="00200BC7" w:rsidRPr="003F46AF">
        <w:rPr>
          <w:rFonts w:asciiTheme="minorHAnsi" w:hAnsiTheme="minorHAnsi" w:cstheme="minorHAnsi"/>
          <w:sz w:val="22"/>
          <w:szCs w:val="22"/>
        </w:rPr>
        <w:t xml:space="preserve"> reserves the right to award AS to projects in the other categories if funds are available.</w:t>
      </w:r>
    </w:p>
    <w:p w14:paraId="76697E4F" w14:textId="77777777" w:rsidR="00055FD5" w:rsidRPr="003F46AF" w:rsidRDefault="00055FD5" w:rsidP="00306631">
      <w:pPr>
        <w:widowControl/>
        <w:tabs>
          <w:tab w:val="left" w:pos="-1440"/>
          <w:tab w:val="left" w:pos="1440"/>
        </w:tabs>
        <w:ind w:left="1440"/>
        <w:rPr>
          <w:rFonts w:asciiTheme="minorHAnsi" w:hAnsiTheme="minorHAnsi" w:cstheme="minorHAnsi"/>
          <w:sz w:val="22"/>
          <w:szCs w:val="22"/>
        </w:rPr>
      </w:pPr>
    </w:p>
    <w:p w14:paraId="6341907A" w14:textId="6A11FFCE" w:rsidR="00987C97" w:rsidRPr="003F46AF" w:rsidRDefault="0BD35D47" w:rsidP="220BA543">
      <w:pPr>
        <w:widowControl/>
        <w:tabs>
          <w:tab w:val="left" w:pos="1440"/>
        </w:tabs>
        <w:ind w:left="1440"/>
        <w:rPr>
          <w:rFonts w:asciiTheme="minorHAnsi" w:hAnsiTheme="minorHAnsi" w:cstheme="minorBidi"/>
          <w:sz w:val="22"/>
          <w:szCs w:val="22"/>
        </w:rPr>
      </w:pPr>
      <w:r w:rsidRPr="003F46AF">
        <w:rPr>
          <w:rFonts w:asciiTheme="minorHAnsi" w:hAnsiTheme="minorHAnsi" w:cstheme="minorBidi"/>
          <w:sz w:val="22"/>
          <w:szCs w:val="22"/>
        </w:rPr>
        <w:t xml:space="preserve">In </w:t>
      </w:r>
      <w:r w:rsidR="44A25707" w:rsidRPr="003F46AF">
        <w:rPr>
          <w:rFonts w:asciiTheme="minorHAnsi" w:hAnsiTheme="minorHAnsi" w:cstheme="minorBidi"/>
          <w:sz w:val="22"/>
          <w:szCs w:val="22"/>
        </w:rPr>
        <w:t>FFY26</w:t>
      </w:r>
      <w:r w:rsidRPr="003F46AF">
        <w:rPr>
          <w:rFonts w:asciiTheme="minorHAnsi" w:hAnsiTheme="minorHAnsi" w:cstheme="minorBidi"/>
          <w:sz w:val="22"/>
          <w:szCs w:val="22"/>
        </w:rPr>
        <w:t xml:space="preserve"> t</w:t>
      </w:r>
      <w:r w:rsidR="778365FE" w:rsidRPr="003F46AF">
        <w:rPr>
          <w:rFonts w:asciiTheme="minorHAnsi" w:hAnsiTheme="minorHAnsi" w:cstheme="minorBidi"/>
          <w:sz w:val="22"/>
          <w:szCs w:val="22"/>
        </w:rPr>
        <w:t xml:space="preserve">he total amount of </w:t>
      </w:r>
      <w:r w:rsidR="50CFE489" w:rsidRPr="003F46AF">
        <w:rPr>
          <w:rFonts w:asciiTheme="minorHAnsi" w:hAnsiTheme="minorHAnsi" w:cstheme="minorBidi"/>
          <w:sz w:val="22"/>
          <w:szCs w:val="22"/>
        </w:rPr>
        <w:t>AS</w:t>
      </w:r>
      <w:r w:rsidR="1D44B168" w:rsidRPr="003F46AF">
        <w:rPr>
          <w:rFonts w:asciiTheme="minorHAnsi" w:hAnsiTheme="minorHAnsi" w:cstheme="minorBidi"/>
          <w:sz w:val="22"/>
          <w:szCs w:val="22"/>
        </w:rPr>
        <w:t xml:space="preserve"> (i.e., </w:t>
      </w:r>
      <w:r w:rsidR="778365FE" w:rsidRPr="003F46AF">
        <w:rPr>
          <w:rFonts w:asciiTheme="minorHAnsi" w:hAnsiTheme="minorHAnsi" w:cstheme="minorBidi"/>
          <w:sz w:val="22"/>
          <w:szCs w:val="22"/>
        </w:rPr>
        <w:t xml:space="preserve">principal </w:t>
      </w:r>
      <w:r w:rsidR="1D44B168" w:rsidRPr="003F46AF">
        <w:rPr>
          <w:rFonts w:asciiTheme="minorHAnsi" w:hAnsiTheme="minorHAnsi" w:cstheme="minorBidi"/>
          <w:sz w:val="22"/>
          <w:szCs w:val="22"/>
        </w:rPr>
        <w:t>forgiveness) that</w:t>
      </w:r>
      <w:r w:rsidR="778365FE" w:rsidRPr="003F46AF">
        <w:rPr>
          <w:rFonts w:asciiTheme="minorHAnsi" w:hAnsiTheme="minorHAnsi" w:cstheme="minorBidi"/>
          <w:sz w:val="22"/>
          <w:szCs w:val="22"/>
        </w:rPr>
        <w:t xml:space="preserve"> the CWSRF </w:t>
      </w:r>
      <w:r w:rsidRPr="003F46AF">
        <w:rPr>
          <w:rFonts w:asciiTheme="minorHAnsi" w:hAnsiTheme="minorHAnsi" w:cstheme="minorBidi"/>
          <w:sz w:val="22"/>
          <w:szCs w:val="22"/>
        </w:rPr>
        <w:t>must</w:t>
      </w:r>
      <w:r w:rsidR="778365FE" w:rsidRPr="003F46AF">
        <w:rPr>
          <w:rFonts w:asciiTheme="minorHAnsi" w:hAnsiTheme="minorHAnsi" w:cstheme="minorBidi"/>
          <w:sz w:val="22"/>
          <w:szCs w:val="22"/>
        </w:rPr>
        <w:t xml:space="preserve"> allocate </w:t>
      </w:r>
      <w:r w:rsidRPr="003F46AF">
        <w:rPr>
          <w:rFonts w:asciiTheme="minorHAnsi" w:hAnsiTheme="minorHAnsi" w:cstheme="minorBidi"/>
          <w:sz w:val="22"/>
          <w:szCs w:val="22"/>
        </w:rPr>
        <w:t>for the</w:t>
      </w:r>
      <w:r w:rsidR="778365FE" w:rsidRPr="003F46AF">
        <w:rPr>
          <w:rFonts w:asciiTheme="minorHAnsi" w:hAnsiTheme="minorHAnsi" w:cstheme="minorBidi"/>
          <w:sz w:val="22"/>
          <w:szCs w:val="22"/>
        </w:rPr>
        <w:t xml:space="preserve"> </w:t>
      </w:r>
      <w:r w:rsidR="4594D6A1" w:rsidRPr="003F46AF">
        <w:rPr>
          <w:rFonts w:asciiTheme="minorHAnsi" w:hAnsiTheme="minorHAnsi" w:cstheme="minorBidi"/>
          <w:sz w:val="22"/>
          <w:szCs w:val="22"/>
        </w:rPr>
        <w:t>b</w:t>
      </w:r>
      <w:r w:rsidR="778365FE" w:rsidRPr="003F46AF">
        <w:rPr>
          <w:rFonts w:asciiTheme="minorHAnsi" w:hAnsiTheme="minorHAnsi" w:cstheme="minorBidi"/>
          <w:sz w:val="22"/>
          <w:szCs w:val="22"/>
        </w:rPr>
        <w:t xml:space="preserve">ase capitalization grant ranges from a minimum of </w:t>
      </w:r>
      <w:r w:rsidR="75A3DA3D" w:rsidRPr="003F46AF">
        <w:rPr>
          <w:rFonts w:asciiTheme="minorHAnsi" w:hAnsiTheme="minorHAnsi" w:cstheme="minorBidi"/>
          <w:sz w:val="22"/>
          <w:szCs w:val="22"/>
        </w:rPr>
        <w:t>2</w:t>
      </w:r>
      <w:r w:rsidR="778365FE" w:rsidRPr="003F46AF">
        <w:rPr>
          <w:rFonts w:asciiTheme="minorHAnsi" w:hAnsiTheme="minorHAnsi" w:cstheme="minorBidi"/>
          <w:sz w:val="22"/>
          <w:szCs w:val="22"/>
        </w:rPr>
        <w:t>0</w:t>
      </w:r>
      <w:r w:rsidR="75A3DA3D" w:rsidRPr="003F46AF">
        <w:rPr>
          <w:rFonts w:asciiTheme="minorHAnsi" w:hAnsiTheme="minorHAnsi" w:cstheme="minorBidi"/>
          <w:sz w:val="22"/>
          <w:szCs w:val="22"/>
        </w:rPr>
        <w:t>% up</w:t>
      </w:r>
      <w:r w:rsidR="778365FE" w:rsidRPr="003F46AF">
        <w:rPr>
          <w:rFonts w:asciiTheme="minorHAnsi" w:hAnsiTheme="minorHAnsi" w:cstheme="minorBidi"/>
          <w:sz w:val="22"/>
          <w:szCs w:val="22"/>
        </w:rPr>
        <w:t xml:space="preserve"> to a maximum of </w:t>
      </w:r>
      <w:r w:rsidR="75A3DA3D" w:rsidRPr="003F46AF">
        <w:rPr>
          <w:rFonts w:asciiTheme="minorHAnsi" w:hAnsiTheme="minorHAnsi" w:cstheme="minorBidi"/>
          <w:sz w:val="22"/>
          <w:szCs w:val="22"/>
        </w:rPr>
        <w:t>4</w:t>
      </w:r>
      <w:r w:rsidR="778365FE" w:rsidRPr="003F46AF">
        <w:rPr>
          <w:rFonts w:asciiTheme="minorHAnsi" w:hAnsiTheme="minorHAnsi" w:cstheme="minorBidi"/>
          <w:sz w:val="22"/>
          <w:szCs w:val="22"/>
        </w:rPr>
        <w:t xml:space="preserve">0% of that capitalization grant. </w:t>
      </w:r>
      <w:r w:rsidR="008B7F5A" w:rsidRPr="003F46AF">
        <w:rPr>
          <w:rFonts w:asciiTheme="minorHAnsi" w:hAnsiTheme="minorHAnsi" w:cstheme="minorHAnsi"/>
          <w:sz w:val="22"/>
          <w:szCs w:val="22"/>
        </w:rPr>
        <w:t xml:space="preserve">The Montana WPCSRF program has historically awarded </w:t>
      </w:r>
      <w:r w:rsidR="00E24DDC">
        <w:rPr>
          <w:rFonts w:asciiTheme="minorHAnsi" w:hAnsiTheme="minorHAnsi" w:cstheme="minorHAnsi"/>
          <w:sz w:val="22"/>
          <w:szCs w:val="22"/>
        </w:rPr>
        <w:t xml:space="preserve">approximately </w:t>
      </w:r>
      <w:r w:rsidR="008B7F5A" w:rsidRPr="003F46AF">
        <w:rPr>
          <w:rFonts w:asciiTheme="minorHAnsi" w:hAnsiTheme="minorHAnsi" w:cstheme="minorHAnsi"/>
          <w:sz w:val="22"/>
          <w:szCs w:val="22"/>
        </w:rPr>
        <w:t xml:space="preserve">35% of its </w:t>
      </w:r>
      <w:r w:rsidR="007B318D">
        <w:rPr>
          <w:rFonts w:asciiTheme="minorHAnsi" w:hAnsiTheme="minorHAnsi" w:cstheme="minorHAnsi"/>
          <w:sz w:val="22"/>
          <w:szCs w:val="22"/>
        </w:rPr>
        <w:t xml:space="preserve">base </w:t>
      </w:r>
      <w:r w:rsidR="008B7F5A" w:rsidRPr="003F46AF">
        <w:rPr>
          <w:rFonts w:asciiTheme="minorHAnsi" w:hAnsiTheme="minorHAnsi" w:cstheme="minorHAnsi"/>
          <w:sz w:val="22"/>
          <w:szCs w:val="22"/>
        </w:rPr>
        <w:t xml:space="preserve">cap grant as AS in any individual year. </w:t>
      </w:r>
      <w:r w:rsidR="778365FE" w:rsidRPr="003F46AF">
        <w:rPr>
          <w:rFonts w:asciiTheme="minorHAnsi" w:hAnsiTheme="minorHAnsi" w:cstheme="minorBidi"/>
          <w:sz w:val="22"/>
          <w:szCs w:val="22"/>
        </w:rPr>
        <w:t>The total amount of principal forgiveness that the CWSRF m</w:t>
      </w:r>
      <w:r w:rsidR="008B7F5A">
        <w:rPr>
          <w:rFonts w:asciiTheme="minorHAnsi" w:hAnsiTheme="minorHAnsi" w:cstheme="minorBidi"/>
          <w:sz w:val="22"/>
          <w:szCs w:val="22"/>
        </w:rPr>
        <w:t>ust</w:t>
      </w:r>
      <w:r w:rsidR="778365FE" w:rsidRPr="003F46AF">
        <w:rPr>
          <w:rFonts w:asciiTheme="minorHAnsi" w:hAnsiTheme="minorHAnsi" w:cstheme="minorBidi"/>
          <w:sz w:val="22"/>
          <w:szCs w:val="22"/>
        </w:rPr>
        <w:t xml:space="preserve"> allocate under the </w:t>
      </w:r>
      <w:r w:rsidR="7040DAB0" w:rsidRPr="003F46AF">
        <w:rPr>
          <w:rFonts w:asciiTheme="minorHAnsi" w:hAnsiTheme="minorHAnsi" w:cstheme="minorBidi"/>
          <w:sz w:val="22"/>
          <w:szCs w:val="22"/>
        </w:rPr>
        <w:t>FFY26</w:t>
      </w:r>
      <w:r w:rsidR="778365FE" w:rsidRPr="003F46AF">
        <w:rPr>
          <w:rFonts w:asciiTheme="minorHAnsi" w:hAnsiTheme="minorHAnsi" w:cstheme="minorBidi"/>
          <w:sz w:val="22"/>
          <w:szCs w:val="22"/>
        </w:rPr>
        <w:t xml:space="preserve"> </w:t>
      </w:r>
      <w:r w:rsidR="4594D6A1" w:rsidRPr="003F46AF">
        <w:rPr>
          <w:rFonts w:asciiTheme="minorHAnsi" w:hAnsiTheme="minorHAnsi" w:cstheme="minorBidi"/>
          <w:sz w:val="22"/>
          <w:szCs w:val="22"/>
        </w:rPr>
        <w:t>s</w:t>
      </w:r>
      <w:r w:rsidR="778365FE" w:rsidRPr="003F46AF">
        <w:rPr>
          <w:rFonts w:asciiTheme="minorHAnsi" w:hAnsiTheme="minorHAnsi" w:cstheme="minorBidi"/>
          <w:sz w:val="22"/>
          <w:szCs w:val="22"/>
        </w:rPr>
        <w:t xml:space="preserve">upplemental capitalization grant is fixed </w:t>
      </w:r>
      <w:r w:rsidR="75A3DA3D" w:rsidRPr="003F46AF">
        <w:rPr>
          <w:rFonts w:asciiTheme="minorHAnsi" w:hAnsiTheme="minorHAnsi" w:cstheme="minorBidi"/>
          <w:sz w:val="22"/>
          <w:szCs w:val="22"/>
        </w:rPr>
        <w:t>at 49</w:t>
      </w:r>
      <w:r w:rsidR="778365FE" w:rsidRPr="003F46AF">
        <w:rPr>
          <w:rFonts w:asciiTheme="minorHAnsi" w:hAnsiTheme="minorHAnsi" w:cstheme="minorBidi"/>
          <w:sz w:val="22"/>
          <w:szCs w:val="22"/>
        </w:rPr>
        <w:t xml:space="preserve">% of that capitalization grant. This amount is </w:t>
      </w:r>
      <w:r w:rsidR="1D44B168" w:rsidRPr="003F46AF">
        <w:rPr>
          <w:rFonts w:asciiTheme="minorHAnsi" w:hAnsiTheme="minorHAnsi" w:cstheme="minorBidi"/>
          <w:sz w:val="22"/>
          <w:szCs w:val="22"/>
        </w:rPr>
        <w:t xml:space="preserve">mandated </w:t>
      </w:r>
      <w:r w:rsidR="778365FE" w:rsidRPr="003F46AF">
        <w:rPr>
          <w:rFonts w:asciiTheme="minorHAnsi" w:hAnsiTheme="minorHAnsi" w:cstheme="minorBidi"/>
          <w:sz w:val="22"/>
          <w:szCs w:val="22"/>
        </w:rPr>
        <w:t xml:space="preserve">in the </w:t>
      </w:r>
      <w:r w:rsidR="62FA06AD" w:rsidRPr="003F46AF">
        <w:rPr>
          <w:rFonts w:asciiTheme="minorHAnsi" w:hAnsiTheme="minorHAnsi" w:cstheme="minorBidi"/>
          <w:sz w:val="22"/>
          <w:szCs w:val="22"/>
        </w:rPr>
        <w:t>IIJA</w:t>
      </w:r>
      <w:r w:rsidR="778365FE" w:rsidRPr="003F46AF">
        <w:rPr>
          <w:rFonts w:asciiTheme="minorHAnsi" w:hAnsiTheme="minorHAnsi" w:cstheme="minorBidi"/>
          <w:sz w:val="22"/>
          <w:szCs w:val="22"/>
        </w:rPr>
        <w:t>.</w:t>
      </w:r>
    </w:p>
    <w:p w14:paraId="007CB41D" w14:textId="77777777" w:rsidR="009357E4" w:rsidRPr="003F46AF" w:rsidRDefault="009357E4" w:rsidP="00306631">
      <w:pPr>
        <w:widowControl/>
        <w:tabs>
          <w:tab w:val="left" w:pos="-1440"/>
          <w:tab w:val="left" w:pos="1440"/>
        </w:tabs>
        <w:ind w:left="1440"/>
        <w:rPr>
          <w:rFonts w:asciiTheme="minorHAnsi" w:hAnsiTheme="minorHAnsi" w:cstheme="minorHAnsi"/>
          <w:sz w:val="22"/>
          <w:szCs w:val="22"/>
        </w:rPr>
      </w:pPr>
    </w:p>
    <w:p w14:paraId="36E813DC" w14:textId="1B1F9F87" w:rsidR="00121F8B" w:rsidRDefault="00273058" w:rsidP="00346A03">
      <w:pPr>
        <w:widowControl/>
        <w:tabs>
          <w:tab w:val="left" w:pos="-1440"/>
          <w:tab w:val="left" w:pos="1440"/>
        </w:tabs>
        <w:ind w:left="1440"/>
        <w:rPr>
          <w:rFonts w:asciiTheme="minorHAnsi" w:hAnsiTheme="minorHAnsi" w:cstheme="minorHAnsi"/>
          <w:sz w:val="22"/>
          <w:szCs w:val="22"/>
        </w:rPr>
      </w:pPr>
      <w:r w:rsidRPr="003F46AF">
        <w:rPr>
          <w:rFonts w:asciiTheme="minorHAnsi" w:hAnsiTheme="minorHAnsi" w:cstheme="minorHAnsi"/>
          <w:sz w:val="22"/>
          <w:szCs w:val="22"/>
        </w:rPr>
        <w:t>Th</w:t>
      </w:r>
      <w:r w:rsidR="008B7F5A">
        <w:rPr>
          <w:rFonts w:asciiTheme="minorHAnsi" w:hAnsiTheme="minorHAnsi" w:cstheme="minorHAnsi"/>
          <w:sz w:val="22"/>
          <w:szCs w:val="22"/>
        </w:rPr>
        <w:t>e awarding of PF</w:t>
      </w:r>
      <w:r w:rsidR="007B318D">
        <w:rPr>
          <w:rFonts w:asciiTheme="minorHAnsi" w:hAnsiTheme="minorHAnsi" w:cstheme="minorHAnsi"/>
          <w:sz w:val="22"/>
          <w:szCs w:val="22"/>
        </w:rPr>
        <w:t xml:space="preserve"> in the CWSRF program</w:t>
      </w:r>
      <w:r w:rsidR="008B7F5A">
        <w:rPr>
          <w:rFonts w:asciiTheme="minorHAnsi" w:hAnsiTheme="minorHAnsi" w:cstheme="minorHAnsi"/>
          <w:sz w:val="22"/>
          <w:szCs w:val="22"/>
        </w:rPr>
        <w:t xml:space="preserve"> </w:t>
      </w:r>
      <w:r w:rsidR="007B318D">
        <w:rPr>
          <w:rFonts w:asciiTheme="minorHAnsi" w:hAnsiTheme="minorHAnsi" w:cstheme="minorHAnsi"/>
          <w:sz w:val="22"/>
          <w:szCs w:val="22"/>
        </w:rPr>
        <w:t>has</w:t>
      </w:r>
      <w:r w:rsidRPr="003F46AF">
        <w:rPr>
          <w:rFonts w:asciiTheme="minorHAnsi" w:hAnsiTheme="minorHAnsi" w:cstheme="minorHAnsi"/>
          <w:sz w:val="22"/>
          <w:szCs w:val="22"/>
        </w:rPr>
        <w:t xml:space="preserve"> been based on user rates per median</w:t>
      </w:r>
      <w:r>
        <w:rPr>
          <w:rFonts w:asciiTheme="minorHAnsi" w:hAnsiTheme="minorHAnsi" w:cstheme="minorHAnsi"/>
          <w:sz w:val="22"/>
          <w:szCs w:val="22"/>
        </w:rPr>
        <w:t xml:space="preserve"> household </w:t>
      </w:r>
      <w:r w:rsidR="001A4541">
        <w:rPr>
          <w:rFonts w:asciiTheme="minorHAnsi" w:hAnsiTheme="minorHAnsi" w:cstheme="minorHAnsi"/>
          <w:sz w:val="22"/>
          <w:szCs w:val="22"/>
        </w:rPr>
        <w:t>income, unemployment</w:t>
      </w:r>
      <w:r>
        <w:rPr>
          <w:rFonts w:asciiTheme="minorHAnsi" w:hAnsiTheme="minorHAnsi" w:cstheme="minorHAnsi"/>
          <w:sz w:val="22"/>
          <w:szCs w:val="22"/>
        </w:rPr>
        <w:t xml:space="preserve"> rates</w:t>
      </w:r>
      <w:r w:rsidR="00CA72E4">
        <w:rPr>
          <w:rFonts w:asciiTheme="minorHAnsi" w:hAnsiTheme="minorHAnsi" w:cstheme="minorHAnsi"/>
          <w:sz w:val="22"/>
          <w:szCs w:val="22"/>
        </w:rPr>
        <w:t>,</w:t>
      </w:r>
      <w:r>
        <w:rPr>
          <w:rFonts w:asciiTheme="minorHAnsi" w:hAnsiTheme="minorHAnsi" w:cstheme="minorHAnsi"/>
          <w:sz w:val="22"/>
          <w:szCs w:val="22"/>
        </w:rPr>
        <w:t xml:space="preserve"> and population trends</w:t>
      </w:r>
      <w:r w:rsidR="00CA72E4" w:rsidRPr="009C4E1F">
        <w:rPr>
          <w:rFonts w:asciiTheme="minorHAnsi" w:hAnsiTheme="minorHAnsi" w:cstheme="minorHAnsi"/>
          <w:sz w:val="22"/>
          <w:szCs w:val="22"/>
        </w:rPr>
        <w:t>.</w:t>
      </w:r>
      <w:r w:rsidRPr="009C4E1F">
        <w:rPr>
          <w:rFonts w:asciiTheme="minorHAnsi" w:hAnsiTheme="minorHAnsi" w:cstheme="minorHAnsi"/>
          <w:sz w:val="22"/>
          <w:szCs w:val="22"/>
        </w:rPr>
        <w:t xml:space="preserve"> </w:t>
      </w:r>
      <w:r w:rsidR="001F3635">
        <w:rPr>
          <w:rFonts w:asciiTheme="minorHAnsi" w:hAnsiTheme="minorHAnsi" w:cstheme="minorHAnsi"/>
          <w:sz w:val="22"/>
          <w:szCs w:val="22"/>
        </w:rPr>
        <w:t>A</w:t>
      </w:r>
      <w:r w:rsidR="00E24DDC">
        <w:rPr>
          <w:rFonts w:asciiTheme="minorHAnsi" w:hAnsiTheme="minorHAnsi" w:cstheme="minorHAnsi"/>
          <w:sz w:val="22"/>
          <w:szCs w:val="22"/>
        </w:rPr>
        <w:t>nd s</w:t>
      </w:r>
      <w:r w:rsidR="00A5581C">
        <w:rPr>
          <w:rFonts w:asciiTheme="minorHAnsi" w:hAnsiTheme="minorHAnsi" w:cstheme="minorHAnsi"/>
          <w:sz w:val="22"/>
          <w:szCs w:val="22"/>
        </w:rPr>
        <w:t>tarting i</w:t>
      </w:r>
      <w:r w:rsidR="00CA72E4" w:rsidRPr="009C4E1F">
        <w:rPr>
          <w:rFonts w:asciiTheme="minorHAnsi" w:hAnsiTheme="minorHAnsi" w:cstheme="minorHAnsi"/>
          <w:sz w:val="22"/>
          <w:szCs w:val="22"/>
        </w:rPr>
        <w:t xml:space="preserve">n </w:t>
      </w:r>
      <w:r w:rsidR="00370C9B">
        <w:rPr>
          <w:rFonts w:asciiTheme="minorHAnsi" w:hAnsiTheme="minorHAnsi" w:cstheme="minorHAnsi"/>
          <w:sz w:val="22"/>
          <w:szCs w:val="22"/>
        </w:rPr>
        <w:t>F</w:t>
      </w:r>
      <w:r w:rsidR="00CA72E4" w:rsidRPr="009C4E1F">
        <w:rPr>
          <w:rFonts w:asciiTheme="minorHAnsi" w:hAnsiTheme="minorHAnsi" w:cstheme="minorHAnsi"/>
          <w:sz w:val="22"/>
          <w:szCs w:val="22"/>
        </w:rPr>
        <w:t>FY2</w:t>
      </w:r>
      <w:r w:rsidR="00370C9B">
        <w:rPr>
          <w:rFonts w:asciiTheme="minorHAnsi" w:hAnsiTheme="minorHAnsi" w:cstheme="minorHAnsi"/>
          <w:sz w:val="22"/>
          <w:szCs w:val="22"/>
        </w:rPr>
        <w:t>2</w:t>
      </w:r>
      <w:r w:rsidR="00364DBB" w:rsidRPr="009C4E1F">
        <w:rPr>
          <w:rFonts w:asciiTheme="minorHAnsi" w:hAnsiTheme="minorHAnsi" w:cstheme="minorHAnsi"/>
          <w:sz w:val="22"/>
          <w:szCs w:val="22"/>
        </w:rPr>
        <w:t>, as a means of ensuring that small (population &lt;10,000) or disadvantaged communities are prioritized to receive AS</w:t>
      </w:r>
      <w:r w:rsidR="009C4E1F" w:rsidRPr="009C4E1F">
        <w:rPr>
          <w:rFonts w:asciiTheme="minorHAnsi" w:hAnsiTheme="minorHAnsi" w:cstheme="minorHAnsi"/>
          <w:sz w:val="22"/>
          <w:szCs w:val="22"/>
        </w:rPr>
        <w:t>,</w:t>
      </w:r>
      <w:r w:rsidR="00CA72E4" w:rsidRPr="009C4E1F">
        <w:rPr>
          <w:rFonts w:asciiTheme="minorHAnsi" w:hAnsiTheme="minorHAnsi" w:cstheme="minorHAnsi"/>
          <w:sz w:val="22"/>
          <w:szCs w:val="22"/>
        </w:rPr>
        <w:t xml:space="preserve"> the affordability criteria </w:t>
      </w:r>
      <w:r w:rsidR="00A5581C">
        <w:rPr>
          <w:rFonts w:asciiTheme="minorHAnsi" w:hAnsiTheme="minorHAnsi" w:cstheme="minorHAnsi"/>
          <w:sz w:val="22"/>
          <w:szCs w:val="22"/>
        </w:rPr>
        <w:t>began taking</w:t>
      </w:r>
      <w:r w:rsidR="00CA72E4" w:rsidRPr="009C4E1F">
        <w:rPr>
          <w:rFonts w:asciiTheme="minorHAnsi" w:hAnsiTheme="minorHAnsi" w:cstheme="minorHAnsi"/>
          <w:sz w:val="22"/>
          <w:szCs w:val="22"/>
        </w:rPr>
        <w:t xml:space="preserve"> into consideration </w:t>
      </w:r>
      <w:r w:rsidR="00364DBB" w:rsidRPr="009C4E1F">
        <w:rPr>
          <w:rFonts w:asciiTheme="minorHAnsi" w:hAnsiTheme="minorHAnsi" w:cstheme="minorHAnsi"/>
          <w:sz w:val="22"/>
          <w:szCs w:val="22"/>
        </w:rPr>
        <w:t>community size</w:t>
      </w:r>
      <w:r w:rsidR="00CA72E4" w:rsidRPr="009C4E1F">
        <w:rPr>
          <w:rFonts w:asciiTheme="minorHAnsi" w:hAnsiTheme="minorHAnsi" w:cstheme="minorHAnsi"/>
          <w:sz w:val="22"/>
          <w:szCs w:val="22"/>
        </w:rPr>
        <w:t xml:space="preserve">, </w:t>
      </w:r>
      <w:r w:rsidR="003B0624" w:rsidRPr="009C4E1F">
        <w:rPr>
          <w:rFonts w:asciiTheme="minorHAnsi" w:hAnsiTheme="minorHAnsi" w:cstheme="minorHAnsi"/>
          <w:sz w:val="22"/>
          <w:szCs w:val="22"/>
        </w:rPr>
        <w:t xml:space="preserve">and </w:t>
      </w:r>
      <w:r w:rsidR="00200BC7" w:rsidRPr="009C4E1F">
        <w:rPr>
          <w:rFonts w:asciiTheme="minorHAnsi" w:hAnsiTheme="minorHAnsi" w:cstheme="minorHAnsi"/>
          <w:sz w:val="22"/>
          <w:szCs w:val="22"/>
        </w:rPr>
        <w:t>low</w:t>
      </w:r>
      <w:r w:rsidR="00193A76" w:rsidRPr="009C4E1F">
        <w:rPr>
          <w:rFonts w:asciiTheme="minorHAnsi" w:hAnsiTheme="minorHAnsi" w:cstheme="minorHAnsi"/>
          <w:sz w:val="22"/>
          <w:szCs w:val="22"/>
        </w:rPr>
        <w:t>-</w:t>
      </w:r>
      <w:r w:rsidR="00200BC7" w:rsidRPr="009C4E1F">
        <w:rPr>
          <w:rFonts w:asciiTheme="minorHAnsi" w:hAnsiTheme="minorHAnsi" w:cstheme="minorHAnsi"/>
          <w:sz w:val="22"/>
          <w:szCs w:val="22"/>
        </w:rPr>
        <w:t xml:space="preserve"> to moderate</w:t>
      </w:r>
      <w:r w:rsidR="00193A76" w:rsidRPr="009C4E1F">
        <w:rPr>
          <w:rFonts w:asciiTheme="minorHAnsi" w:hAnsiTheme="minorHAnsi" w:cstheme="minorHAnsi"/>
          <w:sz w:val="22"/>
          <w:szCs w:val="22"/>
        </w:rPr>
        <w:t>-</w:t>
      </w:r>
      <w:r w:rsidR="00200BC7" w:rsidRPr="009C4E1F">
        <w:rPr>
          <w:rFonts w:asciiTheme="minorHAnsi" w:hAnsiTheme="minorHAnsi" w:cstheme="minorHAnsi"/>
          <w:sz w:val="22"/>
          <w:szCs w:val="22"/>
        </w:rPr>
        <w:t xml:space="preserve"> income</w:t>
      </w:r>
      <w:r w:rsidR="00193A76" w:rsidRPr="009C4E1F">
        <w:rPr>
          <w:rFonts w:asciiTheme="minorHAnsi" w:hAnsiTheme="minorHAnsi" w:cstheme="minorHAnsi"/>
          <w:sz w:val="22"/>
          <w:szCs w:val="22"/>
        </w:rPr>
        <w:t xml:space="preserve"> data.</w:t>
      </w:r>
      <w:r w:rsidR="00CA72E4" w:rsidRPr="009C4E1F">
        <w:rPr>
          <w:rFonts w:asciiTheme="minorHAnsi" w:hAnsiTheme="minorHAnsi" w:cstheme="minorHAnsi"/>
          <w:sz w:val="22"/>
          <w:szCs w:val="22"/>
        </w:rPr>
        <w:t xml:space="preserve"> </w:t>
      </w:r>
      <w:r w:rsidR="001021D8" w:rsidRPr="009C4E1F">
        <w:rPr>
          <w:rFonts w:asciiTheme="minorHAnsi" w:hAnsiTheme="minorHAnsi" w:cstheme="minorHAnsi"/>
          <w:sz w:val="22"/>
          <w:szCs w:val="22"/>
        </w:rPr>
        <w:t xml:space="preserve">Please </w:t>
      </w:r>
      <w:r w:rsidR="001021D8">
        <w:rPr>
          <w:rFonts w:asciiTheme="minorHAnsi" w:hAnsiTheme="minorHAnsi" w:cstheme="minorHAnsi"/>
          <w:sz w:val="22"/>
          <w:szCs w:val="22"/>
        </w:rPr>
        <w:t>see discussion above on affordab</w:t>
      </w:r>
      <w:r w:rsidR="00FA36E5">
        <w:rPr>
          <w:rFonts w:asciiTheme="minorHAnsi" w:hAnsiTheme="minorHAnsi" w:cstheme="minorHAnsi"/>
          <w:sz w:val="22"/>
          <w:szCs w:val="22"/>
        </w:rPr>
        <w:t xml:space="preserve">ility requirements and </w:t>
      </w:r>
      <w:r w:rsidR="001021D8">
        <w:rPr>
          <w:rFonts w:asciiTheme="minorHAnsi" w:hAnsiTheme="minorHAnsi" w:cstheme="minorHAnsi"/>
          <w:sz w:val="22"/>
          <w:szCs w:val="22"/>
        </w:rPr>
        <w:t>Section VIII, Criteria and Method for Distribution of Funds.</w:t>
      </w:r>
    </w:p>
    <w:p w14:paraId="004EA6EF" w14:textId="77777777" w:rsidR="001B78FF" w:rsidRPr="00D82E17" w:rsidRDefault="001B78FF" w:rsidP="00D82E17">
      <w:pPr>
        <w:widowControl/>
        <w:rPr>
          <w:rFonts w:asciiTheme="minorHAnsi" w:hAnsiTheme="minorHAnsi" w:cstheme="minorHAnsi"/>
          <w:sz w:val="22"/>
          <w:szCs w:val="22"/>
        </w:rPr>
      </w:pPr>
      <w:bookmarkStart w:id="51" w:name="OLE_LINK1"/>
      <w:bookmarkStart w:id="52" w:name="OLE_LINK2"/>
    </w:p>
    <w:p w14:paraId="6466C14A" w14:textId="77777777" w:rsidR="001B78FF" w:rsidRPr="00370C9B" w:rsidRDefault="001B78FF" w:rsidP="00865DD7">
      <w:pPr>
        <w:pStyle w:val="Heading2"/>
        <w:rPr>
          <w:rFonts w:asciiTheme="minorHAnsi" w:hAnsiTheme="minorHAnsi" w:cstheme="minorHAnsi"/>
          <w:color w:val="000000" w:themeColor="text1"/>
          <w:sz w:val="24"/>
          <w:szCs w:val="24"/>
        </w:rPr>
      </w:pPr>
      <w:bookmarkStart w:id="53" w:name="_Toc256672142"/>
      <w:bookmarkStart w:id="54" w:name="_Toc256673655"/>
      <w:bookmarkStart w:id="55" w:name="_Toc260147194"/>
      <w:bookmarkStart w:id="56" w:name="_Toc260225757"/>
      <w:bookmarkStart w:id="57" w:name="_Toc358376518"/>
      <w:r w:rsidRPr="00490B8D">
        <w:rPr>
          <w:rFonts w:asciiTheme="minorHAnsi" w:hAnsiTheme="minorHAnsi" w:cstheme="minorHAnsi"/>
          <w:color w:val="000000" w:themeColor="text1"/>
          <w:sz w:val="24"/>
          <w:szCs w:val="24"/>
        </w:rPr>
        <w:t>VIII.</w:t>
      </w:r>
      <w:r w:rsidRPr="00490B8D">
        <w:rPr>
          <w:rFonts w:asciiTheme="minorHAnsi" w:hAnsiTheme="minorHAnsi" w:cstheme="minorHAnsi"/>
          <w:color w:val="000000" w:themeColor="text1"/>
          <w:sz w:val="24"/>
          <w:szCs w:val="24"/>
        </w:rPr>
        <w:tab/>
        <w:t>CRITERIA AND METHOD FOR DISTRIBUTION OF FUNDS</w:t>
      </w:r>
      <w:bookmarkEnd w:id="53"/>
      <w:bookmarkEnd w:id="54"/>
      <w:bookmarkEnd w:id="55"/>
      <w:bookmarkEnd w:id="56"/>
      <w:bookmarkEnd w:id="57"/>
    </w:p>
    <w:p w14:paraId="55122301" w14:textId="77777777" w:rsidR="001B78FF" w:rsidRPr="0082408D" w:rsidRDefault="001B78FF">
      <w:pPr>
        <w:widowControl/>
        <w:rPr>
          <w:rFonts w:asciiTheme="minorHAnsi" w:hAnsiTheme="minorHAnsi" w:cstheme="minorHAnsi"/>
          <w:sz w:val="22"/>
          <w:szCs w:val="22"/>
        </w:rPr>
      </w:pPr>
    </w:p>
    <w:p w14:paraId="33D5AD8A" w14:textId="0341A2E2" w:rsidR="00B84B94" w:rsidRPr="009C4E1F" w:rsidRDefault="7D7684A4" w:rsidP="003F46AF">
      <w:pPr>
        <w:widowControl/>
        <w:spacing w:line="259" w:lineRule="auto"/>
        <w:ind w:left="720"/>
        <w:rPr>
          <w:rFonts w:asciiTheme="minorHAnsi" w:hAnsiTheme="minorHAnsi" w:cstheme="minorBidi"/>
          <w:sz w:val="22"/>
          <w:szCs w:val="22"/>
        </w:rPr>
      </w:pPr>
      <w:r w:rsidRPr="3ADD0E0F">
        <w:rPr>
          <w:rFonts w:asciiTheme="minorHAnsi" w:hAnsiTheme="minorHAnsi" w:cstheme="minorBidi"/>
          <w:sz w:val="22"/>
          <w:szCs w:val="22"/>
        </w:rPr>
        <w:t>Historically,</w:t>
      </w:r>
      <w:r w:rsidR="4D49E6C4" w:rsidRPr="3ADD0E0F">
        <w:rPr>
          <w:rFonts w:asciiTheme="minorHAnsi" w:hAnsiTheme="minorHAnsi" w:cstheme="minorBidi"/>
          <w:sz w:val="22"/>
          <w:szCs w:val="22"/>
        </w:rPr>
        <w:t xml:space="preserve"> WPCSRF funds </w:t>
      </w:r>
      <w:r w:rsidRPr="3ADD0E0F">
        <w:rPr>
          <w:rFonts w:asciiTheme="minorHAnsi" w:hAnsiTheme="minorHAnsi" w:cstheme="minorBidi"/>
          <w:sz w:val="22"/>
          <w:szCs w:val="22"/>
        </w:rPr>
        <w:t>were</w:t>
      </w:r>
      <w:r w:rsidR="4D49E6C4" w:rsidRPr="3ADD0E0F">
        <w:rPr>
          <w:rFonts w:asciiTheme="minorHAnsi" w:hAnsiTheme="minorHAnsi" w:cstheme="minorBidi"/>
          <w:sz w:val="22"/>
          <w:szCs w:val="22"/>
        </w:rPr>
        <w:t xml:space="preserve"> allocated on a first-come, first-served basis </w:t>
      </w:r>
      <w:r w:rsidRPr="3ADD0E0F">
        <w:rPr>
          <w:rFonts w:asciiTheme="minorHAnsi" w:hAnsiTheme="minorHAnsi" w:cstheme="minorBidi"/>
          <w:sz w:val="22"/>
          <w:szCs w:val="22"/>
        </w:rPr>
        <w:t>because the suppl</w:t>
      </w:r>
      <w:r w:rsidR="43AB8936" w:rsidRPr="3ADD0E0F">
        <w:rPr>
          <w:rFonts w:asciiTheme="minorHAnsi" w:hAnsiTheme="minorHAnsi" w:cstheme="minorBidi"/>
          <w:sz w:val="22"/>
          <w:szCs w:val="22"/>
        </w:rPr>
        <w:t>y of funds exceeded the demand.</w:t>
      </w:r>
      <w:r w:rsidRPr="3ADD0E0F">
        <w:rPr>
          <w:rFonts w:asciiTheme="minorHAnsi" w:hAnsiTheme="minorHAnsi" w:cstheme="minorBidi"/>
          <w:sz w:val="22"/>
          <w:szCs w:val="22"/>
        </w:rPr>
        <w:t xml:space="preserve"> </w:t>
      </w:r>
      <w:r w:rsidR="69FFE458" w:rsidRPr="3ADD0E0F">
        <w:rPr>
          <w:rFonts w:asciiTheme="minorHAnsi" w:hAnsiTheme="minorHAnsi" w:cstheme="minorBidi"/>
          <w:sz w:val="22"/>
          <w:szCs w:val="22"/>
        </w:rPr>
        <w:t>This</w:t>
      </w:r>
      <w:r w:rsidRPr="3ADD0E0F">
        <w:rPr>
          <w:rFonts w:asciiTheme="minorHAnsi" w:hAnsiTheme="minorHAnsi" w:cstheme="minorBidi"/>
          <w:sz w:val="22"/>
          <w:szCs w:val="22"/>
        </w:rPr>
        <w:t xml:space="preserve"> allowed for the funding of all </w:t>
      </w:r>
      <w:r w:rsidRPr="003F46AF">
        <w:rPr>
          <w:rFonts w:asciiTheme="minorHAnsi" w:hAnsiTheme="minorHAnsi" w:cstheme="minorBidi"/>
          <w:sz w:val="22"/>
          <w:szCs w:val="22"/>
        </w:rPr>
        <w:t>the projects as they went into construction</w:t>
      </w:r>
      <w:r w:rsidR="3E4FCD10" w:rsidRPr="003F46AF">
        <w:rPr>
          <w:rFonts w:asciiTheme="minorHAnsi" w:hAnsiTheme="minorHAnsi" w:cstheme="minorBidi"/>
          <w:sz w:val="22"/>
          <w:szCs w:val="22"/>
        </w:rPr>
        <w:t>.</w:t>
      </w:r>
      <w:r w:rsidR="43AB8936" w:rsidRPr="003F46AF">
        <w:rPr>
          <w:rFonts w:asciiTheme="minorHAnsi" w:hAnsiTheme="minorHAnsi" w:cstheme="minorBidi"/>
          <w:b/>
          <w:bCs/>
          <w:sz w:val="22"/>
          <w:szCs w:val="22"/>
        </w:rPr>
        <w:t xml:space="preserve"> </w:t>
      </w:r>
      <w:r w:rsidRPr="003F46AF">
        <w:rPr>
          <w:rFonts w:asciiTheme="minorHAnsi" w:hAnsiTheme="minorHAnsi" w:cstheme="minorBidi"/>
          <w:sz w:val="22"/>
          <w:szCs w:val="22"/>
        </w:rPr>
        <w:t xml:space="preserve">However, </w:t>
      </w:r>
      <w:r w:rsidR="365F0753" w:rsidRPr="003F46AF">
        <w:rPr>
          <w:rFonts w:asciiTheme="minorHAnsi" w:hAnsiTheme="minorHAnsi" w:cstheme="minorBidi"/>
          <w:sz w:val="22"/>
          <w:szCs w:val="22"/>
        </w:rPr>
        <w:t xml:space="preserve">due to </w:t>
      </w:r>
      <w:r w:rsidR="7BA9148B" w:rsidRPr="003F46AF">
        <w:rPr>
          <w:rFonts w:asciiTheme="minorHAnsi" w:hAnsiTheme="minorHAnsi" w:cstheme="minorBidi"/>
          <w:sz w:val="22"/>
          <w:szCs w:val="22"/>
        </w:rPr>
        <w:t xml:space="preserve">annual </w:t>
      </w:r>
      <w:r w:rsidR="365F0753" w:rsidRPr="003F46AF">
        <w:rPr>
          <w:rFonts w:asciiTheme="minorHAnsi" w:hAnsiTheme="minorHAnsi" w:cstheme="minorBidi"/>
          <w:sz w:val="22"/>
          <w:szCs w:val="22"/>
        </w:rPr>
        <w:t xml:space="preserve">federal requirements for principal forgiveness and green project reserve, it has become important to identify in </w:t>
      </w:r>
      <w:r w:rsidR="40A03507" w:rsidRPr="003F46AF">
        <w:rPr>
          <w:rFonts w:asciiTheme="minorHAnsi" w:hAnsiTheme="minorHAnsi" w:cstheme="minorBidi"/>
          <w:sz w:val="22"/>
          <w:szCs w:val="22"/>
        </w:rPr>
        <w:t>each</w:t>
      </w:r>
      <w:r w:rsidR="365F0753" w:rsidRPr="003F46AF">
        <w:rPr>
          <w:rFonts w:asciiTheme="minorHAnsi" w:hAnsiTheme="minorHAnsi" w:cstheme="minorBidi"/>
          <w:sz w:val="22"/>
          <w:szCs w:val="22"/>
        </w:rPr>
        <w:t xml:space="preserve"> </w:t>
      </w:r>
      <w:r w:rsidR="00E24DDC" w:rsidRPr="003F46AF">
        <w:rPr>
          <w:rFonts w:asciiTheme="minorHAnsi" w:hAnsiTheme="minorHAnsi" w:cstheme="minorBidi"/>
          <w:sz w:val="22"/>
          <w:szCs w:val="22"/>
        </w:rPr>
        <w:t>IUP</w:t>
      </w:r>
      <w:r w:rsidR="00E24DDC">
        <w:rPr>
          <w:rFonts w:asciiTheme="minorHAnsi" w:hAnsiTheme="minorHAnsi" w:cstheme="minorBidi"/>
          <w:sz w:val="22"/>
          <w:szCs w:val="22"/>
        </w:rPr>
        <w:t xml:space="preserve"> the </w:t>
      </w:r>
      <w:r w:rsidR="00E24DDC" w:rsidRPr="003F46AF">
        <w:rPr>
          <w:rFonts w:asciiTheme="minorHAnsi" w:hAnsiTheme="minorHAnsi" w:cstheme="minorBidi"/>
          <w:sz w:val="22"/>
          <w:szCs w:val="22"/>
        </w:rPr>
        <w:t>projects</w:t>
      </w:r>
      <w:r w:rsidR="365F0753" w:rsidRPr="003F46AF">
        <w:rPr>
          <w:rFonts w:asciiTheme="minorHAnsi" w:hAnsiTheme="minorHAnsi" w:cstheme="minorBidi"/>
          <w:sz w:val="22"/>
          <w:szCs w:val="22"/>
        </w:rPr>
        <w:t xml:space="preserve"> </w:t>
      </w:r>
      <w:r w:rsidR="00E24DDC">
        <w:rPr>
          <w:rFonts w:asciiTheme="minorHAnsi" w:hAnsiTheme="minorHAnsi" w:cstheme="minorBidi"/>
          <w:sz w:val="22"/>
          <w:szCs w:val="22"/>
        </w:rPr>
        <w:t xml:space="preserve">that </w:t>
      </w:r>
      <w:r w:rsidR="365F0753" w:rsidRPr="003F46AF">
        <w:rPr>
          <w:rFonts w:asciiTheme="minorHAnsi" w:hAnsiTheme="minorHAnsi" w:cstheme="minorBidi"/>
          <w:sz w:val="22"/>
          <w:szCs w:val="22"/>
        </w:rPr>
        <w:t>will</w:t>
      </w:r>
      <w:r w:rsidR="5F189952" w:rsidRPr="003F46AF">
        <w:rPr>
          <w:rFonts w:asciiTheme="minorHAnsi" w:hAnsiTheme="minorHAnsi" w:cstheme="minorBidi"/>
          <w:sz w:val="22"/>
          <w:szCs w:val="22"/>
        </w:rPr>
        <w:t xml:space="preserve"> </w:t>
      </w:r>
      <w:r w:rsidR="001F3635">
        <w:rPr>
          <w:rFonts w:asciiTheme="minorHAnsi" w:hAnsiTheme="minorHAnsi" w:cstheme="minorBidi"/>
          <w:sz w:val="22"/>
          <w:szCs w:val="22"/>
        </w:rPr>
        <w:t xml:space="preserve">likely receive SRF funds to meet </w:t>
      </w:r>
      <w:r w:rsidR="007B318D">
        <w:rPr>
          <w:rFonts w:asciiTheme="minorHAnsi" w:hAnsiTheme="minorHAnsi" w:cstheme="minorBidi"/>
          <w:sz w:val="22"/>
          <w:szCs w:val="22"/>
        </w:rPr>
        <w:t xml:space="preserve">these </w:t>
      </w:r>
      <w:r w:rsidR="001F3635">
        <w:rPr>
          <w:rFonts w:asciiTheme="minorHAnsi" w:hAnsiTheme="minorHAnsi" w:cstheme="minorBidi"/>
          <w:sz w:val="22"/>
          <w:szCs w:val="22"/>
        </w:rPr>
        <w:t xml:space="preserve">programmatic requirements </w:t>
      </w:r>
      <w:r w:rsidR="5F189952" w:rsidRPr="003F46AF">
        <w:rPr>
          <w:rFonts w:asciiTheme="minorHAnsi" w:hAnsiTheme="minorHAnsi" w:cstheme="minorBidi"/>
          <w:sz w:val="22"/>
          <w:szCs w:val="22"/>
        </w:rPr>
        <w:t xml:space="preserve">for the next fiscal year. </w:t>
      </w:r>
      <w:r w:rsidR="5BC5301C" w:rsidRPr="003F46AF">
        <w:rPr>
          <w:rFonts w:asciiTheme="minorHAnsi" w:hAnsiTheme="minorHAnsi" w:cstheme="minorBidi"/>
          <w:b/>
          <w:bCs/>
          <w:sz w:val="22"/>
          <w:szCs w:val="22"/>
        </w:rPr>
        <w:t>S</w:t>
      </w:r>
      <w:r w:rsidR="5F189952" w:rsidRPr="003F46AF">
        <w:rPr>
          <w:rFonts w:asciiTheme="minorHAnsi" w:hAnsiTheme="minorHAnsi" w:cstheme="minorBidi"/>
          <w:b/>
          <w:bCs/>
          <w:sz w:val="22"/>
          <w:szCs w:val="22"/>
        </w:rPr>
        <w:t>ee Attachment III for a list of project</w:t>
      </w:r>
      <w:r w:rsidR="72F94222" w:rsidRPr="003F46AF">
        <w:rPr>
          <w:rFonts w:asciiTheme="minorHAnsi" w:hAnsiTheme="minorHAnsi" w:cstheme="minorBidi"/>
          <w:b/>
          <w:bCs/>
          <w:sz w:val="22"/>
          <w:szCs w:val="22"/>
        </w:rPr>
        <w:t>s</w:t>
      </w:r>
      <w:r w:rsidR="5F189952" w:rsidRPr="003F46AF">
        <w:rPr>
          <w:rFonts w:asciiTheme="minorHAnsi" w:hAnsiTheme="minorHAnsi" w:cstheme="minorBidi"/>
          <w:b/>
          <w:bCs/>
          <w:sz w:val="22"/>
          <w:szCs w:val="22"/>
        </w:rPr>
        <w:t xml:space="preserve"> expected to receive WPCSRF funds</w:t>
      </w:r>
      <w:r w:rsidR="5F005D46" w:rsidRPr="003F46AF">
        <w:rPr>
          <w:rFonts w:asciiTheme="minorHAnsi" w:hAnsiTheme="minorHAnsi" w:cstheme="minorBidi"/>
          <w:b/>
          <w:bCs/>
          <w:sz w:val="22"/>
          <w:szCs w:val="22"/>
        </w:rPr>
        <w:t xml:space="preserve"> </w:t>
      </w:r>
      <w:r w:rsidR="04BC67C0" w:rsidRPr="003F46AF">
        <w:rPr>
          <w:rFonts w:asciiTheme="minorHAnsi" w:hAnsiTheme="minorHAnsi" w:cstheme="minorBidi"/>
          <w:b/>
          <w:bCs/>
          <w:sz w:val="22"/>
          <w:szCs w:val="22"/>
        </w:rPr>
        <w:t>i</w:t>
      </w:r>
      <w:r w:rsidR="02C6898D" w:rsidRPr="003F46AF">
        <w:rPr>
          <w:rFonts w:asciiTheme="minorHAnsi" w:hAnsiTheme="minorHAnsi" w:cstheme="minorBidi"/>
          <w:b/>
          <w:bCs/>
          <w:sz w:val="22"/>
          <w:szCs w:val="22"/>
        </w:rPr>
        <w:t xml:space="preserve">n </w:t>
      </w:r>
      <w:r w:rsidR="4B2F4B98" w:rsidRPr="003F46AF">
        <w:rPr>
          <w:rFonts w:asciiTheme="minorHAnsi" w:hAnsiTheme="minorHAnsi" w:cstheme="minorBidi"/>
          <w:b/>
          <w:bCs/>
          <w:sz w:val="22"/>
          <w:szCs w:val="22"/>
        </w:rPr>
        <w:t>SFY27</w:t>
      </w:r>
      <w:r w:rsidR="5BC5301C" w:rsidRPr="003F46AF">
        <w:rPr>
          <w:rFonts w:asciiTheme="minorHAnsi" w:hAnsiTheme="minorHAnsi" w:cstheme="minorBidi"/>
          <w:b/>
          <w:bCs/>
          <w:sz w:val="22"/>
          <w:szCs w:val="22"/>
        </w:rPr>
        <w:t xml:space="preserve"> from the </w:t>
      </w:r>
      <w:r w:rsidR="7B42F595" w:rsidRPr="003F46AF">
        <w:rPr>
          <w:rFonts w:asciiTheme="minorHAnsi" w:hAnsiTheme="minorHAnsi" w:cstheme="minorBidi"/>
          <w:b/>
          <w:bCs/>
          <w:sz w:val="22"/>
          <w:szCs w:val="22"/>
        </w:rPr>
        <w:t>b</w:t>
      </w:r>
      <w:r w:rsidR="5BC5301C" w:rsidRPr="003F46AF">
        <w:rPr>
          <w:rFonts w:asciiTheme="minorHAnsi" w:hAnsiTheme="minorHAnsi" w:cstheme="minorBidi"/>
          <w:b/>
          <w:bCs/>
          <w:sz w:val="22"/>
          <w:szCs w:val="22"/>
        </w:rPr>
        <w:t xml:space="preserve">ase </w:t>
      </w:r>
      <w:r w:rsidR="09482044" w:rsidRPr="003F46AF">
        <w:rPr>
          <w:rFonts w:asciiTheme="minorHAnsi" w:hAnsiTheme="minorHAnsi" w:cstheme="minorBidi"/>
          <w:b/>
          <w:bCs/>
          <w:sz w:val="22"/>
          <w:szCs w:val="22"/>
        </w:rPr>
        <w:t xml:space="preserve">and supplemental </w:t>
      </w:r>
      <w:r w:rsidR="5BC5301C" w:rsidRPr="003F46AF">
        <w:rPr>
          <w:rFonts w:asciiTheme="minorHAnsi" w:hAnsiTheme="minorHAnsi" w:cstheme="minorBidi"/>
          <w:b/>
          <w:bCs/>
          <w:sz w:val="22"/>
          <w:szCs w:val="22"/>
        </w:rPr>
        <w:t>capitalization grant</w:t>
      </w:r>
      <w:r w:rsidR="195A2015" w:rsidRPr="003F46AF">
        <w:rPr>
          <w:rFonts w:asciiTheme="minorHAnsi" w:hAnsiTheme="minorHAnsi" w:cstheme="minorBidi"/>
          <w:b/>
          <w:bCs/>
          <w:sz w:val="22"/>
          <w:szCs w:val="22"/>
        </w:rPr>
        <w:t>s</w:t>
      </w:r>
      <w:r w:rsidR="5F189952" w:rsidRPr="003F46AF">
        <w:rPr>
          <w:rFonts w:asciiTheme="minorHAnsi" w:hAnsiTheme="minorHAnsi" w:cstheme="minorBidi"/>
          <w:sz w:val="22"/>
          <w:szCs w:val="22"/>
        </w:rPr>
        <w:t>.</w:t>
      </w:r>
      <w:r w:rsidR="16CC0274" w:rsidRPr="003F46AF">
        <w:rPr>
          <w:rFonts w:asciiTheme="minorHAnsi" w:hAnsiTheme="minorHAnsi" w:cstheme="minorBidi"/>
          <w:b/>
          <w:bCs/>
          <w:sz w:val="22"/>
          <w:szCs w:val="22"/>
        </w:rPr>
        <w:t xml:space="preserve"> </w:t>
      </w:r>
      <w:r w:rsidR="57FDEFBB" w:rsidRPr="003F46AF">
        <w:rPr>
          <w:rFonts w:asciiTheme="minorHAnsi" w:hAnsiTheme="minorHAnsi" w:cstheme="minorBidi"/>
          <w:sz w:val="22"/>
          <w:szCs w:val="22"/>
        </w:rPr>
        <w:t>The CWSRF program will target the</w:t>
      </w:r>
      <w:r w:rsidR="1CF9C483" w:rsidRPr="003F46AF">
        <w:rPr>
          <w:rFonts w:asciiTheme="minorHAnsi" w:hAnsiTheme="minorHAnsi" w:cstheme="minorBidi"/>
          <w:sz w:val="22"/>
          <w:szCs w:val="22"/>
        </w:rPr>
        <w:t xml:space="preserve"> projects listed in Table 3</w:t>
      </w:r>
      <w:r w:rsidR="57FDEFBB" w:rsidRPr="003F46AF">
        <w:rPr>
          <w:rFonts w:asciiTheme="minorHAnsi" w:hAnsiTheme="minorHAnsi" w:cstheme="minorBidi"/>
          <w:sz w:val="22"/>
          <w:szCs w:val="22"/>
        </w:rPr>
        <w:t xml:space="preserve"> as equivalency project</w:t>
      </w:r>
      <w:r w:rsidR="5A265B8E" w:rsidRPr="003F46AF">
        <w:rPr>
          <w:rFonts w:asciiTheme="minorHAnsi" w:hAnsiTheme="minorHAnsi" w:cstheme="minorBidi"/>
          <w:sz w:val="22"/>
          <w:szCs w:val="22"/>
        </w:rPr>
        <w:t>s</w:t>
      </w:r>
      <w:r w:rsidR="57FDEFBB" w:rsidRPr="003F46AF">
        <w:rPr>
          <w:rFonts w:asciiTheme="minorHAnsi" w:hAnsiTheme="minorHAnsi" w:cstheme="minorBidi"/>
          <w:sz w:val="22"/>
          <w:szCs w:val="22"/>
        </w:rPr>
        <w:t xml:space="preserve"> for the </w:t>
      </w:r>
      <w:r w:rsidR="7852639A" w:rsidRPr="003F46AF">
        <w:rPr>
          <w:rFonts w:asciiTheme="minorHAnsi" w:hAnsiTheme="minorHAnsi" w:cstheme="minorBidi"/>
          <w:sz w:val="22"/>
          <w:szCs w:val="22"/>
        </w:rPr>
        <w:t>FFY26</w:t>
      </w:r>
      <w:r w:rsidR="5C930566" w:rsidRPr="003F46AF">
        <w:rPr>
          <w:rFonts w:asciiTheme="minorHAnsi" w:hAnsiTheme="minorHAnsi" w:cstheme="minorBidi"/>
          <w:sz w:val="22"/>
          <w:szCs w:val="22"/>
        </w:rPr>
        <w:t xml:space="preserve"> </w:t>
      </w:r>
      <w:r w:rsidR="57FDEFBB" w:rsidRPr="003F46AF">
        <w:rPr>
          <w:rFonts w:asciiTheme="minorHAnsi" w:hAnsiTheme="minorHAnsi" w:cstheme="minorBidi"/>
          <w:sz w:val="22"/>
          <w:szCs w:val="22"/>
        </w:rPr>
        <w:t xml:space="preserve">base </w:t>
      </w:r>
      <w:r w:rsidR="54212B89" w:rsidRPr="003F46AF">
        <w:rPr>
          <w:rFonts w:asciiTheme="minorHAnsi" w:hAnsiTheme="minorHAnsi" w:cstheme="minorBidi"/>
          <w:sz w:val="22"/>
          <w:szCs w:val="22"/>
        </w:rPr>
        <w:t>and s</w:t>
      </w:r>
      <w:r w:rsidR="004AE3BE" w:rsidRPr="003F46AF">
        <w:rPr>
          <w:rFonts w:asciiTheme="minorHAnsi" w:hAnsiTheme="minorHAnsi" w:cstheme="minorBidi"/>
          <w:sz w:val="22"/>
          <w:szCs w:val="22"/>
        </w:rPr>
        <w:t xml:space="preserve">upplemental </w:t>
      </w:r>
      <w:r w:rsidR="57FDEFBB" w:rsidRPr="003F46AF">
        <w:rPr>
          <w:rFonts w:asciiTheme="minorHAnsi" w:hAnsiTheme="minorHAnsi" w:cstheme="minorBidi"/>
          <w:sz w:val="22"/>
          <w:szCs w:val="22"/>
        </w:rPr>
        <w:t>cap grant</w:t>
      </w:r>
      <w:r w:rsidR="6174E913" w:rsidRPr="003F46AF">
        <w:rPr>
          <w:rFonts w:asciiTheme="minorHAnsi" w:hAnsiTheme="minorHAnsi" w:cstheme="minorBidi"/>
          <w:sz w:val="22"/>
          <w:szCs w:val="22"/>
        </w:rPr>
        <w:t>s</w:t>
      </w:r>
      <w:r w:rsidR="0EDEA850" w:rsidRPr="003F46AF">
        <w:rPr>
          <w:rFonts w:asciiTheme="minorHAnsi" w:hAnsiTheme="minorHAnsi" w:cstheme="minorBidi"/>
          <w:sz w:val="22"/>
          <w:szCs w:val="22"/>
        </w:rPr>
        <w:t>.</w:t>
      </w:r>
      <w:r w:rsidR="57FDEFBB" w:rsidRPr="003F46AF">
        <w:rPr>
          <w:rFonts w:asciiTheme="minorHAnsi" w:hAnsiTheme="minorHAnsi" w:cstheme="minorBidi"/>
          <w:sz w:val="22"/>
          <w:szCs w:val="22"/>
        </w:rPr>
        <w:t xml:space="preserve"> </w:t>
      </w:r>
      <w:r w:rsidR="3FA176E6" w:rsidRPr="003F46AF">
        <w:rPr>
          <w:rFonts w:asciiTheme="minorHAnsi" w:hAnsiTheme="minorHAnsi" w:cstheme="minorBidi"/>
          <w:sz w:val="22"/>
          <w:szCs w:val="22"/>
        </w:rPr>
        <w:t xml:space="preserve">While this list exceeds the </w:t>
      </w:r>
      <w:r w:rsidR="7C5F993F" w:rsidRPr="003F46AF">
        <w:rPr>
          <w:rFonts w:asciiTheme="minorHAnsi" w:hAnsiTheme="minorHAnsi" w:cstheme="minorBidi"/>
          <w:sz w:val="22"/>
          <w:szCs w:val="22"/>
        </w:rPr>
        <w:t xml:space="preserve">required </w:t>
      </w:r>
      <w:r w:rsidR="3FA176E6" w:rsidRPr="003F46AF">
        <w:rPr>
          <w:rFonts w:asciiTheme="minorHAnsi" w:hAnsiTheme="minorHAnsi" w:cstheme="minorBidi"/>
          <w:sz w:val="22"/>
          <w:szCs w:val="22"/>
        </w:rPr>
        <w:t>equivalency dollar amount</w:t>
      </w:r>
      <w:r w:rsidR="798F6801" w:rsidRPr="003F46AF">
        <w:rPr>
          <w:rFonts w:asciiTheme="minorHAnsi" w:hAnsiTheme="minorHAnsi" w:cstheme="minorBidi"/>
          <w:sz w:val="22"/>
          <w:szCs w:val="22"/>
        </w:rPr>
        <w:t>,</w:t>
      </w:r>
      <w:r w:rsidR="3FA176E6" w:rsidRPr="003F46AF">
        <w:rPr>
          <w:rFonts w:asciiTheme="minorHAnsi" w:hAnsiTheme="minorHAnsi" w:cstheme="minorBidi"/>
          <w:sz w:val="22"/>
          <w:szCs w:val="22"/>
        </w:rPr>
        <w:t xml:space="preserve"> </w:t>
      </w:r>
      <w:r w:rsidR="6775BDAF" w:rsidRPr="003F46AF">
        <w:rPr>
          <w:rFonts w:asciiTheme="minorHAnsi" w:hAnsiTheme="minorHAnsi" w:cstheme="minorBidi"/>
          <w:sz w:val="22"/>
          <w:szCs w:val="22"/>
        </w:rPr>
        <w:t>once equivalency is met for both FFY26 cap grants the remaining projects</w:t>
      </w:r>
      <w:r w:rsidR="6775BDAF" w:rsidRPr="3ADD0E0F">
        <w:rPr>
          <w:rFonts w:asciiTheme="minorHAnsi" w:hAnsiTheme="minorHAnsi" w:cstheme="minorBidi"/>
          <w:sz w:val="22"/>
          <w:szCs w:val="22"/>
        </w:rPr>
        <w:t xml:space="preserve"> will </w:t>
      </w:r>
      <w:r w:rsidR="02C78C14" w:rsidRPr="3ADD0E0F">
        <w:rPr>
          <w:rFonts w:asciiTheme="minorHAnsi" w:hAnsiTheme="minorHAnsi" w:cstheme="minorBidi"/>
          <w:sz w:val="22"/>
          <w:szCs w:val="22"/>
        </w:rPr>
        <w:t>be treated as non-equivalency projects from the CWSRF perspective.</w:t>
      </w:r>
      <w:r w:rsidR="00F01313">
        <w:rPr>
          <w:rFonts w:asciiTheme="minorHAnsi" w:hAnsiTheme="minorHAnsi" w:cstheme="minorBidi"/>
          <w:sz w:val="22"/>
          <w:szCs w:val="22"/>
        </w:rPr>
        <w:t xml:space="preserve">  Given th</w:t>
      </w:r>
      <w:r w:rsidR="001F3635">
        <w:rPr>
          <w:rFonts w:asciiTheme="minorHAnsi" w:hAnsiTheme="minorHAnsi" w:cstheme="minorBidi"/>
          <w:sz w:val="22"/>
          <w:szCs w:val="22"/>
        </w:rPr>
        <w:t>at an</w:t>
      </w:r>
      <w:r w:rsidR="00F01313">
        <w:rPr>
          <w:rFonts w:asciiTheme="minorHAnsi" w:hAnsiTheme="minorHAnsi" w:cstheme="minorBidi"/>
          <w:sz w:val="22"/>
          <w:szCs w:val="22"/>
        </w:rPr>
        <w:t xml:space="preserve"> exact percenta</w:t>
      </w:r>
      <w:r w:rsidR="00292427">
        <w:rPr>
          <w:rFonts w:asciiTheme="minorHAnsi" w:hAnsiTheme="minorHAnsi" w:cstheme="minorBidi"/>
          <w:sz w:val="22"/>
          <w:szCs w:val="22"/>
        </w:rPr>
        <w:t xml:space="preserve">ge </w:t>
      </w:r>
      <w:r w:rsidR="00F01313">
        <w:rPr>
          <w:rFonts w:asciiTheme="minorHAnsi" w:hAnsiTheme="minorHAnsi" w:cstheme="minorBidi"/>
          <w:sz w:val="22"/>
          <w:szCs w:val="22"/>
        </w:rPr>
        <w:t xml:space="preserve">for </w:t>
      </w:r>
      <w:r w:rsidR="00292427">
        <w:rPr>
          <w:rFonts w:asciiTheme="minorHAnsi" w:hAnsiTheme="minorHAnsi" w:cstheme="minorBidi"/>
          <w:sz w:val="22"/>
          <w:szCs w:val="22"/>
        </w:rPr>
        <w:t>AS</w:t>
      </w:r>
      <w:r w:rsidR="001F3635">
        <w:rPr>
          <w:rFonts w:asciiTheme="minorHAnsi" w:hAnsiTheme="minorHAnsi" w:cstheme="minorBidi"/>
          <w:sz w:val="22"/>
          <w:szCs w:val="22"/>
        </w:rPr>
        <w:t xml:space="preserve"> is</w:t>
      </w:r>
      <w:r w:rsidR="00292427">
        <w:rPr>
          <w:rFonts w:asciiTheme="minorHAnsi" w:hAnsiTheme="minorHAnsi" w:cstheme="minorBidi"/>
          <w:sz w:val="22"/>
          <w:szCs w:val="22"/>
        </w:rPr>
        <w:t xml:space="preserve"> required from the supplemental grant</w:t>
      </w:r>
      <w:r w:rsidR="00F01313">
        <w:rPr>
          <w:rFonts w:asciiTheme="minorHAnsi" w:hAnsiTheme="minorHAnsi" w:cstheme="minorBidi"/>
          <w:sz w:val="22"/>
          <w:szCs w:val="22"/>
        </w:rPr>
        <w:t>, the CWSRF program</w:t>
      </w:r>
      <w:r w:rsidR="00292427">
        <w:rPr>
          <w:rFonts w:asciiTheme="minorHAnsi" w:hAnsiTheme="minorHAnsi" w:cstheme="minorBidi"/>
          <w:sz w:val="22"/>
          <w:szCs w:val="22"/>
        </w:rPr>
        <w:t xml:space="preserve"> intends to award principal forgiveness from that grant first.</w:t>
      </w:r>
    </w:p>
    <w:tbl>
      <w:tblPr>
        <w:tblStyle w:val="TableGrid"/>
        <w:tblpPr w:leftFromText="180" w:rightFromText="180" w:vertAnchor="text" w:horzAnchor="margin" w:tblpXSpec="center" w:tblpY="370"/>
        <w:tblW w:w="0" w:type="auto"/>
        <w:tblLook w:val="06A0" w:firstRow="1" w:lastRow="0" w:firstColumn="1" w:lastColumn="0" w:noHBand="1" w:noVBand="1"/>
      </w:tblPr>
      <w:tblGrid>
        <w:gridCol w:w="4675"/>
        <w:gridCol w:w="3510"/>
      </w:tblGrid>
      <w:tr w:rsidR="0083636B" w14:paraId="32C3D94C" w14:textId="77777777" w:rsidTr="0083636B">
        <w:trPr>
          <w:trHeight w:val="300"/>
          <w:tblHeader/>
        </w:trPr>
        <w:tc>
          <w:tcPr>
            <w:tcW w:w="8185" w:type="dxa"/>
            <w:gridSpan w:val="2"/>
            <w:shd w:val="clear" w:color="auto" w:fill="F2F2F2" w:themeFill="background1" w:themeFillShade="F2"/>
          </w:tcPr>
          <w:p w14:paraId="087605A9" w14:textId="77777777" w:rsidR="0083636B" w:rsidRDefault="0083636B" w:rsidP="0083636B">
            <w:pPr>
              <w:jc w:val="center"/>
              <w:rPr>
                <w:rFonts w:asciiTheme="minorHAnsi" w:hAnsiTheme="minorHAnsi" w:cstheme="minorBidi"/>
                <w:sz w:val="22"/>
                <w:szCs w:val="22"/>
              </w:rPr>
            </w:pPr>
            <w:r w:rsidRPr="3ADD0E0F">
              <w:rPr>
                <w:rFonts w:asciiTheme="minorHAnsi" w:hAnsiTheme="minorHAnsi" w:cstheme="minorBidi"/>
                <w:b/>
                <w:bCs/>
                <w:sz w:val="22"/>
                <w:szCs w:val="22"/>
              </w:rPr>
              <w:t>Table 3. Proposed Equivalency Project</w:t>
            </w:r>
            <w:r>
              <w:rPr>
                <w:rFonts w:asciiTheme="minorHAnsi" w:hAnsiTheme="minorHAnsi" w:cstheme="minorBidi"/>
                <w:b/>
                <w:bCs/>
                <w:sz w:val="22"/>
                <w:szCs w:val="22"/>
              </w:rPr>
              <w:t>s</w:t>
            </w:r>
            <w:r w:rsidRPr="3ADD0E0F">
              <w:rPr>
                <w:rFonts w:asciiTheme="minorHAnsi" w:hAnsiTheme="minorHAnsi" w:cstheme="minorBidi"/>
                <w:b/>
                <w:bCs/>
                <w:sz w:val="22"/>
                <w:szCs w:val="22"/>
              </w:rPr>
              <w:t xml:space="preserve"> FFY26</w:t>
            </w:r>
          </w:p>
        </w:tc>
      </w:tr>
      <w:tr w:rsidR="0083636B" w14:paraId="741D9ECE" w14:textId="77777777" w:rsidTr="0083636B">
        <w:trPr>
          <w:trHeight w:val="300"/>
          <w:tblHeader/>
        </w:trPr>
        <w:tc>
          <w:tcPr>
            <w:tcW w:w="4675" w:type="dxa"/>
            <w:shd w:val="clear" w:color="auto" w:fill="F2F2F2" w:themeFill="background1" w:themeFillShade="F2"/>
          </w:tcPr>
          <w:p w14:paraId="1E73F53B" w14:textId="77777777" w:rsidR="0083636B" w:rsidRDefault="0083636B" w:rsidP="0083636B">
            <w:pPr>
              <w:rPr>
                <w:rFonts w:asciiTheme="minorHAnsi" w:hAnsiTheme="minorHAnsi" w:cstheme="minorBidi"/>
                <w:b/>
                <w:bCs/>
                <w:sz w:val="22"/>
                <w:szCs w:val="22"/>
              </w:rPr>
            </w:pPr>
            <w:r w:rsidRPr="3ADD0E0F">
              <w:rPr>
                <w:rFonts w:asciiTheme="minorHAnsi" w:hAnsiTheme="minorHAnsi" w:cstheme="minorBidi"/>
                <w:b/>
                <w:bCs/>
                <w:sz w:val="22"/>
                <w:szCs w:val="22"/>
              </w:rPr>
              <w:t>Project Name</w:t>
            </w:r>
          </w:p>
        </w:tc>
        <w:tc>
          <w:tcPr>
            <w:tcW w:w="3510" w:type="dxa"/>
            <w:shd w:val="clear" w:color="auto" w:fill="F2F2F2" w:themeFill="background1" w:themeFillShade="F2"/>
          </w:tcPr>
          <w:p w14:paraId="619389E2" w14:textId="77777777" w:rsidR="0083636B" w:rsidRPr="003F46AF" w:rsidRDefault="0083636B" w:rsidP="0083636B">
            <w:pPr>
              <w:rPr>
                <w:rFonts w:asciiTheme="minorHAnsi" w:hAnsiTheme="minorHAnsi" w:cstheme="minorBidi"/>
                <w:b/>
                <w:bCs/>
                <w:sz w:val="22"/>
                <w:szCs w:val="22"/>
              </w:rPr>
            </w:pPr>
            <w:r w:rsidRPr="003F46AF">
              <w:rPr>
                <w:rFonts w:asciiTheme="minorHAnsi" w:hAnsiTheme="minorHAnsi" w:cstheme="minorBidi"/>
                <w:b/>
                <w:bCs/>
                <w:sz w:val="22"/>
                <w:szCs w:val="22"/>
              </w:rPr>
              <w:t>Estimated WPCSRF Loan Amount</w:t>
            </w:r>
          </w:p>
        </w:tc>
      </w:tr>
      <w:tr w:rsidR="0083636B" w14:paraId="3DC34FB3" w14:textId="77777777" w:rsidTr="0083636B">
        <w:trPr>
          <w:trHeight w:val="300"/>
        </w:trPr>
        <w:tc>
          <w:tcPr>
            <w:tcW w:w="4675" w:type="dxa"/>
          </w:tcPr>
          <w:p w14:paraId="2F6240C5"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Alder Wastewater System Improvements</w:t>
            </w:r>
          </w:p>
        </w:tc>
        <w:tc>
          <w:tcPr>
            <w:tcW w:w="3510" w:type="dxa"/>
          </w:tcPr>
          <w:p w14:paraId="675B89D3"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$534,000</w:t>
            </w:r>
          </w:p>
        </w:tc>
      </w:tr>
      <w:tr w:rsidR="0083636B" w14:paraId="4B520055" w14:textId="77777777" w:rsidTr="0083636B">
        <w:trPr>
          <w:trHeight w:val="300"/>
        </w:trPr>
        <w:tc>
          <w:tcPr>
            <w:tcW w:w="4675" w:type="dxa"/>
          </w:tcPr>
          <w:p w14:paraId="08D55D06"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East Helena Phase 2 Engineering</w:t>
            </w:r>
          </w:p>
        </w:tc>
        <w:tc>
          <w:tcPr>
            <w:tcW w:w="3510" w:type="dxa"/>
          </w:tcPr>
          <w:p w14:paraId="7C5E5E3B"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$3,592,000</w:t>
            </w:r>
          </w:p>
        </w:tc>
      </w:tr>
      <w:tr w:rsidR="0083636B" w14:paraId="734938F9" w14:textId="77777777" w:rsidTr="0083636B">
        <w:trPr>
          <w:trHeight w:val="300"/>
        </w:trPr>
        <w:tc>
          <w:tcPr>
            <w:tcW w:w="4675" w:type="dxa"/>
          </w:tcPr>
          <w:p w14:paraId="23E3A34F"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Lakeside Phase 2 Engineering</w:t>
            </w:r>
          </w:p>
        </w:tc>
        <w:tc>
          <w:tcPr>
            <w:tcW w:w="3510" w:type="dxa"/>
          </w:tcPr>
          <w:p w14:paraId="6EFCCCC9"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$3,581,000</w:t>
            </w:r>
          </w:p>
        </w:tc>
      </w:tr>
      <w:tr w:rsidR="0083636B" w14:paraId="5432CF64" w14:textId="77777777" w:rsidTr="0083636B">
        <w:trPr>
          <w:trHeight w:val="300"/>
        </w:trPr>
        <w:tc>
          <w:tcPr>
            <w:tcW w:w="4675" w:type="dxa"/>
          </w:tcPr>
          <w:p w14:paraId="5B1B8F55"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Wolf Point Phase 3 Collection System</w:t>
            </w:r>
          </w:p>
        </w:tc>
        <w:tc>
          <w:tcPr>
            <w:tcW w:w="3510" w:type="dxa"/>
          </w:tcPr>
          <w:p w14:paraId="4B5698DA"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$1,100,000</w:t>
            </w:r>
          </w:p>
        </w:tc>
      </w:tr>
      <w:tr w:rsidR="0083636B" w14:paraId="014DB675" w14:textId="77777777" w:rsidTr="0083636B">
        <w:trPr>
          <w:trHeight w:val="300"/>
        </w:trPr>
        <w:tc>
          <w:tcPr>
            <w:tcW w:w="4675" w:type="dxa"/>
          </w:tcPr>
          <w:p w14:paraId="3C4B1442"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Harrison Lagoon and Lift Station Phase 2</w:t>
            </w:r>
          </w:p>
        </w:tc>
        <w:tc>
          <w:tcPr>
            <w:tcW w:w="3510" w:type="dxa"/>
          </w:tcPr>
          <w:p w14:paraId="2754F528"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$713,000</w:t>
            </w:r>
          </w:p>
        </w:tc>
      </w:tr>
      <w:tr w:rsidR="0083636B" w14:paraId="4AE7BF78" w14:textId="77777777" w:rsidTr="0083636B">
        <w:trPr>
          <w:trHeight w:val="300"/>
        </w:trPr>
        <w:tc>
          <w:tcPr>
            <w:tcW w:w="4675" w:type="dxa"/>
          </w:tcPr>
          <w:p w14:paraId="1D5D5F74" w14:textId="77777777" w:rsidR="0083636B" w:rsidRPr="003F46AF" w:rsidRDefault="0083636B" w:rsidP="0083636B">
            <w:pPr>
              <w:rPr>
                <w:rFonts w:asciiTheme="minorHAnsi" w:hAnsiTheme="minorHAnsi" w:cstheme="minorBidi"/>
                <w:sz w:val="22"/>
                <w:szCs w:val="22"/>
              </w:rPr>
            </w:pPr>
            <w:r w:rsidRPr="003F46AF">
              <w:rPr>
                <w:rFonts w:asciiTheme="minorHAnsi" w:hAnsiTheme="minorHAnsi" w:cstheme="minorBidi"/>
                <w:sz w:val="22"/>
                <w:szCs w:val="22"/>
              </w:rPr>
              <w:t>Round Up WWTF Improvements</w:t>
            </w:r>
          </w:p>
        </w:tc>
        <w:tc>
          <w:tcPr>
            <w:tcW w:w="3510" w:type="dxa"/>
          </w:tcPr>
          <w:p w14:paraId="22239A6B" w14:textId="77777777" w:rsidR="0083636B" w:rsidRPr="003F46AF" w:rsidRDefault="0083636B" w:rsidP="0083636B">
            <w:pPr>
              <w:rPr>
                <w:rFonts w:asciiTheme="minorHAnsi" w:hAnsiTheme="minorHAnsi" w:cstheme="minorBidi"/>
                <w:sz w:val="22"/>
                <w:szCs w:val="22"/>
              </w:rPr>
            </w:pPr>
            <w:r w:rsidRPr="003F46AF">
              <w:rPr>
                <w:rFonts w:asciiTheme="minorHAnsi" w:hAnsiTheme="minorHAnsi" w:cstheme="minorBidi"/>
                <w:sz w:val="22"/>
                <w:szCs w:val="22"/>
              </w:rPr>
              <w:t>$2,721,000</w:t>
            </w:r>
          </w:p>
        </w:tc>
      </w:tr>
      <w:tr w:rsidR="0083636B" w14:paraId="5DE3319B" w14:textId="77777777" w:rsidTr="0083636B">
        <w:trPr>
          <w:trHeight w:val="300"/>
        </w:trPr>
        <w:tc>
          <w:tcPr>
            <w:tcW w:w="4675" w:type="dxa"/>
          </w:tcPr>
          <w:p w14:paraId="37A93074" w14:textId="77777777" w:rsidR="0083636B" w:rsidRPr="003F46AF" w:rsidRDefault="0083636B" w:rsidP="0083636B">
            <w:pPr>
              <w:rPr>
                <w:rFonts w:asciiTheme="minorHAnsi" w:hAnsiTheme="minorHAnsi" w:cstheme="minorBidi"/>
                <w:sz w:val="22"/>
                <w:szCs w:val="22"/>
              </w:rPr>
            </w:pPr>
            <w:r w:rsidRPr="003F46AF">
              <w:rPr>
                <w:rFonts w:asciiTheme="minorHAnsi" w:hAnsiTheme="minorHAnsi" w:cstheme="minorBidi"/>
                <w:sz w:val="22"/>
                <w:szCs w:val="22"/>
              </w:rPr>
              <w:t>View Vista Collection System Project</w:t>
            </w:r>
          </w:p>
        </w:tc>
        <w:tc>
          <w:tcPr>
            <w:tcW w:w="3510" w:type="dxa"/>
          </w:tcPr>
          <w:p w14:paraId="70B4A9CE" w14:textId="77777777" w:rsidR="0083636B" w:rsidRPr="003F46AF" w:rsidRDefault="0083636B" w:rsidP="0083636B">
            <w:pPr>
              <w:rPr>
                <w:rFonts w:asciiTheme="minorHAnsi" w:hAnsiTheme="minorHAnsi" w:cstheme="minorBidi"/>
                <w:sz w:val="22"/>
                <w:szCs w:val="22"/>
              </w:rPr>
            </w:pPr>
            <w:r w:rsidRPr="003F46AF">
              <w:rPr>
                <w:rFonts w:asciiTheme="minorHAnsi" w:hAnsiTheme="minorHAnsi" w:cstheme="minorBidi"/>
                <w:sz w:val="22"/>
                <w:szCs w:val="22"/>
              </w:rPr>
              <w:t>$910,000</w:t>
            </w:r>
          </w:p>
        </w:tc>
      </w:tr>
      <w:tr w:rsidR="0083636B" w14:paraId="07F4B7CF" w14:textId="77777777" w:rsidTr="0083636B">
        <w:trPr>
          <w:trHeight w:val="300"/>
        </w:trPr>
        <w:tc>
          <w:tcPr>
            <w:tcW w:w="4675" w:type="dxa"/>
          </w:tcPr>
          <w:p w14:paraId="6FF2E531" w14:textId="77777777" w:rsidR="0083636B" w:rsidRPr="003F46AF" w:rsidRDefault="0083636B" w:rsidP="0083636B">
            <w:pPr>
              <w:rPr>
                <w:rFonts w:asciiTheme="minorHAnsi" w:hAnsiTheme="minorHAnsi" w:cstheme="minorBidi"/>
                <w:sz w:val="22"/>
                <w:szCs w:val="22"/>
              </w:rPr>
            </w:pPr>
            <w:r w:rsidRPr="003F46AF">
              <w:rPr>
                <w:rFonts w:asciiTheme="minorHAnsi" w:hAnsiTheme="minorHAnsi" w:cstheme="minorBidi"/>
                <w:sz w:val="22"/>
                <w:szCs w:val="22"/>
              </w:rPr>
              <w:t>Poplar Collection System Project</w:t>
            </w:r>
          </w:p>
        </w:tc>
        <w:tc>
          <w:tcPr>
            <w:tcW w:w="3510" w:type="dxa"/>
          </w:tcPr>
          <w:p w14:paraId="544F797E" w14:textId="77777777" w:rsidR="0083636B" w:rsidRPr="003F46AF" w:rsidRDefault="0083636B" w:rsidP="0083636B">
            <w:pPr>
              <w:rPr>
                <w:rFonts w:asciiTheme="minorHAnsi" w:hAnsiTheme="minorHAnsi" w:cstheme="minorBidi"/>
                <w:sz w:val="22"/>
                <w:szCs w:val="22"/>
              </w:rPr>
            </w:pPr>
            <w:r w:rsidRPr="003F46AF">
              <w:rPr>
                <w:rFonts w:asciiTheme="minorHAnsi" w:hAnsiTheme="minorHAnsi" w:cstheme="minorBidi"/>
                <w:sz w:val="22"/>
                <w:szCs w:val="22"/>
              </w:rPr>
              <w:t>$1,018,000</w:t>
            </w:r>
          </w:p>
        </w:tc>
      </w:tr>
      <w:tr w:rsidR="0083636B" w14:paraId="51F46A22" w14:textId="77777777" w:rsidTr="0083636B">
        <w:trPr>
          <w:trHeight w:val="300"/>
        </w:trPr>
        <w:tc>
          <w:tcPr>
            <w:tcW w:w="4675" w:type="dxa"/>
          </w:tcPr>
          <w:p w14:paraId="523C3C4A"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Columbus 12th Street Sewer Crossing</w:t>
            </w:r>
          </w:p>
        </w:tc>
        <w:tc>
          <w:tcPr>
            <w:tcW w:w="3510" w:type="dxa"/>
          </w:tcPr>
          <w:p w14:paraId="6BE1D6A5"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$800,000</w:t>
            </w:r>
          </w:p>
        </w:tc>
      </w:tr>
      <w:tr w:rsidR="0083636B" w14:paraId="4790E668" w14:textId="77777777" w:rsidTr="0083636B">
        <w:trPr>
          <w:trHeight w:val="300"/>
        </w:trPr>
        <w:tc>
          <w:tcPr>
            <w:tcW w:w="4675" w:type="dxa"/>
          </w:tcPr>
          <w:p w14:paraId="28986D4D"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lastRenderedPageBreak/>
              <w:t>Conrad Stormwater</w:t>
            </w:r>
          </w:p>
        </w:tc>
        <w:tc>
          <w:tcPr>
            <w:tcW w:w="3510" w:type="dxa"/>
          </w:tcPr>
          <w:p w14:paraId="7AA5D95E"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$823,000</w:t>
            </w:r>
          </w:p>
        </w:tc>
      </w:tr>
      <w:tr w:rsidR="0083636B" w14:paraId="3BA7E0DE" w14:textId="77777777" w:rsidTr="0083636B">
        <w:trPr>
          <w:trHeight w:val="300"/>
        </w:trPr>
        <w:tc>
          <w:tcPr>
            <w:tcW w:w="4675" w:type="dxa"/>
          </w:tcPr>
          <w:p w14:paraId="1CE3F5FB"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Ronan WWTF Improvements</w:t>
            </w:r>
          </w:p>
        </w:tc>
        <w:tc>
          <w:tcPr>
            <w:tcW w:w="3510" w:type="dxa"/>
          </w:tcPr>
          <w:p w14:paraId="70605B9F"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$2,715,000</w:t>
            </w:r>
          </w:p>
        </w:tc>
      </w:tr>
      <w:tr w:rsidR="0083636B" w14:paraId="614846A3" w14:textId="77777777" w:rsidTr="0083636B">
        <w:trPr>
          <w:trHeight w:val="300"/>
        </w:trPr>
        <w:tc>
          <w:tcPr>
            <w:tcW w:w="4675" w:type="dxa"/>
          </w:tcPr>
          <w:p w14:paraId="326A7319"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St. Ignatius Collection System Improvements</w:t>
            </w:r>
          </w:p>
        </w:tc>
        <w:tc>
          <w:tcPr>
            <w:tcW w:w="3510" w:type="dxa"/>
          </w:tcPr>
          <w:p w14:paraId="38CE66BE" w14:textId="77777777" w:rsidR="0083636B" w:rsidRDefault="0083636B" w:rsidP="0083636B">
            <w:pPr>
              <w:rPr>
                <w:rFonts w:asciiTheme="minorHAnsi" w:hAnsiTheme="minorHAnsi" w:cstheme="minorBidi"/>
                <w:sz w:val="22"/>
                <w:szCs w:val="22"/>
              </w:rPr>
            </w:pPr>
            <w:r w:rsidRPr="3ADD0E0F">
              <w:rPr>
                <w:rFonts w:asciiTheme="minorHAnsi" w:hAnsiTheme="minorHAnsi" w:cstheme="minorBidi"/>
                <w:sz w:val="22"/>
                <w:szCs w:val="22"/>
              </w:rPr>
              <w:t>$1,032,000</w:t>
            </w:r>
          </w:p>
        </w:tc>
      </w:tr>
      <w:tr w:rsidR="0083636B" w:rsidRPr="00220E17" w14:paraId="781520F2" w14:textId="77777777" w:rsidTr="0083636B">
        <w:trPr>
          <w:trHeight w:val="300"/>
        </w:trPr>
        <w:tc>
          <w:tcPr>
            <w:tcW w:w="4675" w:type="dxa"/>
          </w:tcPr>
          <w:p w14:paraId="2CCABD39" w14:textId="77777777" w:rsidR="0083636B" w:rsidRPr="00220E17" w:rsidRDefault="0083636B" w:rsidP="0083636B">
            <w:pPr>
              <w:rPr>
                <w:rFonts w:asciiTheme="minorHAnsi" w:hAnsiTheme="minorHAnsi" w:cstheme="minorBidi"/>
                <w:b/>
                <w:bCs/>
                <w:sz w:val="22"/>
                <w:szCs w:val="22"/>
              </w:rPr>
            </w:pPr>
            <w:r w:rsidRPr="00220E17">
              <w:rPr>
                <w:rFonts w:asciiTheme="minorHAnsi" w:hAnsiTheme="minorHAnsi" w:cstheme="minorBidi"/>
                <w:b/>
                <w:bCs/>
                <w:sz w:val="22"/>
                <w:szCs w:val="22"/>
              </w:rPr>
              <w:t>Total</w:t>
            </w:r>
            <w:r>
              <w:rPr>
                <w:rFonts w:asciiTheme="minorHAnsi" w:hAnsiTheme="minorHAnsi" w:cstheme="minorBidi"/>
                <w:b/>
                <w:bCs/>
                <w:sz w:val="22"/>
                <w:szCs w:val="22"/>
              </w:rPr>
              <w:t xml:space="preserve"> Estimated Loan Amount </w:t>
            </w:r>
          </w:p>
        </w:tc>
        <w:tc>
          <w:tcPr>
            <w:tcW w:w="3510" w:type="dxa"/>
          </w:tcPr>
          <w:p w14:paraId="78C9FDA8" w14:textId="77777777" w:rsidR="0083636B" w:rsidRPr="00220E17" w:rsidRDefault="0083636B" w:rsidP="0083636B">
            <w:pPr>
              <w:rPr>
                <w:rFonts w:asciiTheme="minorHAnsi" w:hAnsiTheme="minorHAnsi" w:cstheme="minorBidi"/>
                <w:b/>
                <w:bCs/>
                <w:sz w:val="22"/>
                <w:szCs w:val="22"/>
              </w:rPr>
            </w:pPr>
            <w:r w:rsidRPr="00220E17">
              <w:rPr>
                <w:rFonts w:asciiTheme="minorHAnsi" w:hAnsiTheme="minorHAnsi" w:cstheme="minorBidi"/>
                <w:b/>
                <w:bCs/>
                <w:sz w:val="22"/>
                <w:szCs w:val="22"/>
              </w:rPr>
              <w:t>$19,239,000</w:t>
            </w:r>
          </w:p>
        </w:tc>
      </w:tr>
    </w:tbl>
    <w:p w14:paraId="6201AA6F" w14:textId="5406061B" w:rsidR="3ADD0E0F" w:rsidRDefault="3ADD0E0F" w:rsidP="3ADD0E0F">
      <w:pPr>
        <w:widowControl/>
        <w:ind w:left="720"/>
        <w:rPr>
          <w:rFonts w:asciiTheme="minorHAnsi" w:hAnsiTheme="minorHAnsi" w:cstheme="minorBidi"/>
          <w:sz w:val="22"/>
          <w:szCs w:val="22"/>
        </w:rPr>
      </w:pPr>
    </w:p>
    <w:p w14:paraId="5188C795" w14:textId="76D4DA1E" w:rsidR="3ADD0E0F" w:rsidRDefault="3ADD0E0F" w:rsidP="003F46AF">
      <w:pPr>
        <w:spacing w:line="259" w:lineRule="auto"/>
        <w:rPr>
          <w:rFonts w:asciiTheme="minorHAnsi" w:hAnsiTheme="minorHAnsi" w:cstheme="minorBidi"/>
          <w:b/>
          <w:bCs/>
          <w:sz w:val="22"/>
          <w:szCs w:val="22"/>
          <w:highlight w:val="green"/>
        </w:rPr>
      </w:pPr>
    </w:p>
    <w:p w14:paraId="0BEC342B" w14:textId="77777777" w:rsidR="0083636B" w:rsidRDefault="0083636B" w:rsidP="00220E17">
      <w:pPr>
        <w:spacing w:line="259" w:lineRule="auto"/>
        <w:ind w:left="720"/>
        <w:rPr>
          <w:rFonts w:asciiTheme="minorHAnsi" w:hAnsiTheme="minorHAnsi" w:cstheme="minorBidi"/>
          <w:sz w:val="22"/>
          <w:szCs w:val="22"/>
        </w:rPr>
      </w:pPr>
      <w:bookmarkStart w:id="58" w:name="_Hlk75948974"/>
    </w:p>
    <w:p w14:paraId="53B4F1BE" w14:textId="77777777" w:rsidR="0083636B" w:rsidRDefault="0083636B" w:rsidP="00220E17">
      <w:pPr>
        <w:spacing w:line="259" w:lineRule="auto"/>
        <w:ind w:left="720"/>
        <w:rPr>
          <w:rFonts w:asciiTheme="minorHAnsi" w:hAnsiTheme="minorHAnsi" w:cstheme="minorBidi"/>
          <w:sz w:val="22"/>
          <w:szCs w:val="22"/>
        </w:rPr>
      </w:pPr>
    </w:p>
    <w:p w14:paraId="3D26873F" w14:textId="77777777" w:rsidR="0083636B" w:rsidRDefault="0083636B" w:rsidP="00220E17">
      <w:pPr>
        <w:spacing w:line="259" w:lineRule="auto"/>
        <w:ind w:left="720"/>
        <w:rPr>
          <w:rFonts w:asciiTheme="minorHAnsi" w:hAnsiTheme="minorHAnsi" w:cstheme="minorBidi"/>
          <w:sz w:val="22"/>
          <w:szCs w:val="22"/>
        </w:rPr>
      </w:pPr>
    </w:p>
    <w:p w14:paraId="6D512773" w14:textId="77777777" w:rsidR="0083636B" w:rsidRDefault="0083636B" w:rsidP="00220E17">
      <w:pPr>
        <w:spacing w:line="259" w:lineRule="auto"/>
        <w:ind w:left="720"/>
        <w:rPr>
          <w:rFonts w:asciiTheme="minorHAnsi" w:hAnsiTheme="minorHAnsi" w:cstheme="minorBidi"/>
          <w:sz w:val="22"/>
          <w:szCs w:val="22"/>
        </w:rPr>
      </w:pPr>
    </w:p>
    <w:p w14:paraId="472DD70E" w14:textId="77777777" w:rsidR="0083636B" w:rsidRDefault="0083636B" w:rsidP="00220E17">
      <w:pPr>
        <w:spacing w:line="259" w:lineRule="auto"/>
        <w:ind w:left="720"/>
        <w:rPr>
          <w:rFonts w:asciiTheme="minorHAnsi" w:hAnsiTheme="minorHAnsi" w:cstheme="minorBidi"/>
          <w:sz w:val="22"/>
          <w:szCs w:val="22"/>
        </w:rPr>
      </w:pPr>
    </w:p>
    <w:p w14:paraId="16E20576" w14:textId="5D6357D8" w:rsidR="00F072B1" w:rsidRPr="003F46AF" w:rsidRDefault="60555CC8" w:rsidP="00220E17">
      <w:pPr>
        <w:spacing w:line="259" w:lineRule="auto"/>
        <w:ind w:left="720"/>
        <w:rPr>
          <w:rFonts w:asciiTheme="minorHAnsi" w:hAnsiTheme="minorHAnsi" w:cstheme="minorBidi"/>
          <w:sz w:val="22"/>
          <w:szCs w:val="22"/>
        </w:rPr>
      </w:pPr>
      <w:r w:rsidRPr="003F46AF">
        <w:rPr>
          <w:rFonts w:asciiTheme="minorHAnsi" w:hAnsiTheme="minorHAnsi" w:cstheme="minorBidi"/>
          <w:sz w:val="22"/>
          <w:szCs w:val="22"/>
        </w:rPr>
        <w:t>T</w:t>
      </w:r>
      <w:r w:rsidR="00FF1636" w:rsidRPr="003F46AF">
        <w:rPr>
          <w:rFonts w:asciiTheme="minorHAnsi" w:hAnsiTheme="minorHAnsi" w:cstheme="minorBidi"/>
          <w:sz w:val="22"/>
          <w:szCs w:val="22"/>
        </w:rPr>
        <w:t>he</w:t>
      </w:r>
      <w:r w:rsidR="16CC0274" w:rsidRPr="003F46AF">
        <w:rPr>
          <w:rFonts w:asciiTheme="minorHAnsi" w:hAnsiTheme="minorHAnsi" w:cstheme="minorBidi"/>
          <w:sz w:val="22"/>
          <w:szCs w:val="22"/>
        </w:rPr>
        <w:t xml:space="preserve"> </w:t>
      </w:r>
      <w:r w:rsidR="0ECC9EF3" w:rsidRPr="003F46AF">
        <w:rPr>
          <w:rFonts w:asciiTheme="minorHAnsi" w:hAnsiTheme="minorHAnsi" w:cstheme="minorBidi"/>
          <w:sz w:val="22"/>
          <w:szCs w:val="22"/>
        </w:rPr>
        <w:t>FFY26</w:t>
      </w:r>
      <w:r w:rsidR="319D4D9B" w:rsidRPr="003F46AF">
        <w:rPr>
          <w:rFonts w:asciiTheme="minorHAnsi" w:hAnsiTheme="minorHAnsi" w:cstheme="minorBidi"/>
          <w:sz w:val="22"/>
          <w:szCs w:val="22"/>
        </w:rPr>
        <w:t xml:space="preserve"> Consolidated Appropriations Act through which the </w:t>
      </w:r>
      <w:r w:rsidR="7B42F595" w:rsidRPr="003F46AF">
        <w:rPr>
          <w:rFonts w:asciiTheme="minorHAnsi" w:hAnsiTheme="minorHAnsi" w:cstheme="minorBidi"/>
          <w:sz w:val="22"/>
          <w:szCs w:val="22"/>
        </w:rPr>
        <w:t>b</w:t>
      </w:r>
      <w:r w:rsidR="16CC0274" w:rsidRPr="003F46AF">
        <w:rPr>
          <w:rFonts w:asciiTheme="minorHAnsi" w:hAnsiTheme="minorHAnsi" w:cstheme="minorBidi"/>
          <w:sz w:val="22"/>
          <w:szCs w:val="22"/>
        </w:rPr>
        <w:t>ase</w:t>
      </w:r>
      <w:r w:rsidR="319D4D9B" w:rsidRPr="003F46AF">
        <w:rPr>
          <w:rFonts w:asciiTheme="minorHAnsi" w:hAnsiTheme="minorHAnsi" w:cstheme="minorBidi"/>
          <w:sz w:val="22"/>
          <w:szCs w:val="22"/>
        </w:rPr>
        <w:t xml:space="preserve"> capitalization grant was appropriated </w:t>
      </w:r>
      <w:r w:rsidRPr="003F46AF">
        <w:rPr>
          <w:rFonts w:asciiTheme="minorHAnsi" w:hAnsiTheme="minorHAnsi" w:cstheme="minorBidi"/>
          <w:sz w:val="22"/>
          <w:szCs w:val="22"/>
        </w:rPr>
        <w:t xml:space="preserve">and the </w:t>
      </w:r>
      <w:r w:rsidR="19C1634E" w:rsidRPr="003F46AF">
        <w:rPr>
          <w:rFonts w:asciiTheme="minorHAnsi" w:hAnsiTheme="minorHAnsi" w:cstheme="minorBidi"/>
          <w:sz w:val="22"/>
          <w:szCs w:val="22"/>
        </w:rPr>
        <w:t>FFY26</w:t>
      </w:r>
      <w:r w:rsidRPr="003F46AF">
        <w:rPr>
          <w:rFonts w:asciiTheme="minorHAnsi" w:hAnsiTheme="minorHAnsi" w:cstheme="minorBidi"/>
          <w:sz w:val="22"/>
          <w:szCs w:val="22"/>
        </w:rPr>
        <w:t xml:space="preserve"> Clean Water SRF federal appropriation provided through </w:t>
      </w:r>
      <w:r w:rsidR="4E7F7CC9" w:rsidRPr="003F46AF">
        <w:rPr>
          <w:rFonts w:asciiTheme="minorHAnsi" w:hAnsiTheme="minorHAnsi" w:cstheme="minorBidi"/>
          <w:sz w:val="22"/>
          <w:szCs w:val="22"/>
        </w:rPr>
        <w:t>IIJA</w:t>
      </w:r>
      <w:r w:rsidRPr="003F46AF">
        <w:rPr>
          <w:rFonts w:asciiTheme="minorHAnsi" w:hAnsiTheme="minorHAnsi" w:cstheme="minorBidi"/>
          <w:sz w:val="22"/>
          <w:szCs w:val="22"/>
        </w:rPr>
        <w:t xml:space="preserve"> </w:t>
      </w:r>
      <w:r w:rsidR="00FF1636" w:rsidRPr="003F46AF">
        <w:rPr>
          <w:rFonts w:asciiTheme="minorHAnsi" w:hAnsiTheme="minorHAnsi" w:cstheme="minorBidi"/>
          <w:sz w:val="22"/>
          <w:szCs w:val="22"/>
        </w:rPr>
        <w:t xml:space="preserve">requires that at least 10% of the </w:t>
      </w:r>
      <w:r w:rsidR="319D4D9B" w:rsidRPr="003F46AF">
        <w:rPr>
          <w:rFonts w:asciiTheme="minorHAnsi" w:hAnsiTheme="minorHAnsi" w:cstheme="minorBidi"/>
          <w:sz w:val="22"/>
          <w:szCs w:val="22"/>
        </w:rPr>
        <w:t xml:space="preserve">base </w:t>
      </w:r>
      <w:r w:rsidR="00FF1636" w:rsidRPr="003F46AF">
        <w:rPr>
          <w:rFonts w:asciiTheme="minorHAnsi" w:hAnsiTheme="minorHAnsi" w:cstheme="minorBidi"/>
          <w:sz w:val="22"/>
          <w:szCs w:val="22"/>
        </w:rPr>
        <w:t xml:space="preserve">capitalization grant </w:t>
      </w:r>
      <w:r w:rsidRPr="003F46AF">
        <w:rPr>
          <w:rFonts w:asciiTheme="minorHAnsi" w:hAnsiTheme="minorHAnsi" w:cstheme="minorBidi"/>
          <w:sz w:val="22"/>
          <w:szCs w:val="22"/>
        </w:rPr>
        <w:t xml:space="preserve">and 10% of the supplemental capitalization grant </w:t>
      </w:r>
      <w:r w:rsidR="00FF1636" w:rsidRPr="003F46AF">
        <w:rPr>
          <w:rFonts w:asciiTheme="minorHAnsi" w:hAnsiTheme="minorHAnsi" w:cstheme="minorBidi"/>
          <w:sz w:val="22"/>
          <w:szCs w:val="22"/>
        </w:rPr>
        <w:t xml:space="preserve">must be used to fund green projects as defined by EPA. Projects that qualify for the Green Project Reserve are those that address green infrastructure, water or energy efficiency improvements, or other environmentally innovative activities. </w:t>
      </w:r>
      <w:r w:rsidR="4D91381E" w:rsidRPr="003F46AF">
        <w:rPr>
          <w:rFonts w:asciiTheme="minorHAnsi" w:hAnsiTheme="minorHAnsi" w:cstheme="minorBidi"/>
          <w:sz w:val="22"/>
          <w:szCs w:val="22"/>
        </w:rPr>
        <w:t xml:space="preserve">Examples of such projects include spray irrigation projects, the installation of water meters, elimination of I&amp;I, </w:t>
      </w:r>
      <w:r w:rsidR="40A8A522" w:rsidRPr="003F46AF">
        <w:rPr>
          <w:rFonts w:asciiTheme="minorHAnsi" w:hAnsiTheme="minorHAnsi" w:cstheme="minorBidi"/>
          <w:sz w:val="22"/>
          <w:szCs w:val="22"/>
        </w:rPr>
        <w:t xml:space="preserve">installation of SCADA equipment, etc. </w:t>
      </w:r>
      <w:r w:rsidR="00FF1636" w:rsidRPr="003F46AF">
        <w:rPr>
          <w:rFonts w:asciiTheme="minorHAnsi" w:hAnsiTheme="minorHAnsi" w:cstheme="minorBidi"/>
          <w:sz w:val="22"/>
          <w:szCs w:val="22"/>
        </w:rPr>
        <w:t>These projects are identified based upon information provided in the Clean Water Needs Survey that is required for each project that requests funding from the WPCSRF program.</w:t>
      </w:r>
      <w:r w:rsidR="003F46AF">
        <w:rPr>
          <w:rFonts w:asciiTheme="minorHAnsi" w:hAnsiTheme="minorHAnsi" w:cstheme="minorBidi"/>
          <w:sz w:val="22"/>
          <w:szCs w:val="22"/>
        </w:rPr>
        <w:t xml:space="preserve">  </w:t>
      </w:r>
      <w:r w:rsidR="3F3BEA02" w:rsidRPr="003F46AF">
        <w:rPr>
          <w:rFonts w:asciiTheme="minorHAnsi" w:hAnsiTheme="minorHAnsi" w:cstheme="minorBidi"/>
          <w:sz w:val="22"/>
          <w:szCs w:val="22"/>
        </w:rPr>
        <w:t>P</w:t>
      </w:r>
      <w:r w:rsidR="00FF1636" w:rsidRPr="003F46AF">
        <w:rPr>
          <w:rFonts w:asciiTheme="minorHAnsi" w:hAnsiTheme="minorHAnsi" w:cstheme="minorBidi"/>
          <w:sz w:val="22"/>
          <w:szCs w:val="22"/>
        </w:rPr>
        <w:t xml:space="preserve">rojects that qualify </w:t>
      </w:r>
      <w:r w:rsidR="002D7769" w:rsidRPr="003F46AF">
        <w:rPr>
          <w:rFonts w:asciiTheme="minorHAnsi" w:hAnsiTheme="minorHAnsi" w:cstheme="minorBidi"/>
          <w:sz w:val="22"/>
          <w:szCs w:val="22"/>
        </w:rPr>
        <w:t>as a whole</w:t>
      </w:r>
      <w:r w:rsidR="3F3BEA02" w:rsidRPr="003F46AF">
        <w:rPr>
          <w:rFonts w:asciiTheme="minorHAnsi" w:hAnsiTheme="minorHAnsi" w:cstheme="minorBidi"/>
          <w:sz w:val="22"/>
          <w:szCs w:val="22"/>
        </w:rPr>
        <w:t>,</w:t>
      </w:r>
      <w:r w:rsidR="00FF1636" w:rsidRPr="003F46AF">
        <w:rPr>
          <w:rFonts w:asciiTheme="minorHAnsi" w:hAnsiTheme="minorHAnsi" w:cstheme="minorBidi"/>
          <w:sz w:val="22"/>
          <w:szCs w:val="22"/>
        </w:rPr>
        <w:t xml:space="preserve"> or in part</w:t>
      </w:r>
      <w:r w:rsidR="3F3BEA02" w:rsidRPr="003F46AF">
        <w:rPr>
          <w:rFonts w:asciiTheme="minorHAnsi" w:hAnsiTheme="minorHAnsi" w:cstheme="minorBidi"/>
          <w:sz w:val="22"/>
          <w:szCs w:val="22"/>
        </w:rPr>
        <w:t>,</w:t>
      </w:r>
      <w:r w:rsidR="00FF1636" w:rsidRPr="003F46AF">
        <w:rPr>
          <w:rFonts w:asciiTheme="minorHAnsi" w:hAnsiTheme="minorHAnsi" w:cstheme="minorBidi"/>
          <w:sz w:val="22"/>
          <w:szCs w:val="22"/>
        </w:rPr>
        <w:t xml:space="preserve"> for green reserve are identified in Attachment III.</w:t>
      </w:r>
      <w:r w:rsidR="3466330A" w:rsidRPr="003F46AF">
        <w:rPr>
          <w:rFonts w:asciiTheme="minorHAnsi" w:hAnsiTheme="minorHAnsi" w:cstheme="minorBidi"/>
          <w:sz w:val="22"/>
          <w:szCs w:val="22"/>
        </w:rPr>
        <w:t xml:space="preserve">  </w:t>
      </w:r>
      <w:bookmarkEnd w:id="58"/>
    </w:p>
    <w:p w14:paraId="77F8459F" w14:textId="77777777" w:rsidR="005B0325" w:rsidRPr="003F46AF" w:rsidRDefault="005B0325">
      <w:pPr>
        <w:widowControl/>
        <w:ind w:left="720"/>
        <w:rPr>
          <w:rFonts w:asciiTheme="minorHAnsi" w:hAnsiTheme="minorHAnsi" w:cstheme="minorHAnsi"/>
          <w:sz w:val="22"/>
          <w:szCs w:val="22"/>
        </w:rPr>
      </w:pPr>
    </w:p>
    <w:p w14:paraId="0A93E917" w14:textId="5DB32896" w:rsidR="00F11B5F" w:rsidRPr="003F46AF" w:rsidRDefault="3BD68B90" w:rsidP="3ADD0E0F">
      <w:pPr>
        <w:widowControl/>
        <w:ind w:left="720"/>
        <w:rPr>
          <w:rFonts w:asciiTheme="minorHAnsi" w:hAnsiTheme="minorHAnsi" w:cstheme="minorBidi"/>
          <w:sz w:val="22"/>
          <w:szCs w:val="22"/>
        </w:rPr>
      </w:pPr>
      <w:r w:rsidRPr="003F46AF">
        <w:rPr>
          <w:rFonts w:asciiTheme="minorHAnsi" w:hAnsiTheme="minorHAnsi" w:cstheme="minorBidi"/>
          <w:sz w:val="22"/>
          <w:szCs w:val="22"/>
        </w:rPr>
        <w:t>T</w:t>
      </w:r>
      <w:r w:rsidR="77540BF4" w:rsidRPr="003F46AF">
        <w:rPr>
          <w:rFonts w:asciiTheme="minorHAnsi" w:hAnsiTheme="minorHAnsi" w:cstheme="minorBidi"/>
          <w:sz w:val="22"/>
          <w:szCs w:val="22"/>
        </w:rPr>
        <w:t xml:space="preserve">he </w:t>
      </w:r>
      <w:r w:rsidR="3C6ECA36" w:rsidRPr="003F46AF">
        <w:rPr>
          <w:rFonts w:asciiTheme="minorHAnsi" w:hAnsiTheme="minorHAnsi" w:cstheme="minorBidi"/>
          <w:sz w:val="22"/>
          <w:szCs w:val="22"/>
        </w:rPr>
        <w:t>FFY26</w:t>
      </w:r>
      <w:r w:rsidR="53AAF1B5" w:rsidRPr="003F46AF">
        <w:rPr>
          <w:rFonts w:asciiTheme="minorHAnsi" w:hAnsiTheme="minorHAnsi" w:cstheme="minorBidi"/>
          <w:sz w:val="22"/>
          <w:szCs w:val="22"/>
        </w:rPr>
        <w:t xml:space="preserve"> </w:t>
      </w:r>
      <w:r w:rsidR="362D9DB4" w:rsidRPr="003F46AF">
        <w:rPr>
          <w:rFonts w:asciiTheme="minorHAnsi" w:hAnsiTheme="minorHAnsi" w:cstheme="minorBidi"/>
          <w:sz w:val="22"/>
          <w:szCs w:val="22"/>
        </w:rPr>
        <w:t xml:space="preserve">Clean Water </w:t>
      </w:r>
      <w:r w:rsidR="77540BF4" w:rsidRPr="003F46AF">
        <w:rPr>
          <w:rFonts w:asciiTheme="minorHAnsi" w:hAnsiTheme="minorHAnsi" w:cstheme="minorBidi"/>
          <w:sz w:val="22"/>
          <w:szCs w:val="22"/>
        </w:rPr>
        <w:t xml:space="preserve">SRF </w:t>
      </w:r>
      <w:r w:rsidR="304913BD" w:rsidRPr="003F46AF">
        <w:rPr>
          <w:rFonts w:asciiTheme="minorHAnsi" w:hAnsiTheme="minorHAnsi" w:cstheme="minorBidi"/>
          <w:sz w:val="22"/>
          <w:szCs w:val="22"/>
        </w:rPr>
        <w:t xml:space="preserve">federal </w:t>
      </w:r>
      <w:r w:rsidR="77540BF4" w:rsidRPr="003F46AF">
        <w:rPr>
          <w:rFonts w:asciiTheme="minorHAnsi" w:hAnsiTheme="minorHAnsi" w:cstheme="minorBidi"/>
          <w:sz w:val="22"/>
          <w:szCs w:val="22"/>
        </w:rPr>
        <w:t>appropriation is</w:t>
      </w:r>
      <w:r w:rsidR="5F790503" w:rsidRPr="003F46AF">
        <w:rPr>
          <w:rFonts w:asciiTheme="minorHAnsi" w:hAnsiTheme="minorHAnsi" w:cstheme="minorBidi"/>
          <w:sz w:val="22"/>
          <w:szCs w:val="22"/>
        </w:rPr>
        <w:t xml:space="preserve"> approximately $</w:t>
      </w:r>
      <w:r w:rsidR="6EEBAC2C" w:rsidRPr="003F46AF">
        <w:rPr>
          <w:rFonts w:asciiTheme="minorHAnsi" w:hAnsiTheme="minorHAnsi" w:cstheme="minorBidi"/>
          <w:sz w:val="22"/>
          <w:szCs w:val="22"/>
        </w:rPr>
        <w:t>3.57</w:t>
      </w:r>
      <w:r w:rsidR="2DDA2C22" w:rsidRPr="003F46AF">
        <w:rPr>
          <w:rFonts w:asciiTheme="minorHAnsi" w:hAnsiTheme="minorHAnsi" w:cstheme="minorBidi"/>
          <w:sz w:val="22"/>
          <w:szCs w:val="22"/>
        </w:rPr>
        <w:t xml:space="preserve"> billion</w:t>
      </w:r>
      <w:r w:rsidR="5F790503" w:rsidRPr="003F46AF">
        <w:rPr>
          <w:rFonts w:asciiTheme="minorHAnsi" w:hAnsiTheme="minorHAnsi" w:cstheme="minorBidi"/>
          <w:sz w:val="22"/>
          <w:szCs w:val="22"/>
        </w:rPr>
        <w:t xml:space="preserve">, therefore, Montana has the option of awarding </w:t>
      </w:r>
      <w:r w:rsidR="4F6CC6C8" w:rsidRPr="003F46AF">
        <w:rPr>
          <w:rFonts w:asciiTheme="minorHAnsi" w:hAnsiTheme="minorHAnsi" w:cstheme="minorBidi"/>
          <w:sz w:val="22"/>
          <w:szCs w:val="22"/>
        </w:rPr>
        <w:t>between 20</w:t>
      </w:r>
      <w:r w:rsidR="23383EB7" w:rsidRPr="003F46AF">
        <w:rPr>
          <w:rFonts w:asciiTheme="minorHAnsi" w:hAnsiTheme="minorHAnsi" w:cstheme="minorBidi"/>
          <w:sz w:val="22"/>
          <w:szCs w:val="22"/>
        </w:rPr>
        <w:t>%</w:t>
      </w:r>
      <w:r w:rsidR="4F6CC6C8" w:rsidRPr="003F46AF">
        <w:rPr>
          <w:rFonts w:asciiTheme="minorHAnsi" w:hAnsiTheme="minorHAnsi" w:cstheme="minorBidi"/>
          <w:sz w:val="22"/>
          <w:szCs w:val="22"/>
        </w:rPr>
        <w:t xml:space="preserve"> and 40%</w:t>
      </w:r>
      <w:r w:rsidR="5F790503" w:rsidRPr="003F46AF">
        <w:rPr>
          <w:rFonts w:asciiTheme="minorHAnsi" w:hAnsiTheme="minorHAnsi" w:cstheme="minorBidi"/>
          <w:sz w:val="22"/>
          <w:szCs w:val="22"/>
        </w:rPr>
        <w:t xml:space="preserve"> of its </w:t>
      </w:r>
      <w:r w:rsidR="4F6CC6C8" w:rsidRPr="003F46AF">
        <w:rPr>
          <w:rFonts w:asciiTheme="minorHAnsi" w:hAnsiTheme="minorHAnsi" w:cstheme="minorBidi"/>
          <w:sz w:val="22"/>
          <w:szCs w:val="22"/>
        </w:rPr>
        <w:t xml:space="preserve">base </w:t>
      </w:r>
      <w:r w:rsidR="5F790503" w:rsidRPr="003F46AF">
        <w:rPr>
          <w:rFonts w:asciiTheme="minorHAnsi" w:hAnsiTheme="minorHAnsi" w:cstheme="minorBidi"/>
          <w:sz w:val="22"/>
          <w:szCs w:val="22"/>
        </w:rPr>
        <w:t>capitalization grant in the form of principal forgiveness. The WPCSRF program</w:t>
      </w:r>
      <w:r w:rsidR="6E3844A9" w:rsidRPr="003F46AF">
        <w:rPr>
          <w:rFonts w:asciiTheme="minorHAnsi" w:hAnsiTheme="minorHAnsi" w:cstheme="minorBidi"/>
          <w:sz w:val="22"/>
          <w:szCs w:val="22"/>
        </w:rPr>
        <w:t xml:space="preserve"> </w:t>
      </w:r>
      <w:r w:rsidR="5F790503" w:rsidRPr="003F46AF">
        <w:rPr>
          <w:rFonts w:asciiTheme="minorHAnsi" w:hAnsiTheme="minorHAnsi" w:cstheme="minorBidi"/>
          <w:sz w:val="22"/>
          <w:szCs w:val="22"/>
        </w:rPr>
        <w:t xml:space="preserve">is proposing to </w:t>
      </w:r>
      <w:r w:rsidR="003F46AF" w:rsidRPr="003F46AF">
        <w:rPr>
          <w:rFonts w:asciiTheme="minorHAnsi" w:hAnsiTheme="minorHAnsi" w:cstheme="minorBidi"/>
          <w:sz w:val="22"/>
          <w:szCs w:val="22"/>
        </w:rPr>
        <w:t>award 40</w:t>
      </w:r>
      <w:r w:rsidR="6FECB506" w:rsidRPr="003F46AF">
        <w:rPr>
          <w:rFonts w:asciiTheme="minorHAnsi" w:hAnsiTheme="minorHAnsi" w:cstheme="minorBidi"/>
          <w:sz w:val="22"/>
          <w:szCs w:val="22"/>
        </w:rPr>
        <w:t>%</w:t>
      </w:r>
      <w:r w:rsidR="13A8C82F" w:rsidRPr="003F46AF">
        <w:rPr>
          <w:rFonts w:asciiTheme="minorHAnsi" w:hAnsiTheme="minorHAnsi" w:cstheme="minorBidi"/>
          <w:sz w:val="22"/>
          <w:szCs w:val="22"/>
        </w:rPr>
        <w:t xml:space="preserve"> </w:t>
      </w:r>
      <w:r w:rsidR="5F790503" w:rsidRPr="003F46AF">
        <w:rPr>
          <w:rFonts w:asciiTheme="minorHAnsi" w:hAnsiTheme="minorHAnsi" w:cstheme="minorBidi"/>
          <w:sz w:val="22"/>
          <w:szCs w:val="22"/>
        </w:rPr>
        <w:t xml:space="preserve">of its </w:t>
      </w:r>
      <w:r w:rsidR="46CCF2C1" w:rsidRPr="003F46AF">
        <w:rPr>
          <w:rFonts w:asciiTheme="minorHAnsi" w:hAnsiTheme="minorHAnsi" w:cstheme="minorBidi"/>
          <w:sz w:val="22"/>
          <w:szCs w:val="22"/>
        </w:rPr>
        <w:t>FFY26</w:t>
      </w:r>
      <w:r w:rsidR="53AAF1B5" w:rsidRPr="003F46AF">
        <w:rPr>
          <w:rFonts w:asciiTheme="minorHAnsi" w:hAnsiTheme="minorHAnsi" w:cstheme="minorBidi"/>
          <w:sz w:val="22"/>
          <w:szCs w:val="22"/>
        </w:rPr>
        <w:t xml:space="preserve"> </w:t>
      </w:r>
      <w:r w:rsidR="1352D00E" w:rsidRPr="003F46AF">
        <w:rPr>
          <w:rFonts w:asciiTheme="minorHAnsi" w:hAnsiTheme="minorHAnsi" w:cstheme="minorBidi"/>
          <w:sz w:val="22"/>
          <w:szCs w:val="22"/>
        </w:rPr>
        <w:t xml:space="preserve">base </w:t>
      </w:r>
      <w:r w:rsidR="5F790503" w:rsidRPr="003F46AF">
        <w:rPr>
          <w:rFonts w:asciiTheme="minorHAnsi" w:hAnsiTheme="minorHAnsi" w:cstheme="minorBidi"/>
          <w:sz w:val="22"/>
          <w:szCs w:val="22"/>
        </w:rPr>
        <w:t xml:space="preserve">cap grant, or </w:t>
      </w:r>
      <w:r w:rsidR="3ABD46B5" w:rsidRPr="003F46AF">
        <w:rPr>
          <w:rFonts w:asciiTheme="minorHAnsi" w:hAnsiTheme="minorHAnsi" w:cstheme="minorBidi"/>
          <w:sz w:val="22"/>
          <w:szCs w:val="22"/>
        </w:rPr>
        <w:t>$</w:t>
      </w:r>
      <w:r w:rsidR="3ACDD5EC" w:rsidRPr="003F46AF">
        <w:rPr>
          <w:rFonts w:asciiTheme="minorHAnsi" w:hAnsiTheme="minorHAnsi" w:cstheme="minorBidi"/>
          <w:sz w:val="22"/>
          <w:szCs w:val="22"/>
        </w:rPr>
        <w:t>1,402,800</w:t>
      </w:r>
      <w:r w:rsidR="078F70B2" w:rsidRPr="003F46AF">
        <w:rPr>
          <w:rFonts w:asciiTheme="minorHAnsi" w:hAnsiTheme="minorHAnsi" w:cstheme="minorBidi"/>
          <w:sz w:val="22"/>
          <w:szCs w:val="22"/>
        </w:rPr>
        <w:t>.</w:t>
      </w:r>
      <w:r w:rsidR="3ABD46B5" w:rsidRPr="003F46AF">
        <w:rPr>
          <w:rFonts w:asciiTheme="minorHAnsi" w:hAnsiTheme="minorHAnsi" w:cstheme="minorBidi"/>
          <w:sz w:val="22"/>
          <w:szCs w:val="22"/>
        </w:rPr>
        <w:t xml:space="preserve"> </w:t>
      </w:r>
      <w:r w:rsidR="5F790503" w:rsidRPr="003F46AF">
        <w:rPr>
          <w:rFonts w:asciiTheme="minorHAnsi" w:hAnsiTheme="minorHAnsi" w:cstheme="minorBidi"/>
          <w:sz w:val="22"/>
          <w:szCs w:val="22"/>
        </w:rPr>
        <w:t>as principal forgiven</w:t>
      </w:r>
      <w:r w:rsidR="6E3844A9" w:rsidRPr="003F46AF">
        <w:rPr>
          <w:rFonts w:asciiTheme="minorHAnsi" w:hAnsiTheme="minorHAnsi" w:cstheme="minorBidi"/>
          <w:sz w:val="22"/>
          <w:szCs w:val="22"/>
        </w:rPr>
        <w:t>e</w:t>
      </w:r>
      <w:r w:rsidR="5F790503" w:rsidRPr="003F46AF">
        <w:rPr>
          <w:rFonts w:asciiTheme="minorHAnsi" w:hAnsiTheme="minorHAnsi" w:cstheme="minorBidi"/>
          <w:sz w:val="22"/>
          <w:szCs w:val="22"/>
        </w:rPr>
        <w:t>ss</w:t>
      </w:r>
      <w:r w:rsidR="59414E8C" w:rsidRPr="003F46AF">
        <w:rPr>
          <w:rFonts w:asciiTheme="minorHAnsi" w:hAnsiTheme="minorHAnsi" w:cstheme="minorBidi"/>
          <w:sz w:val="22"/>
          <w:szCs w:val="22"/>
        </w:rPr>
        <w:t>.</w:t>
      </w:r>
      <w:r w:rsidR="003F46AF">
        <w:rPr>
          <w:rFonts w:asciiTheme="minorHAnsi" w:hAnsiTheme="minorHAnsi" w:cstheme="minorBidi"/>
          <w:sz w:val="22"/>
          <w:szCs w:val="22"/>
        </w:rPr>
        <w:t xml:space="preserve"> </w:t>
      </w:r>
      <w:r w:rsidR="5DC31DC5" w:rsidRPr="003F46AF">
        <w:rPr>
          <w:rFonts w:asciiTheme="minorHAnsi" w:hAnsiTheme="minorHAnsi" w:cstheme="minorBidi"/>
          <w:sz w:val="22"/>
          <w:szCs w:val="22"/>
        </w:rPr>
        <w:t xml:space="preserve">The </w:t>
      </w:r>
      <w:r w:rsidR="3C8A45C6" w:rsidRPr="003F46AF">
        <w:rPr>
          <w:rFonts w:asciiTheme="minorHAnsi" w:hAnsiTheme="minorHAnsi" w:cstheme="minorBidi"/>
          <w:sz w:val="22"/>
          <w:szCs w:val="22"/>
        </w:rPr>
        <w:t xml:space="preserve">Clean Water SRF federal appropriation provided through </w:t>
      </w:r>
      <w:r w:rsidR="43288515" w:rsidRPr="003F46AF">
        <w:rPr>
          <w:rFonts w:asciiTheme="minorHAnsi" w:hAnsiTheme="minorHAnsi" w:cstheme="minorBidi"/>
          <w:sz w:val="22"/>
          <w:szCs w:val="22"/>
        </w:rPr>
        <w:t>the IIJA</w:t>
      </w:r>
      <w:r w:rsidR="5DC31DC5" w:rsidRPr="003F46AF">
        <w:rPr>
          <w:rFonts w:asciiTheme="minorHAnsi" w:hAnsiTheme="minorHAnsi" w:cstheme="minorBidi"/>
          <w:sz w:val="22"/>
          <w:szCs w:val="22"/>
        </w:rPr>
        <w:t xml:space="preserve"> mandates that 49%</w:t>
      </w:r>
      <w:r w:rsidR="323273A7" w:rsidRPr="003F46AF">
        <w:rPr>
          <w:rFonts w:asciiTheme="minorHAnsi" w:hAnsiTheme="minorHAnsi" w:cstheme="minorBidi"/>
          <w:sz w:val="22"/>
          <w:szCs w:val="22"/>
        </w:rPr>
        <w:t xml:space="preserve"> of the funds provided through the </w:t>
      </w:r>
      <w:r w:rsidR="5C3DF330" w:rsidRPr="003F46AF">
        <w:rPr>
          <w:rFonts w:asciiTheme="minorHAnsi" w:hAnsiTheme="minorHAnsi" w:cstheme="minorBidi"/>
          <w:sz w:val="22"/>
          <w:szCs w:val="22"/>
        </w:rPr>
        <w:t>F</w:t>
      </w:r>
      <w:r w:rsidR="323273A7" w:rsidRPr="003F46AF">
        <w:rPr>
          <w:rFonts w:asciiTheme="minorHAnsi" w:hAnsiTheme="minorHAnsi" w:cstheme="minorBidi"/>
          <w:sz w:val="22"/>
          <w:szCs w:val="22"/>
        </w:rPr>
        <w:t>FY2</w:t>
      </w:r>
      <w:r w:rsidR="00292427" w:rsidRPr="003F46AF">
        <w:rPr>
          <w:rFonts w:asciiTheme="minorHAnsi" w:hAnsiTheme="minorHAnsi" w:cstheme="minorBidi"/>
          <w:sz w:val="22"/>
          <w:szCs w:val="22"/>
        </w:rPr>
        <w:t>6</w:t>
      </w:r>
      <w:r w:rsidR="323273A7" w:rsidRPr="003F46AF">
        <w:rPr>
          <w:rFonts w:asciiTheme="minorHAnsi" w:hAnsiTheme="minorHAnsi" w:cstheme="minorBidi"/>
          <w:sz w:val="22"/>
          <w:szCs w:val="22"/>
        </w:rPr>
        <w:t xml:space="preserve"> </w:t>
      </w:r>
      <w:r w:rsidR="152A39D6" w:rsidRPr="003F46AF">
        <w:rPr>
          <w:rFonts w:asciiTheme="minorHAnsi" w:hAnsiTheme="minorHAnsi" w:cstheme="minorBidi"/>
          <w:sz w:val="22"/>
          <w:szCs w:val="22"/>
        </w:rPr>
        <w:t>s</w:t>
      </w:r>
      <w:r w:rsidR="323273A7" w:rsidRPr="003F46AF">
        <w:rPr>
          <w:rFonts w:asciiTheme="minorHAnsi" w:hAnsiTheme="minorHAnsi" w:cstheme="minorBidi"/>
          <w:sz w:val="22"/>
          <w:szCs w:val="22"/>
        </w:rPr>
        <w:t xml:space="preserve">upplemental </w:t>
      </w:r>
      <w:r w:rsidR="02AC2E50" w:rsidRPr="003F46AF">
        <w:rPr>
          <w:rFonts w:asciiTheme="minorHAnsi" w:hAnsiTheme="minorHAnsi" w:cstheme="minorBidi"/>
          <w:sz w:val="22"/>
          <w:szCs w:val="22"/>
        </w:rPr>
        <w:t xml:space="preserve">cap grant </w:t>
      </w:r>
      <w:r w:rsidR="323273A7" w:rsidRPr="003F46AF">
        <w:rPr>
          <w:rFonts w:asciiTheme="minorHAnsi" w:hAnsiTheme="minorHAnsi" w:cstheme="minorBidi"/>
          <w:sz w:val="22"/>
          <w:szCs w:val="22"/>
        </w:rPr>
        <w:t>funding, or $</w:t>
      </w:r>
      <w:r w:rsidR="3D0BEBB6" w:rsidRPr="003F46AF">
        <w:rPr>
          <w:rFonts w:asciiTheme="minorHAnsi" w:hAnsiTheme="minorHAnsi" w:cstheme="minorBidi"/>
          <w:sz w:val="22"/>
          <w:szCs w:val="22"/>
        </w:rPr>
        <w:t>5,926,060</w:t>
      </w:r>
      <w:r w:rsidR="53CFF8B6" w:rsidRPr="003F46AF">
        <w:rPr>
          <w:rFonts w:asciiTheme="minorHAnsi" w:hAnsiTheme="minorHAnsi" w:cstheme="minorBidi"/>
          <w:sz w:val="22"/>
          <w:szCs w:val="22"/>
        </w:rPr>
        <w:t xml:space="preserve"> </w:t>
      </w:r>
      <w:r w:rsidR="323273A7" w:rsidRPr="003F46AF">
        <w:rPr>
          <w:rFonts w:asciiTheme="minorHAnsi" w:hAnsiTheme="minorHAnsi" w:cstheme="minorBidi"/>
          <w:sz w:val="22"/>
          <w:szCs w:val="22"/>
        </w:rPr>
        <w:t>must be provided as principal forgiveness.</w:t>
      </w:r>
      <w:r w:rsidR="5557D52E" w:rsidRPr="003F46AF">
        <w:rPr>
          <w:rFonts w:asciiTheme="minorHAnsi" w:hAnsiTheme="minorHAnsi" w:cstheme="minorBidi"/>
          <w:sz w:val="22"/>
          <w:szCs w:val="22"/>
        </w:rPr>
        <w:t xml:space="preserve"> </w:t>
      </w:r>
      <w:r w:rsidR="77540BF4" w:rsidRPr="003F46AF">
        <w:rPr>
          <w:rFonts w:asciiTheme="minorHAnsi" w:hAnsiTheme="minorHAnsi" w:cstheme="minorBidi"/>
          <w:sz w:val="22"/>
          <w:szCs w:val="22"/>
        </w:rPr>
        <w:t xml:space="preserve"> </w:t>
      </w:r>
    </w:p>
    <w:p w14:paraId="1503C31F" w14:textId="77777777" w:rsidR="00BA5794" w:rsidRPr="003F46AF" w:rsidRDefault="00BA5794" w:rsidP="003F46AF">
      <w:pPr>
        <w:widowControl/>
        <w:rPr>
          <w:rFonts w:asciiTheme="minorHAnsi" w:hAnsiTheme="minorHAnsi" w:cstheme="minorHAnsi"/>
          <w:b/>
          <w:sz w:val="22"/>
          <w:szCs w:val="22"/>
        </w:rPr>
      </w:pPr>
    </w:p>
    <w:p w14:paraId="2C6D2D89" w14:textId="64A55913" w:rsidR="00FD3F62" w:rsidRPr="003F46AF" w:rsidRDefault="1F0831EE" w:rsidP="1B11A83C">
      <w:pPr>
        <w:widowControl/>
        <w:ind w:left="720"/>
        <w:rPr>
          <w:rFonts w:asciiTheme="minorHAnsi" w:hAnsiTheme="minorHAnsi" w:cstheme="minorBidi"/>
          <w:b/>
          <w:bCs/>
          <w:sz w:val="22"/>
          <w:szCs w:val="22"/>
        </w:rPr>
      </w:pPr>
      <w:r w:rsidRPr="003F46AF">
        <w:rPr>
          <w:rFonts w:asciiTheme="minorHAnsi" w:hAnsiTheme="minorHAnsi" w:cstheme="minorBidi"/>
          <w:b/>
          <w:bCs/>
          <w:sz w:val="22"/>
          <w:szCs w:val="22"/>
        </w:rPr>
        <w:t>T</w:t>
      </w:r>
      <w:r w:rsidR="371BD8EC" w:rsidRPr="003F46AF">
        <w:rPr>
          <w:rFonts w:asciiTheme="minorHAnsi" w:hAnsiTheme="minorHAnsi" w:cstheme="minorBidi"/>
          <w:b/>
          <w:bCs/>
          <w:sz w:val="22"/>
          <w:szCs w:val="22"/>
        </w:rPr>
        <w:t xml:space="preserve">he </w:t>
      </w:r>
      <w:r w:rsidR="003F46AF" w:rsidRPr="003F46AF">
        <w:rPr>
          <w:rFonts w:asciiTheme="minorHAnsi" w:hAnsiTheme="minorHAnsi" w:cstheme="minorBidi"/>
          <w:b/>
          <w:bCs/>
          <w:sz w:val="22"/>
          <w:szCs w:val="22"/>
        </w:rPr>
        <w:t>following criteria</w:t>
      </w:r>
      <w:r w:rsidR="08A5DD93" w:rsidRPr="003F46AF">
        <w:rPr>
          <w:rFonts w:asciiTheme="minorHAnsi" w:hAnsiTheme="minorHAnsi" w:cstheme="minorBidi"/>
          <w:b/>
          <w:bCs/>
          <w:sz w:val="22"/>
          <w:szCs w:val="22"/>
        </w:rPr>
        <w:t xml:space="preserve"> </w:t>
      </w:r>
      <w:r w:rsidRPr="003F46AF">
        <w:rPr>
          <w:rFonts w:asciiTheme="minorHAnsi" w:hAnsiTheme="minorHAnsi" w:cstheme="minorBidi"/>
          <w:b/>
          <w:bCs/>
          <w:sz w:val="22"/>
          <w:szCs w:val="22"/>
        </w:rPr>
        <w:t xml:space="preserve">will be </w:t>
      </w:r>
      <w:r w:rsidR="08A5DD93" w:rsidRPr="003F46AF">
        <w:rPr>
          <w:rFonts w:asciiTheme="minorHAnsi" w:hAnsiTheme="minorHAnsi" w:cstheme="minorBidi"/>
          <w:b/>
          <w:bCs/>
          <w:sz w:val="22"/>
          <w:szCs w:val="22"/>
        </w:rPr>
        <w:t xml:space="preserve">considered </w:t>
      </w:r>
      <w:r w:rsidR="4980C890" w:rsidRPr="003F46AF">
        <w:rPr>
          <w:rFonts w:asciiTheme="minorHAnsi" w:hAnsiTheme="minorHAnsi" w:cstheme="minorBidi"/>
          <w:b/>
          <w:bCs/>
          <w:sz w:val="22"/>
          <w:szCs w:val="22"/>
        </w:rPr>
        <w:t xml:space="preserve">in the allocation of </w:t>
      </w:r>
      <w:r w:rsidR="08A5DD93" w:rsidRPr="003F46AF">
        <w:rPr>
          <w:rFonts w:asciiTheme="minorHAnsi" w:hAnsiTheme="minorHAnsi" w:cstheme="minorBidi"/>
          <w:b/>
          <w:bCs/>
          <w:sz w:val="22"/>
          <w:szCs w:val="22"/>
        </w:rPr>
        <w:t>principal forgiveness</w:t>
      </w:r>
      <w:r w:rsidR="4980C890" w:rsidRPr="003F46AF">
        <w:rPr>
          <w:rFonts w:asciiTheme="minorHAnsi" w:hAnsiTheme="minorHAnsi" w:cstheme="minorBidi"/>
          <w:b/>
          <w:bCs/>
          <w:sz w:val="22"/>
          <w:szCs w:val="22"/>
        </w:rPr>
        <w:t xml:space="preserve">: </w:t>
      </w:r>
    </w:p>
    <w:p w14:paraId="7378BB5B" w14:textId="77777777" w:rsidR="0088250B" w:rsidRPr="003F46AF" w:rsidRDefault="0088250B">
      <w:pPr>
        <w:widowControl/>
        <w:ind w:left="720"/>
        <w:rPr>
          <w:rFonts w:asciiTheme="minorHAnsi" w:hAnsiTheme="minorHAnsi" w:cstheme="minorHAnsi"/>
          <w:b/>
          <w:sz w:val="22"/>
          <w:szCs w:val="22"/>
        </w:rPr>
      </w:pPr>
    </w:p>
    <w:p w14:paraId="0A97471C" w14:textId="76F2F00A" w:rsidR="00ED1541" w:rsidRDefault="7698C4B2" w:rsidP="220BA543">
      <w:pPr>
        <w:widowControl/>
        <w:ind w:left="1080"/>
        <w:rPr>
          <w:rFonts w:asciiTheme="minorHAnsi" w:hAnsiTheme="minorHAnsi" w:cstheme="minorBidi"/>
          <w:color w:val="FF0000"/>
          <w:sz w:val="22"/>
          <w:szCs w:val="22"/>
        </w:rPr>
      </w:pPr>
      <w:r w:rsidRPr="003F46AF">
        <w:rPr>
          <w:rFonts w:asciiTheme="minorHAnsi" w:hAnsiTheme="minorHAnsi" w:cstheme="minorBidi"/>
          <w:sz w:val="22"/>
          <w:szCs w:val="22"/>
        </w:rPr>
        <w:t xml:space="preserve">The WPCSRF program </w:t>
      </w:r>
      <w:r w:rsidR="5C5BACF9" w:rsidRPr="003F46AF">
        <w:rPr>
          <w:rFonts w:asciiTheme="minorHAnsi" w:hAnsiTheme="minorHAnsi" w:cstheme="minorBidi"/>
          <w:sz w:val="22"/>
          <w:szCs w:val="22"/>
        </w:rPr>
        <w:t xml:space="preserve">has historically and will continue </w:t>
      </w:r>
      <w:r w:rsidRPr="003F46AF">
        <w:rPr>
          <w:rFonts w:asciiTheme="minorHAnsi" w:hAnsiTheme="minorHAnsi" w:cstheme="minorBidi"/>
          <w:sz w:val="22"/>
          <w:szCs w:val="22"/>
        </w:rPr>
        <w:t>to award principal forgiveness</w:t>
      </w:r>
      <w:r w:rsidR="6D315033" w:rsidRPr="003F46AF">
        <w:rPr>
          <w:rFonts w:asciiTheme="minorHAnsi" w:hAnsiTheme="minorHAnsi" w:cstheme="minorBidi"/>
          <w:sz w:val="22"/>
          <w:szCs w:val="22"/>
        </w:rPr>
        <w:t xml:space="preserve"> (PF)</w:t>
      </w:r>
      <w:r w:rsidRPr="003F46AF">
        <w:rPr>
          <w:rFonts w:asciiTheme="minorHAnsi" w:hAnsiTheme="minorHAnsi" w:cstheme="minorBidi"/>
          <w:sz w:val="22"/>
          <w:szCs w:val="22"/>
        </w:rPr>
        <w:t xml:space="preserve"> primarily </w:t>
      </w:r>
      <w:r w:rsidR="207CFBE8" w:rsidRPr="003F46AF">
        <w:rPr>
          <w:rFonts w:asciiTheme="minorHAnsi" w:hAnsiTheme="minorHAnsi" w:cstheme="minorBidi"/>
          <w:sz w:val="22"/>
          <w:szCs w:val="22"/>
        </w:rPr>
        <w:t xml:space="preserve">through an affordability assessment </w:t>
      </w:r>
      <w:r w:rsidR="27A808EF" w:rsidRPr="003F46AF">
        <w:rPr>
          <w:rFonts w:asciiTheme="minorHAnsi" w:hAnsiTheme="minorHAnsi" w:cstheme="minorBidi"/>
          <w:sz w:val="22"/>
          <w:szCs w:val="22"/>
        </w:rPr>
        <w:t xml:space="preserve">for those projects deemed ready to proceed to construction in </w:t>
      </w:r>
      <w:r w:rsidR="06CE70C8" w:rsidRPr="003F46AF">
        <w:rPr>
          <w:rFonts w:asciiTheme="minorHAnsi" w:hAnsiTheme="minorHAnsi" w:cstheme="minorBidi"/>
          <w:sz w:val="22"/>
          <w:szCs w:val="22"/>
        </w:rPr>
        <w:t>SFY27</w:t>
      </w:r>
      <w:r w:rsidRPr="003F46AF">
        <w:rPr>
          <w:rFonts w:asciiTheme="minorHAnsi" w:hAnsiTheme="minorHAnsi" w:cstheme="minorBidi"/>
          <w:sz w:val="22"/>
          <w:szCs w:val="22"/>
        </w:rPr>
        <w:t xml:space="preserve">.  </w:t>
      </w:r>
      <w:r w:rsidR="6D315033" w:rsidRPr="003F46AF">
        <w:rPr>
          <w:rFonts w:asciiTheme="minorHAnsi" w:hAnsiTheme="minorHAnsi" w:cstheme="minorBidi"/>
          <w:sz w:val="22"/>
          <w:szCs w:val="22"/>
        </w:rPr>
        <w:t>For a project to be considered eligible for PF</w:t>
      </w:r>
      <w:r w:rsidR="6D315033" w:rsidRPr="220BA543">
        <w:rPr>
          <w:rFonts w:asciiTheme="minorHAnsi" w:hAnsiTheme="minorHAnsi" w:cstheme="minorBidi"/>
          <w:sz w:val="22"/>
          <w:szCs w:val="22"/>
        </w:rPr>
        <w:t xml:space="preserve">, the project must be consistent with the definition of “treatment works” as set forth in Section 212 of the CWA. </w:t>
      </w:r>
      <w:r w:rsidR="6AC8BD98" w:rsidRPr="220BA543">
        <w:rPr>
          <w:rFonts w:asciiTheme="minorHAnsi" w:hAnsiTheme="minorHAnsi" w:cstheme="minorBidi"/>
          <w:sz w:val="22"/>
          <w:szCs w:val="22"/>
        </w:rPr>
        <w:t>As required by federal law, t</w:t>
      </w:r>
      <w:r w:rsidRPr="220BA543">
        <w:rPr>
          <w:rFonts w:asciiTheme="minorHAnsi" w:hAnsiTheme="minorHAnsi" w:cstheme="minorBidi"/>
          <w:sz w:val="22"/>
          <w:szCs w:val="22"/>
        </w:rPr>
        <w:t>hree factors will</w:t>
      </w:r>
      <w:r w:rsidR="16912888" w:rsidRPr="220BA543">
        <w:rPr>
          <w:rFonts w:asciiTheme="minorHAnsi" w:hAnsiTheme="minorHAnsi" w:cstheme="minorBidi"/>
          <w:sz w:val="22"/>
          <w:szCs w:val="22"/>
        </w:rPr>
        <w:t xml:space="preserve"> continue to</w:t>
      </w:r>
      <w:r w:rsidRPr="220BA543">
        <w:rPr>
          <w:rFonts w:asciiTheme="minorHAnsi" w:hAnsiTheme="minorHAnsi" w:cstheme="minorBidi"/>
          <w:sz w:val="22"/>
          <w:szCs w:val="22"/>
        </w:rPr>
        <w:t xml:space="preserve"> be used to arrive at a composite </w:t>
      </w:r>
      <w:r w:rsidR="1EA9DD96" w:rsidRPr="220BA543">
        <w:rPr>
          <w:rFonts w:asciiTheme="minorHAnsi" w:hAnsiTheme="minorHAnsi" w:cstheme="minorBidi"/>
          <w:sz w:val="22"/>
          <w:szCs w:val="22"/>
        </w:rPr>
        <w:t>affordability</w:t>
      </w:r>
      <w:r w:rsidRPr="220BA543">
        <w:rPr>
          <w:rFonts w:asciiTheme="minorHAnsi" w:hAnsiTheme="minorHAnsi" w:cstheme="minorBidi"/>
          <w:sz w:val="22"/>
          <w:szCs w:val="22"/>
        </w:rPr>
        <w:t xml:space="preserve"> </w:t>
      </w:r>
      <w:r w:rsidR="16912888" w:rsidRPr="220BA543">
        <w:rPr>
          <w:rFonts w:asciiTheme="minorHAnsi" w:hAnsiTheme="minorHAnsi" w:cstheme="minorBidi"/>
          <w:sz w:val="22"/>
          <w:szCs w:val="22"/>
        </w:rPr>
        <w:t>score</w:t>
      </w:r>
      <w:r w:rsidRPr="220BA543">
        <w:rPr>
          <w:rFonts w:asciiTheme="minorHAnsi" w:hAnsiTheme="minorHAnsi" w:cstheme="minorBidi"/>
          <w:sz w:val="22"/>
          <w:szCs w:val="22"/>
        </w:rPr>
        <w:t xml:space="preserve">: </w:t>
      </w:r>
      <w:r w:rsidR="0C2B809F" w:rsidRPr="220BA543">
        <w:rPr>
          <w:rFonts w:asciiTheme="minorHAnsi" w:hAnsiTheme="minorHAnsi" w:cstheme="minorBidi"/>
          <w:sz w:val="22"/>
          <w:szCs w:val="22"/>
        </w:rPr>
        <w:t>income</w:t>
      </w:r>
      <w:r w:rsidR="672C428D" w:rsidRPr="220BA543">
        <w:rPr>
          <w:rFonts w:asciiTheme="minorHAnsi" w:hAnsiTheme="minorHAnsi" w:cstheme="minorBidi"/>
          <w:sz w:val="22"/>
          <w:szCs w:val="22"/>
        </w:rPr>
        <w:t>,</w:t>
      </w:r>
      <w:r w:rsidRPr="220BA543">
        <w:rPr>
          <w:rFonts w:asciiTheme="minorHAnsi" w:hAnsiTheme="minorHAnsi" w:cstheme="minorBidi"/>
          <w:sz w:val="22"/>
          <w:szCs w:val="22"/>
        </w:rPr>
        <w:t xml:space="preserve"> </w:t>
      </w:r>
      <w:r w:rsidR="672C428D" w:rsidRPr="220BA543">
        <w:rPr>
          <w:rFonts w:asciiTheme="minorHAnsi" w:hAnsiTheme="minorHAnsi" w:cstheme="minorBidi"/>
          <w:sz w:val="22"/>
          <w:szCs w:val="22"/>
        </w:rPr>
        <w:t>the local unemployment rate, and</w:t>
      </w:r>
      <w:r w:rsidRPr="220BA543">
        <w:rPr>
          <w:rFonts w:asciiTheme="minorHAnsi" w:hAnsiTheme="minorHAnsi" w:cstheme="minorBidi"/>
          <w:sz w:val="22"/>
          <w:szCs w:val="22"/>
        </w:rPr>
        <w:t xml:space="preserve"> local population trends.</w:t>
      </w:r>
      <w:r w:rsidR="34E8AF30" w:rsidRPr="220BA543">
        <w:rPr>
          <w:rFonts w:asciiTheme="minorHAnsi" w:hAnsiTheme="minorHAnsi" w:cstheme="minorBidi"/>
          <w:sz w:val="22"/>
          <w:szCs w:val="22"/>
        </w:rPr>
        <w:t xml:space="preserve"> </w:t>
      </w:r>
      <w:r w:rsidR="207CFBE8" w:rsidRPr="220BA543">
        <w:rPr>
          <w:rFonts w:asciiTheme="minorHAnsi" w:hAnsiTheme="minorHAnsi" w:cstheme="minorBidi"/>
          <w:sz w:val="22"/>
          <w:szCs w:val="22"/>
        </w:rPr>
        <w:t xml:space="preserve">The </w:t>
      </w:r>
      <w:r w:rsidR="67DA3744" w:rsidRPr="220BA543">
        <w:rPr>
          <w:rFonts w:asciiTheme="minorHAnsi" w:hAnsiTheme="minorHAnsi" w:cstheme="minorBidi"/>
          <w:sz w:val="22"/>
          <w:szCs w:val="22"/>
        </w:rPr>
        <w:t>IIJA</w:t>
      </w:r>
      <w:r w:rsidR="207CFBE8" w:rsidRPr="220BA543">
        <w:rPr>
          <w:rFonts w:asciiTheme="minorHAnsi" w:hAnsiTheme="minorHAnsi" w:cstheme="minorBidi"/>
          <w:sz w:val="22"/>
          <w:szCs w:val="22"/>
        </w:rPr>
        <w:t xml:space="preserve"> funding explicitly seeks to ensure that small or disadvantaged communities have better access to SRF funds to improve their wastewater infrastructure. </w:t>
      </w:r>
      <w:r w:rsidR="001F3635">
        <w:rPr>
          <w:rFonts w:asciiTheme="minorHAnsi" w:hAnsiTheme="minorHAnsi" w:cstheme="minorBidi"/>
          <w:sz w:val="22"/>
          <w:szCs w:val="22"/>
        </w:rPr>
        <w:t>T</w:t>
      </w:r>
      <w:r w:rsidR="207CFBE8" w:rsidRPr="220BA543">
        <w:rPr>
          <w:rFonts w:asciiTheme="minorHAnsi" w:hAnsiTheme="minorHAnsi" w:cstheme="minorBidi"/>
          <w:sz w:val="22"/>
          <w:szCs w:val="22"/>
        </w:rPr>
        <w:t>o ensure that objective was achieved</w:t>
      </w:r>
      <w:r w:rsidR="001F3635">
        <w:rPr>
          <w:rFonts w:asciiTheme="minorHAnsi" w:hAnsiTheme="minorHAnsi" w:cstheme="minorBidi"/>
          <w:sz w:val="22"/>
          <w:szCs w:val="22"/>
        </w:rPr>
        <w:t>, the WPCSRF Program</w:t>
      </w:r>
      <w:r w:rsidR="207CFBE8" w:rsidRPr="220BA543">
        <w:rPr>
          <w:rFonts w:asciiTheme="minorHAnsi" w:hAnsiTheme="minorHAnsi" w:cstheme="minorBidi"/>
          <w:sz w:val="22"/>
          <w:szCs w:val="22"/>
        </w:rPr>
        <w:t xml:space="preserve"> </w:t>
      </w:r>
      <w:r w:rsidR="001F3635">
        <w:rPr>
          <w:rFonts w:asciiTheme="minorHAnsi" w:hAnsiTheme="minorHAnsi" w:cstheme="minorBidi"/>
          <w:sz w:val="22"/>
          <w:szCs w:val="22"/>
        </w:rPr>
        <w:t>incorporated</w:t>
      </w:r>
      <w:r w:rsidR="207CFBE8" w:rsidRPr="220BA543">
        <w:rPr>
          <w:rFonts w:asciiTheme="minorHAnsi" w:hAnsiTheme="minorHAnsi" w:cstheme="minorBidi"/>
          <w:sz w:val="22"/>
          <w:szCs w:val="22"/>
        </w:rPr>
        <w:t xml:space="preserve"> community size, </w:t>
      </w:r>
      <w:r w:rsidR="634D3424" w:rsidRPr="220BA543">
        <w:rPr>
          <w:rFonts w:asciiTheme="minorHAnsi" w:hAnsiTheme="minorHAnsi" w:cstheme="minorBidi"/>
          <w:sz w:val="22"/>
          <w:szCs w:val="22"/>
        </w:rPr>
        <w:t xml:space="preserve">and </w:t>
      </w:r>
      <w:r w:rsidR="207CFBE8" w:rsidRPr="220BA543">
        <w:rPr>
          <w:rFonts w:asciiTheme="minorHAnsi" w:hAnsiTheme="minorHAnsi" w:cstheme="minorBidi"/>
          <w:sz w:val="22"/>
          <w:szCs w:val="22"/>
        </w:rPr>
        <w:t xml:space="preserve">low- and moderate-income data in the affordability criteria analysis.  </w:t>
      </w:r>
      <w:r w:rsidR="2186C883" w:rsidRPr="220BA543">
        <w:rPr>
          <w:rFonts w:asciiTheme="minorHAnsi" w:hAnsiTheme="minorHAnsi" w:cstheme="minorBidi"/>
          <w:sz w:val="22"/>
          <w:szCs w:val="22"/>
        </w:rPr>
        <w:t xml:space="preserve">Each criterion is described in more detail below. </w:t>
      </w:r>
    </w:p>
    <w:p w14:paraId="36A69BC6" w14:textId="77777777" w:rsidR="009F4DF2" w:rsidRPr="00AD3C68" w:rsidRDefault="009F4DF2" w:rsidP="00A72CD0">
      <w:pPr>
        <w:widowControl/>
        <w:rPr>
          <w:rFonts w:asciiTheme="minorHAnsi" w:hAnsiTheme="minorHAnsi" w:cstheme="minorHAnsi"/>
          <w:sz w:val="22"/>
          <w:szCs w:val="22"/>
        </w:rPr>
      </w:pPr>
    </w:p>
    <w:p w14:paraId="2242728B" w14:textId="1315DE74" w:rsidR="00CB6572" w:rsidRDefault="00925B5F" w:rsidP="00CB6572">
      <w:pPr>
        <w:widowControl/>
        <w:ind w:left="1080"/>
        <w:rPr>
          <w:rFonts w:asciiTheme="minorHAnsi" w:hAnsiTheme="minorHAnsi" w:cstheme="minorHAnsi"/>
          <w:sz w:val="22"/>
          <w:szCs w:val="22"/>
        </w:rPr>
      </w:pPr>
      <w:r>
        <w:rPr>
          <w:rFonts w:asciiTheme="minorHAnsi" w:hAnsiTheme="minorHAnsi" w:cstheme="minorHAnsi"/>
          <w:sz w:val="22"/>
          <w:szCs w:val="22"/>
          <w:u w:val="single"/>
        </w:rPr>
        <w:t xml:space="preserve">Monthly </w:t>
      </w:r>
      <w:r w:rsidR="00CB6572">
        <w:rPr>
          <w:rFonts w:asciiTheme="minorHAnsi" w:hAnsiTheme="minorHAnsi" w:cstheme="minorHAnsi"/>
          <w:sz w:val="22"/>
          <w:szCs w:val="22"/>
          <w:u w:val="single"/>
        </w:rPr>
        <w:t>Median Household Income (</w:t>
      </w:r>
      <w:r>
        <w:rPr>
          <w:rFonts w:asciiTheme="minorHAnsi" w:hAnsiTheme="minorHAnsi" w:cstheme="minorHAnsi"/>
          <w:sz w:val="22"/>
          <w:szCs w:val="22"/>
          <w:u w:val="single"/>
        </w:rPr>
        <w:t>m</w:t>
      </w:r>
      <w:r w:rsidR="00CB6572">
        <w:rPr>
          <w:rFonts w:asciiTheme="minorHAnsi" w:hAnsiTheme="minorHAnsi" w:cstheme="minorHAnsi"/>
          <w:sz w:val="22"/>
          <w:szCs w:val="22"/>
          <w:u w:val="single"/>
        </w:rPr>
        <w:t>MHI)</w:t>
      </w:r>
    </w:p>
    <w:p w14:paraId="75EA4AA8" w14:textId="383F038C" w:rsidR="00CB6572" w:rsidRDefault="00CB6572" w:rsidP="00CB6572">
      <w:pPr>
        <w:widowControl/>
        <w:ind w:left="1080"/>
        <w:rPr>
          <w:rFonts w:asciiTheme="minorHAnsi" w:hAnsiTheme="minorHAnsi" w:cstheme="minorHAnsi"/>
          <w:sz w:val="22"/>
          <w:szCs w:val="22"/>
        </w:rPr>
      </w:pPr>
    </w:p>
    <w:p w14:paraId="0CC8E9F1" w14:textId="34793447" w:rsidR="002A4B3E" w:rsidRPr="00C038BB" w:rsidRDefault="00BA14E7" w:rsidP="00BA14E7">
      <w:pPr>
        <w:widowControl/>
        <w:ind w:left="1080"/>
        <w:rPr>
          <w:rFonts w:asciiTheme="minorHAnsi" w:hAnsiTheme="minorHAnsi" w:cstheme="minorHAnsi"/>
          <w:sz w:val="22"/>
          <w:szCs w:val="22"/>
        </w:rPr>
      </w:pPr>
      <w:r w:rsidRPr="00C038BB">
        <w:rPr>
          <w:rFonts w:asciiTheme="minorHAnsi" w:hAnsiTheme="minorHAnsi" w:cstheme="minorHAnsi"/>
          <w:sz w:val="22"/>
          <w:szCs w:val="22"/>
        </w:rPr>
        <w:t xml:space="preserve">The WPCSRF program </w:t>
      </w:r>
      <w:r w:rsidR="00947EA3" w:rsidRPr="00C038BB">
        <w:rPr>
          <w:rFonts w:asciiTheme="minorHAnsi" w:hAnsiTheme="minorHAnsi" w:cstheme="minorHAnsi"/>
          <w:sz w:val="22"/>
          <w:szCs w:val="22"/>
        </w:rPr>
        <w:t xml:space="preserve">has chosen </w:t>
      </w:r>
      <w:r w:rsidRPr="00C038BB">
        <w:rPr>
          <w:rFonts w:asciiTheme="minorHAnsi" w:hAnsiTheme="minorHAnsi" w:cstheme="minorHAnsi"/>
          <w:sz w:val="22"/>
          <w:szCs w:val="22"/>
        </w:rPr>
        <w:t xml:space="preserve">to incorporate income into the composite affordability score </w:t>
      </w:r>
      <w:r w:rsidR="00982BAA" w:rsidRPr="00C038BB">
        <w:rPr>
          <w:rFonts w:asciiTheme="minorHAnsi" w:hAnsiTheme="minorHAnsi" w:cstheme="minorHAnsi"/>
          <w:sz w:val="22"/>
          <w:szCs w:val="22"/>
        </w:rPr>
        <w:t xml:space="preserve">through comparison of the </w:t>
      </w:r>
      <w:r w:rsidR="00947EA3" w:rsidRPr="00C038BB">
        <w:rPr>
          <w:rFonts w:asciiTheme="minorHAnsi" w:hAnsiTheme="minorHAnsi" w:cstheme="minorHAnsi"/>
          <w:sz w:val="22"/>
          <w:szCs w:val="22"/>
        </w:rPr>
        <w:t xml:space="preserve">user rate per </w:t>
      </w:r>
      <w:r w:rsidR="00925B5F">
        <w:rPr>
          <w:rFonts w:asciiTheme="minorHAnsi" w:hAnsiTheme="minorHAnsi" w:cstheme="minorHAnsi"/>
          <w:sz w:val="22"/>
          <w:szCs w:val="22"/>
        </w:rPr>
        <w:t xml:space="preserve">monthly </w:t>
      </w:r>
      <w:r w:rsidR="00947EA3" w:rsidRPr="00C038BB">
        <w:rPr>
          <w:rFonts w:asciiTheme="minorHAnsi" w:hAnsiTheme="minorHAnsi" w:cstheme="minorHAnsi"/>
          <w:sz w:val="22"/>
          <w:szCs w:val="22"/>
        </w:rPr>
        <w:t xml:space="preserve">median household income </w:t>
      </w:r>
      <w:r w:rsidR="00982BAA" w:rsidRPr="00C038BB">
        <w:rPr>
          <w:rFonts w:asciiTheme="minorHAnsi" w:hAnsiTheme="minorHAnsi" w:cstheme="minorHAnsi"/>
          <w:sz w:val="22"/>
          <w:szCs w:val="22"/>
        </w:rPr>
        <w:t>factor for each community</w:t>
      </w:r>
      <w:r w:rsidR="00947EA3" w:rsidRPr="00C038BB">
        <w:rPr>
          <w:rFonts w:asciiTheme="minorHAnsi" w:hAnsiTheme="minorHAnsi" w:cstheme="minorHAnsi"/>
          <w:sz w:val="22"/>
          <w:szCs w:val="22"/>
        </w:rPr>
        <w:t xml:space="preserve">. The WPCSRF program feels that this factor </w:t>
      </w:r>
      <w:r w:rsidRPr="00C038BB">
        <w:rPr>
          <w:rFonts w:asciiTheme="minorHAnsi" w:hAnsiTheme="minorHAnsi" w:cstheme="minorHAnsi"/>
          <w:sz w:val="22"/>
          <w:szCs w:val="22"/>
        </w:rPr>
        <w:t>establish</w:t>
      </w:r>
      <w:r w:rsidR="00947EA3" w:rsidRPr="00C038BB">
        <w:rPr>
          <w:rFonts w:asciiTheme="minorHAnsi" w:hAnsiTheme="minorHAnsi" w:cstheme="minorHAnsi"/>
          <w:sz w:val="22"/>
          <w:szCs w:val="22"/>
        </w:rPr>
        <w:t>es</w:t>
      </w:r>
      <w:r w:rsidRPr="00C038BB">
        <w:rPr>
          <w:rFonts w:asciiTheme="minorHAnsi" w:hAnsiTheme="minorHAnsi" w:cstheme="minorHAnsi"/>
          <w:sz w:val="22"/>
          <w:szCs w:val="22"/>
        </w:rPr>
        <w:t xml:space="preserve"> a level playing field between different communities with regards to </w:t>
      </w:r>
      <w:r w:rsidR="00105140" w:rsidRPr="00C038BB">
        <w:rPr>
          <w:rFonts w:asciiTheme="minorHAnsi" w:hAnsiTheme="minorHAnsi" w:cstheme="minorHAnsi"/>
          <w:sz w:val="22"/>
          <w:szCs w:val="22"/>
        </w:rPr>
        <w:t xml:space="preserve">varied user rates and </w:t>
      </w:r>
      <w:r w:rsidRPr="00C038BB">
        <w:rPr>
          <w:rFonts w:asciiTheme="minorHAnsi" w:hAnsiTheme="minorHAnsi" w:cstheme="minorHAnsi"/>
          <w:sz w:val="22"/>
          <w:szCs w:val="22"/>
        </w:rPr>
        <w:t>income</w:t>
      </w:r>
      <w:r w:rsidR="00105140" w:rsidRPr="00C038BB">
        <w:rPr>
          <w:rFonts w:asciiTheme="minorHAnsi" w:hAnsiTheme="minorHAnsi" w:cstheme="minorHAnsi"/>
          <w:sz w:val="22"/>
          <w:szCs w:val="22"/>
        </w:rPr>
        <w:t>s</w:t>
      </w:r>
      <w:r w:rsidR="00947EA3" w:rsidRPr="00C038BB">
        <w:rPr>
          <w:rFonts w:asciiTheme="minorHAnsi" w:hAnsiTheme="minorHAnsi" w:cstheme="minorHAnsi"/>
          <w:sz w:val="22"/>
          <w:szCs w:val="22"/>
        </w:rPr>
        <w:t>.</w:t>
      </w:r>
      <w:r w:rsidRPr="00C038BB">
        <w:rPr>
          <w:rFonts w:asciiTheme="minorHAnsi" w:hAnsiTheme="minorHAnsi" w:cstheme="minorHAnsi"/>
          <w:sz w:val="22"/>
          <w:szCs w:val="22"/>
        </w:rPr>
        <w:t xml:space="preserve"> The idea is </w:t>
      </w:r>
      <w:r w:rsidRPr="00C038BB">
        <w:rPr>
          <w:rFonts w:asciiTheme="minorHAnsi" w:hAnsiTheme="minorHAnsi" w:cstheme="minorHAnsi"/>
          <w:sz w:val="22"/>
          <w:szCs w:val="22"/>
        </w:rPr>
        <w:lastRenderedPageBreak/>
        <w:t xml:space="preserve">that communities with higher </w:t>
      </w:r>
      <w:r w:rsidR="00925B5F">
        <w:rPr>
          <w:rFonts w:asciiTheme="minorHAnsi" w:hAnsiTheme="minorHAnsi" w:cstheme="minorHAnsi"/>
          <w:sz w:val="22"/>
          <w:szCs w:val="22"/>
        </w:rPr>
        <w:t xml:space="preserve">monthly </w:t>
      </w:r>
      <w:r w:rsidRPr="00C038BB">
        <w:rPr>
          <w:rFonts w:asciiTheme="minorHAnsi" w:hAnsiTheme="minorHAnsi" w:cstheme="minorHAnsi"/>
          <w:sz w:val="22"/>
          <w:szCs w:val="22"/>
        </w:rPr>
        <w:t xml:space="preserve">median household incomes can afford higher rates than those with lower </w:t>
      </w:r>
      <w:r w:rsidR="00925B5F">
        <w:rPr>
          <w:rFonts w:asciiTheme="minorHAnsi" w:hAnsiTheme="minorHAnsi" w:cstheme="minorHAnsi"/>
          <w:sz w:val="22"/>
          <w:szCs w:val="22"/>
        </w:rPr>
        <w:t xml:space="preserve">monthly </w:t>
      </w:r>
      <w:r w:rsidRPr="00C038BB">
        <w:rPr>
          <w:rFonts w:asciiTheme="minorHAnsi" w:hAnsiTheme="minorHAnsi" w:cstheme="minorHAnsi"/>
          <w:sz w:val="22"/>
          <w:szCs w:val="22"/>
        </w:rPr>
        <w:t>median household incomes and those communities already paying high user rates should be given more points when considering which communities should benefit from AS.</w:t>
      </w:r>
      <w:r w:rsidR="002A4B3E" w:rsidRPr="00C038BB">
        <w:rPr>
          <w:rFonts w:asciiTheme="minorHAnsi" w:hAnsiTheme="minorHAnsi" w:cstheme="minorHAnsi"/>
          <w:sz w:val="22"/>
          <w:szCs w:val="22"/>
        </w:rPr>
        <w:t xml:space="preserve"> For example, if a community has a user rate of $32.67 and a </w:t>
      </w:r>
      <w:r w:rsidR="00925B5F">
        <w:rPr>
          <w:rFonts w:asciiTheme="minorHAnsi" w:hAnsiTheme="minorHAnsi" w:cstheme="minorHAnsi"/>
          <w:sz w:val="22"/>
          <w:szCs w:val="22"/>
        </w:rPr>
        <w:t>m</w:t>
      </w:r>
      <w:r w:rsidR="002A4B3E" w:rsidRPr="00C038BB">
        <w:rPr>
          <w:rFonts w:asciiTheme="minorHAnsi" w:hAnsiTheme="minorHAnsi" w:cstheme="minorHAnsi"/>
          <w:sz w:val="22"/>
          <w:szCs w:val="22"/>
        </w:rPr>
        <w:t>MHI of $3,192 the user rate/</w:t>
      </w:r>
      <w:r w:rsidR="00925B5F">
        <w:rPr>
          <w:rFonts w:asciiTheme="minorHAnsi" w:hAnsiTheme="minorHAnsi" w:cstheme="minorHAnsi"/>
          <w:sz w:val="22"/>
          <w:szCs w:val="22"/>
        </w:rPr>
        <w:t>m</w:t>
      </w:r>
      <w:r w:rsidR="002A4B3E" w:rsidRPr="00C038BB">
        <w:rPr>
          <w:rFonts w:asciiTheme="minorHAnsi" w:hAnsiTheme="minorHAnsi" w:cstheme="minorHAnsi"/>
          <w:sz w:val="22"/>
          <w:szCs w:val="22"/>
        </w:rPr>
        <w:t>MHI ratio would be 1.02</w:t>
      </w:r>
      <w:r w:rsidR="00536E29" w:rsidRPr="00C038BB">
        <w:rPr>
          <w:rFonts w:asciiTheme="minorHAnsi" w:hAnsiTheme="minorHAnsi" w:cstheme="minorHAnsi"/>
          <w:sz w:val="22"/>
          <w:szCs w:val="22"/>
        </w:rPr>
        <w:t xml:space="preserve"> % </w:t>
      </w:r>
      <w:r w:rsidR="002A4B3E" w:rsidRPr="00C038BB">
        <w:rPr>
          <w:rFonts w:asciiTheme="minorHAnsi" w:hAnsiTheme="minorHAnsi" w:cstheme="minorHAnsi"/>
          <w:sz w:val="22"/>
          <w:szCs w:val="22"/>
        </w:rPr>
        <w:t xml:space="preserve">and the composite affordability score would be increased by </w:t>
      </w:r>
      <w:r w:rsidR="00536E29" w:rsidRPr="00C038BB">
        <w:rPr>
          <w:rFonts w:asciiTheme="minorHAnsi" w:hAnsiTheme="minorHAnsi" w:cstheme="minorHAnsi"/>
          <w:sz w:val="22"/>
          <w:szCs w:val="22"/>
        </w:rPr>
        <w:t>1.02</w:t>
      </w:r>
      <w:r w:rsidR="002A4B3E" w:rsidRPr="00C038BB">
        <w:rPr>
          <w:rFonts w:asciiTheme="minorHAnsi" w:hAnsiTheme="minorHAnsi" w:cstheme="minorHAnsi"/>
          <w:sz w:val="22"/>
          <w:szCs w:val="22"/>
        </w:rPr>
        <w:t xml:space="preserve"> points.</w:t>
      </w:r>
    </w:p>
    <w:p w14:paraId="6477D6B7" w14:textId="77777777" w:rsidR="00CB6572" w:rsidRPr="00CB6572" w:rsidRDefault="00CB6572" w:rsidP="00982BAA">
      <w:pPr>
        <w:widowControl/>
        <w:rPr>
          <w:rFonts w:asciiTheme="minorHAnsi" w:hAnsiTheme="minorHAnsi" w:cstheme="minorHAnsi"/>
          <w:sz w:val="22"/>
          <w:szCs w:val="22"/>
        </w:rPr>
      </w:pPr>
    </w:p>
    <w:p w14:paraId="5E4B507F" w14:textId="1E7FA750" w:rsidR="00F664DE" w:rsidRPr="00F664DE" w:rsidRDefault="00F664DE" w:rsidP="00CB6572">
      <w:pPr>
        <w:widowControl/>
        <w:ind w:left="1080"/>
        <w:rPr>
          <w:rFonts w:asciiTheme="minorHAnsi" w:hAnsiTheme="minorHAnsi" w:cstheme="minorHAnsi"/>
          <w:sz w:val="22"/>
          <w:szCs w:val="22"/>
          <w:u w:val="single"/>
        </w:rPr>
      </w:pPr>
      <w:r w:rsidRPr="00F664DE">
        <w:rPr>
          <w:rFonts w:asciiTheme="minorHAnsi" w:hAnsiTheme="minorHAnsi" w:cstheme="minorHAnsi"/>
          <w:sz w:val="22"/>
          <w:szCs w:val="22"/>
          <w:u w:val="single"/>
        </w:rPr>
        <w:t>Unemployment</w:t>
      </w:r>
    </w:p>
    <w:p w14:paraId="16F8F55B" w14:textId="77777777" w:rsidR="00F664DE" w:rsidRDefault="00F664DE" w:rsidP="00FC4202">
      <w:pPr>
        <w:widowControl/>
        <w:ind w:left="1080"/>
        <w:rPr>
          <w:rFonts w:asciiTheme="minorHAnsi" w:hAnsiTheme="minorHAnsi" w:cstheme="minorHAnsi"/>
          <w:sz w:val="22"/>
          <w:szCs w:val="22"/>
        </w:rPr>
      </w:pPr>
    </w:p>
    <w:p w14:paraId="28E1E2C0" w14:textId="61FE3C74" w:rsidR="004B65F2" w:rsidRPr="003F46AF" w:rsidRDefault="7698C4B2" w:rsidP="220BA543">
      <w:pPr>
        <w:widowControl/>
        <w:ind w:left="1080"/>
        <w:rPr>
          <w:rFonts w:asciiTheme="minorHAnsi" w:hAnsiTheme="minorHAnsi" w:cstheme="minorBidi"/>
          <w:sz w:val="22"/>
          <w:szCs w:val="22"/>
        </w:rPr>
      </w:pPr>
      <w:r w:rsidRPr="003F46AF">
        <w:rPr>
          <w:rFonts w:asciiTheme="minorHAnsi" w:hAnsiTheme="minorHAnsi" w:cstheme="minorBidi"/>
          <w:sz w:val="22"/>
          <w:szCs w:val="22"/>
        </w:rPr>
        <w:t xml:space="preserve">A local unemployment </w:t>
      </w:r>
      <w:r w:rsidR="34E8AF30" w:rsidRPr="003F46AF">
        <w:rPr>
          <w:rFonts w:asciiTheme="minorHAnsi" w:hAnsiTheme="minorHAnsi" w:cstheme="minorBidi"/>
          <w:sz w:val="22"/>
          <w:szCs w:val="22"/>
        </w:rPr>
        <w:t xml:space="preserve">rate </w:t>
      </w:r>
      <w:r w:rsidRPr="003F46AF">
        <w:rPr>
          <w:rFonts w:asciiTheme="minorHAnsi" w:hAnsiTheme="minorHAnsi" w:cstheme="minorBidi"/>
          <w:sz w:val="22"/>
          <w:szCs w:val="22"/>
        </w:rPr>
        <w:t xml:space="preserve">greater than 150% of the current state </w:t>
      </w:r>
      <w:r w:rsidR="34E8AF30" w:rsidRPr="003F46AF">
        <w:rPr>
          <w:rFonts w:asciiTheme="minorHAnsi" w:hAnsiTheme="minorHAnsi" w:cstheme="minorBidi"/>
          <w:sz w:val="22"/>
          <w:szCs w:val="22"/>
        </w:rPr>
        <w:t xml:space="preserve">average </w:t>
      </w:r>
      <w:r w:rsidRPr="003F46AF">
        <w:rPr>
          <w:rFonts w:asciiTheme="minorHAnsi" w:hAnsiTheme="minorHAnsi" w:cstheme="minorBidi"/>
          <w:sz w:val="22"/>
          <w:szCs w:val="22"/>
        </w:rPr>
        <w:t>unemployment rate (</w:t>
      </w:r>
      <w:r w:rsidR="130C5EC0" w:rsidRPr="003F46AF">
        <w:rPr>
          <w:rFonts w:asciiTheme="minorHAnsi" w:hAnsiTheme="minorHAnsi" w:cstheme="minorBidi"/>
          <w:sz w:val="22"/>
          <w:szCs w:val="22"/>
        </w:rPr>
        <w:t>3.6</w:t>
      </w:r>
      <w:r w:rsidRPr="003F46AF">
        <w:rPr>
          <w:rFonts w:asciiTheme="minorHAnsi" w:hAnsiTheme="minorHAnsi" w:cstheme="minorBidi"/>
          <w:sz w:val="22"/>
          <w:szCs w:val="22"/>
        </w:rPr>
        <w:t>%) will be added to the</w:t>
      </w:r>
      <w:r w:rsidR="16912888" w:rsidRPr="003F46AF">
        <w:rPr>
          <w:rFonts w:asciiTheme="minorHAnsi" w:hAnsiTheme="minorHAnsi" w:cstheme="minorBidi"/>
          <w:sz w:val="22"/>
          <w:szCs w:val="22"/>
        </w:rPr>
        <w:t xml:space="preserve"> affordability criteria score. </w:t>
      </w:r>
      <w:r w:rsidRPr="003F46AF">
        <w:rPr>
          <w:rFonts w:asciiTheme="minorHAnsi" w:hAnsiTheme="minorHAnsi" w:cstheme="minorBidi"/>
          <w:sz w:val="22"/>
          <w:szCs w:val="22"/>
        </w:rPr>
        <w:t xml:space="preserve"> For example, if the unemployment rate for</w:t>
      </w:r>
      <w:r w:rsidR="6AC8BD98" w:rsidRPr="003F46AF">
        <w:rPr>
          <w:rFonts w:asciiTheme="minorHAnsi" w:hAnsiTheme="minorHAnsi" w:cstheme="minorBidi"/>
          <w:sz w:val="22"/>
          <w:szCs w:val="22"/>
        </w:rPr>
        <w:t xml:space="preserve"> </w:t>
      </w:r>
      <w:r w:rsidR="736E0A30" w:rsidRPr="003F46AF">
        <w:rPr>
          <w:rFonts w:asciiTheme="minorHAnsi" w:hAnsiTheme="minorHAnsi" w:cstheme="minorBidi"/>
          <w:sz w:val="22"/>
          <w:szCs w:val="22"/>
        </w:rPr>
        <w:t xml:space="preserve">a </w:t>
      </w:r>
      <w:r w:rsidRPr="003F46AF">
        <w:rPr>
          <w:rFonts w:asciiTheme="minorHAnsi" w:hAnsiTheme="minorHAnsi" w:cstheme="minorBidi"/>
          <w:sz w:val="22"/>
          <w:szCs w:val="22"/>
        </w:rPr>
        <w:t>community</w:t>
      </w:r>
      <w:r w:rsidR="18A76F04" w:rsidRPr="003F46AF">
        <w:rPr>
          <w:rFonts w:asciiTheme="minorHAnsi" w:hAnsiTheme="minorHAnsi" w:cstheme="minorBidi"/>
          <w:sz w:val="22"/>
          <w:szCs w:val="22"/>
        </w:rPr>
        <w:t xml:space="preserve"> </w:t>
      </w:r>
      <w:r w:rsidRPr="003F46AF">
        <w:rPr>
          <w:rFonts w:asciiTheme="minorHAnsi" w:hAnsiTheme="minorHAnsi" w:cstheme="minorBidi"/>
          <w:sz w:val="22"/>
          <w:szCs w:val="22"/>
        </w:rPr>
        <w:t>is</w:t>
      </w:r>
      <w:r w:rsidR="2CBE6C4A" w:rsidRPr="003F46AF">
        <w:rPr>
          <w:rFonts w:asciiTheme="minorHAnsi" w:hAnsiTheme="minorHAnsi" w:cstheme="minorBidi"/>
          <w:sz w:val="22"/>
          <w:szCs w:val="22"/>
        </w:rPr>
        <w:t xml:space="preserve"> </w:t>
      </w:r>
      <w:r w:rsidR="52C35400" w:rsidRPr="003F46AF">
        <w:rPr>
          <w:rFonts w:asciiTheme="minorHAnsi" w:hAnsiTheme="minorHAnsi" w:cstheme="minorBidi"/>
          <w:sz w:val="22"/>
          <w:szCs w:val="22"/>
        </w:rPr>
        <w:t>6.5%</w:t>
      </w:r>
      <w:r w:rsidR="2CBE6C4A" w:rsidRPr="003F46AF">
        <w:rPr>
          <w:rFonts w:asciiTheme="minorHAnsi" w:hAnsiTheme="minorHAnsi" w:cstheme="minorBidi"/>
          <w:sz w:val="22"/>
          <w:szCs w:val="22"/>
        </w:rPr>
        <w:t>, th</w:t>
      </w:r>
      <w:r w:rsidR="584A5D4E" w:rsidRPr="003F46AF">
        <w:rPr>
          <w:rFonts w:asciiTheme="minorHAnsi" w:hAnsiTheme="minorHAnsi" w:cstheme="minorBidi"/>
          <w:sz w:val="22"/>
          <w:szCs w:val="22"/>
        </w:rPr>
        <w:t>at</w:t>
      </w:r>
      <w:r w:rsidR="2CBE6C4A" w:rsidRPr="003F46AF">
        <w:rPr>
          <w:rFonts w:asciiTheme="minorHAnsi" w:hAnsiTheme="minorHAnsi" w:cstheme="minorBidi"/>
          <w:sz w:val="22"/>
          <w:szCs w:val="22"/>
        </w:rPr>
        <w:t xml:space="preserve"> rate would be approximately </w:t>
      </w:r>
      <w:r w:rsidR="7015C6CB" w:rsidRPr="003F46AF">
        <w:rPr>
          <w:rFonts w:asciiTheme="minorHAnsi" w:hAnsiTheme="minorHAnsi" w:cstheme="minorBidi"/>
          <w:sz w:val="22"/>
          <w:szCs w:val="22"/>
        </w:rPr>
        <w:t>1.1</w:t>
      </w:r>
      <w:r w:rsidR="2CBE6C4A" w:rsidRPr="003F46AF">
        <w:rPr>
          <w:rFonts w:asciiTheme="minorHAnsi" w:hAnsiTheme="minorHAnsi" w:cstheme="minorBidi"/>
          <w:sz w:val="22"/>
          <w:szCs w:val="22"/>
        </w:rPr>
        <w:t xml:space="preserve"> percentage points higher than 150% of the average state </w:t>
      </w:r>
      <w:r w:rsidR="584A5D4E" w:rsidRPr="003F46AF">
        <w:rPr>
          <w:rFonts w:asciiTheme="minorHAnsi" w:hAnsiTheme="minorHAnsi" w:cstheme="minorBidi"/>
          <w:sz w:val="22"/>
          <w:szCs w:val="22"/>
        </w:rPr>
        <w:t>un</w:t>
      </w:r>
      <w:r w:rsidR="2CBE6C4A" w:rsidRPr="003F46AF">
        <w:rPr>
          <w:rFonts w:asciiTheme="minorHAnsi" w:hAnsiTheme="minorHAnsi" w:cstheme="minorBidi"/>
          <w:sz w:val="22"/>
          <w:szCs w:val="22"/>
        </w:rPr>
        <w:t>employment rate</w:t>
      </w:r>
      <w:r w:rsidR="58417E95" w:rsidRPr="003F46AF">
        <w:rPr>
          <w:rFonts w:asciiTheme="minorHAnsi" w:hAnsiTheme="minorHAnsi" w:cstheme="minorBidi"/>
          <w:sz w:val="22"/>
          <w:szCs w:val="22"/>
        </w:rPr>
        <w:t>.</w:t>
      </w:r>
      <w:r w:rsidR="2CBE6C4A" w:rsidRPr="003F46AF">
        <w:rPr>
          <w:rFonts w:asciiTheme="minorHAnsi" w:hAnsiTheme="minorHAnsi" w:cstheme="minorBidi"/>
          <w:sz w:val="22"/>
          <w:szCs w:val="22"/>
        </w:rPr>
        <w:t xml:space="preserve"> So, the </w:t>
      </w:r>
      <w:r w:rsidR="53427882" w:rsidRPr="003F46AF">
        <w:rPr>
          <w:rFonts w:asciiTheme="minorHAnsi" w:hAnsiTheme="minorHAnsi" w:cstheme="minorBidi"/>
          <w:sz w:val="22"/>
          <w:szCs w:val="22"/>
        </w:rPr>
        <w:t xml:space="preserve">composite affordability </w:t>
      </w:r>
      <w:r w:rsidR="0AF881CC" w:rsidRPr="003F46AF">
        <w:rPr>
          <w:rFonts w:asciiTheme="minorHAnsi" w:hAnsiTheme="minorHAnsi" w:cstheme="minorBidi"/>
          <w:sz w:val="22"/>
          <w:szCs w:val="22"/>
        </w:rPr>
        <w:t xml:space="preserve">score </w:t>
      </w:r>
      <w:r w:rsidR="2CBE6C4A" w:rsidRPr="003F46AF">
        <w:rPr>
          <w:rFonts w:asciiTheme="minorHAnsi" w:hAnsiTheme="minorHAnsi" w:cstheme="minorBidi"/>
          <w:sz w:val="22"/>
          <w:szCs w:val="22"/>
        </w:rPr>
        <w:t>would be increased by</w:t>
      </w:r>
      <w:r w:rsidR="49B5E110" w:rsidRPr="003F46AF">
        <w:rPr>
          <w:rFonts w:asciiTheme="minorHAnsi" w:hAnsiTheme="minorHAnsi" w:cstheme="minorBidi"/>
          <w:sz w:val="22"/>
          <w:szCs w:val="22"/>
        </w:rPr>
        <w:t xml:space="preserve"> </w:t>
      </w:r>
      <w:r w:rsidR="7015C6CB" w:rsidRPr="003F46AF">
        <w:rPr>
          <w:rFonts w:asciiTheme="minorHAnsi" w:hAnsiTheme="minorHAnsi" w:cstheme="minorBidi"/>
          <w:sz w:val="22"/>
          <w:szCs w:val="22"/>
        </w:rPr>
        <w:t>1.1</w:t>
      </w:r>
      <w:r w:rsidR="542C5855" w:rsidRPr="003F46AF">
        <w:rPr>
          <w:rFonts w:asciiTheme="minorHAnsi" w:hAnsiTheme="minorHAnsi" w:cstheme="minorBidi"/>
          <w:sz w:val="22"/>
          <w:szCs w:val="22"/>
        </w:rPr>
        <w:t xml:space="preserve"> </w:t>
      </w:r>
      <w:r w:rsidR="49B5E110" w:rsidRPr="003F46AF">
        <w:rPr>
          <w:rFonts w:asciiTheme="minorHAnsi" w:hAnsiTheme="minorHAnsi" w:cstheme="minorBidi"/>
          <w:sz w:val="22"/>
          <w:szCs w:val="22"/>
        </w:rPr>
        <w:t xml:space="preserve">points. </w:t>
      </w:r>
      <w:r w:rsidR="2CBE6C4A" w:rsidRPr="003F46AF">
        <w:rPr>
          <w:rFonts w:asciiTheme="minorHAnsi" w:hAnsiTheme="minorHAnsi" w:cstheme="minorBidi"/>
          <w:sz w:val="22"/>
          <w:szCs w:val="22"/>
        </w:rPr>
        <w:t xml:space="preserve"> </w:t>
      </w:r>
    </w:p>
    <w:p w14:paraId="7CC4B59D" w14:textId="77777777" w:rsidR="0003127B" w:rsidRPr="003F46AF" w:rsidRDefault="0003127B" w:rsidP="00FC4202">
      <w:pPr>
        <w:widowControl/>
        <w:ind w:left="1080"/>
        <w:rPr>
          <w:rFonts w:asciiTheme="minorHAnsi" w:hAnsiTheme="minorHAnsi" w:cstheme="minorHAnsi"/>
          <w:sz w:val="22"/>
          <w:szCs w:val="22"/>
        </w:rPr>
      </w:pPr>
    </w:p>
    <w:p w14:paraId="091473D2" w14:textId="77777777" w:rsidR="00094E34" w:rsidRPr="003F46AF" w:rsidRDefault="00094E34" w:rsidP="008524F5">
      <w:pPr>
        <w:widowControl/>
        <w:ind w:left="1080"/>
        <w:rPr>
          <w:rFonts w:asciiTheme="minorHAnsi" w:hAnsiTheme="minorHAnsi" w:cstheme="minorHAnsi"/>
          <w:sz w:val="22"/>
          <w:szCs w:val="22"/>
          <w:u w:val="single"/>
        </w:rPr>
      </w:pPr>
      <w:r w:rsidRPr="003F46AF">
        <w:rPr>
          <w:rFonts w:asciiTheme="minorHAnsi" w:hAnsiTheme="minorHAnsi" w:cstheme="minorHAnsi"/>
          <w:sz w:val="22"/>
          <w:szCs w:val="22"/>
          <w:u w:val="single"/>
        </w:rPr>
        <w:t>Population Trends</w:t>
      </w:r>
    </w:p>
    <w:p w14:paraId="0D70B331" w14:textId="77777777" w:rsidR="00094E34" w:rsidRPr="003F46AF" w:rsidRDefault="00094E34" w:rsidP="008524F5">
      <w:pPr>
        <w:widowControl/>
        <w:ind w:left="1080"/>
        <w:rPr>
          <w:rFonts w:asciiTheme="minorHAnsi" w:hAnsiTheme="minorHAnsi" w:cstheme="minorHAnsi"/>
          <w:sz w:val="22"/>
          <w:szCs w:val="22"/>
        </w:rPr>
      </w:pPr>
    </w:p>
    <w:p w14:paraId="21784E62" w14:textId="0AF75B10" w:rsidR="0003127B" w:rsidRPr="00AD3C68" w:rsidRDefault="0003127B" w:rsidP="008524F5">
      <w:pPr>
        <w:widowControl/>
        <w:ind w:left="1080"/>
        <w:rPr>
          <w:rFonts w:asciiTheme="minorHAnsi" w:hAnsiTheme="minorHAnsi" w:cstheme="minorHAnsi"/>
          <w:sz w:val="22"/>
          <w:szCs w:val="22"/>
        </w:rPr>
      </w:pPr>
      <w:r w:rsidRPr="003F46AF">
        <w:rPr>
          <w:rFonts w:asciiTheme="minorHAnsi" w:hAnsiTheme="minorHAnsi" w:cstheme="minorHAnsi"/>
          <w:sz w:val="22"/>
          <w:szCs w:val="22"/>
        </w:rPr>
        <w:t xml:space="preserve">Population growth rates of </w:t>
      </w:r>
      <w:r w:rsidR="00523ED2" w:rsidRPr="003F46AF">
        <w:rPr>
          <w:rFonts w:asciiTheme="minorHAnsi" w:hAnsiTheme="minorHAnsi" w:cstheme="minorHAnsi"/>
          <w:sz w:val="22"/>
          <w:szCs w:val="22"/>
        </w:rPr>
        <w:t xml:space="preserve">zero to </w:t>
      </w:r>
      <w:r w:rsidRPr="003F46AF">
        <w:rPr>
          <w:rFonts w:asciiTheme="minorHAnsi" w:hAnsiTheme="minorHAnsi" w:cstheme="minorHAnsi"/>
          <w:sz w:val="22"/>
          <w:szCs w:val="22"/>
        </w:rPr>
        <w:t>1.5% per year are viewed by the WPCSRF program as relatively normal</w:t>
      </w:r>
      <w:r w:rsidR="00855471" w:rsidRPr="003F46AF">
        <w:rPr>
          <w:rFonts w:asciiTheme="minorHAnsi" w:hAnsiTheme="minorHAnsi" w:cstheme="minorHAnsi"/>
          <w:sz w:val="22"/>
          <w:szCs w:val="22"/>
        </w:rPr>
        <w:t xml:space="preserve"> based on many years of reviewing municipal wastewater planning documents</w:t>
      </w:r>
      <w:r w:rsidRPr="003F46AF">
        <w:rPr>
          <w:rFonts w:asciiTheme="minorHAnsi" w:hAnsiTheme="minorHAnsi" w:cstheme="minorHAnsi"/>
          <w:sz w:val="22"/>
          <w:szCs w:val="22"/>
        </w:rPr>
        <w:t>. Therefore, growth rates above 1.5%</w:t>
      </w:r>
      <w:r w:rsidR="00523ED2" w:rsidRPr="003F46AF">
        <w:rPr>
          <w:rFonts w:asciiTheme="minorHAnsi" w:hAnsiTheme="minorHAnsi" w:cstheme="minorHAnsi"/>
          <w:sz w:val="22"/>
          <w:szCs w:val="22"/>
        </w:rPr>
        <w:t>/year</w:t>
      </w:r>
      <w:r w:rsidRPr="003F46AF">
        <w:rPr>
          <w:rFonts w:asciiTheme="minorHAnsi" w:hAnsiTheme="minorHAnsi" w:cstheme="minorHAnsi"/>
          <w:sz w:val="22"/>
          <w:szCs w:val="22"/>
        </w:rPr>
        <w:t xml:space="preserve"> or negative growth rates may pose </w:t>
      </w:r>
      <w:r w:rsidR="00855471" w:rsidRPr="003F46AF">
        <w:rPr>
          <w:rFonts w:asciiTheme="minorHAnsi" w:hAnsiTheme="minorHAnsi" w:cstheme="minorHAnsi"/>
          <w:sz w:val="22"/>
          <w:szCs w:val="22"/>
        </w:rPr>
        <w:t xml:space="preserve">exceptional </w:t>
      </w:r>
      <w:r w:rsidRPr="003F46AF">
        <w:rPr>
          <w:rFonts w:asciiTheme="minorHAnsi" w:hAnsiTheme="minorHAnsi" w:cstheme="minorHAnsi"/>
          <w:sz w:val="22"/>
          <w:szCs w:val="22"/>
        </w:rPr>
        <w:t>affordability issues</w:t>
      </w:r>
      <w:r w:rsidR="001B425F" w:rsidRPr="003F46AF">
        <w:rPr>
          <w:rFonts w:asciiTheme="minorHAnsi" w:hAnsiTheme="minorHAnsi" w:cstheme="minorHAnsi"/>
          <w:sz w:val="22"/>
          <w:szCs w:val="22"/>
        </w:rPr>
        <w:t>. V</w:t>
      </w:r>
      <w:r w:rsidRPr="003F46AF">
        <w:rPr>
          <w:rFonts w:asciiTheme="minorHAnsi" w:hAnsiTheme="minorHAnsi" w:cstheme="minorHAnsi"/>
          <w:sz w:val="22"/>
          <w:szCs w:val="22"/>
        </w:rPr>
        <w:t>ery high growth rates may</w:t>
      </w:r>
      <w:r w:rsidRPr="00AD3C68">
        <w:rPr>
          <w:rFonts w:asciiTheme="minorHAnsi" w:hAnsiTheme="minorHAnsi" w:cstheme="minorHAnsi"/>
          <w:sz w:val="22"/>
          <w:szCs w:val="22"/>
        </w:rPr>
        <w:t xml:space="preserve"> put a higher </w:t>
      </w:r>
      <w:r w:rsidR="001B425F" w:rsidRPr="00AD3C68">
        <w:rPr>
          <w:rFonts w:asciiTheme="minorHAnsi" w:hAnsiTheme="minorHAnsi" w:cstheme="minorHAnsi"/>
          <w:sz w:val="22"/>
          <w:szCs w:val="22"/>
        </w:rPr>
        <w:t xml:space="preserve">financial </w:t>
      </w:r>
      <w:r w:rsidRPr="00AD3C68">
        <w:rPr>
          <w:rFonts w:asciiTheme="minorHAnsi" w:hAnsiTheme="minorHAnsi" w:cstheme="minorHAnsi"/>
          <w:sz w:val="22"/>
          <w:szCs w:val="22"/>
        </w:rPr>
        <w:t>burden on existing residents to accommodate the building of large treatment projects relative to the existing population</w:t>
      </w:r>
      <w:r w:rsidR="001B425F" w:rsidRPr="00AD3C68">
        <w:rPr>
          <w:rFonts w:asciiTheme="minorHAnsi" w:hAnsiTheme="minorHAnsi" w:cstheme="minorHAnsi"/>
          <w:sz w:val="22"/>
          <w:szCs w:val="22"/>
        </w:rPr>
        <w:t>.  D</w:t>
      </w:r>
      <w:r w:rsidRPr="00AD3C68">
        <w:rPr>
          <w:rFonts w:asciiTheme="minorHAnsi" w:hAnsiTheme="minorHAnsi" w:cstheme="minorHAnsi"/>
          <w:sz w:val="22"/>
          <w:szCs w:val="22"/>
        </w:rPr>
        <w:t>ecreasing growth rates leave fewer people to shoulder the financial burden of regulat</w:t>
      </w:r>
      <w:r w:rsidR="001B425F" w:rsidRPr="00AD3C68">
        <w:rPr>
          <w:rFonts w:asciiTheme="minorHAnsi" w:hAnsiTheme="minorHAnsi" w:cstheme="minorHAnsi"/>
          <w:sz w:val="22"/>
          <w:szCs w:val="22"/>
        </w:rPr>
        <w:t>ory</w:t>
      </w:r>
      <w:r w:rsidRPr="00AD3C68">
        <w:rPr>
          <w:rFonts w:asciiTheme="minorHAnsi" w:hAnsiTheme="minorHAnsi" w:cstheme="minorHAnsi"/>
          <w:sz w:val="22"/>
          <w:szCs w:val="22"/>
        </w:rPr>
        <w:t xml:space="preserve"> compliance.</w:t>
      </w:r>
      <w:r w:rsidR="008524F5" w:rsidRPr="00AD3C68">
        <w:rPr>
          <w:rFonts w:asciiTheme="minorHAnsi" w:hAnsiTheme="minorHAnsi" w:cstheme="minorHAnsi"/>
          <w:sz w:val="22"/>
          <w:szCs w:val="22"/>
        </w:rPr>
        <w:t xml:space="preserve"> </w:t>
      </w:r>
      <w:r w:rsidR="00AA6144" w:rsidRPr="00AD3C68">
        <w:rPr>
          <w:rFonts w:asciiTheme="minorHAnsi" w:hAnsiTheme="minorHAnsi" w:cstheme="minorHAnsi"/>
          <w:sz w:val="22"/>
          <w:szCs w:val="22"/>
        </w:rPr>
        <w:t>For a population growth factor, t</w:t>
      </w:r>
      <w:r w:rsidR="001B425F" w:rsidRPr="00AD3C68">
        <w:rPr>
          <w:rFonts w:asciiTheme="minorHAnsi" w:hAnsiTheme="minorHAnsi" w:cstheme="minorHAnsi"/>
          <w:sz w:val="22"/>
          <w:szCs w:val="22"/>
        </w:rPr>
        <w:t xml:space="preserve">he WPCSRF proposes a method </w:t>
      </w:r>
      <w:r w:rsidR="00281FF7" w:rsidRPr="00AD3C68">
        <w:rPr>
          <w:rFonts w:asciiTheme="minorHAnsi" w:hAnsiTheme="minorHAnsi" w:cstheme="minorHAnsi"/>
          <w:sz w:val="22"/>
          <w:szCs w:val="22"/>
        </w:rPr>
        <w:t>like</w:t>
      </w:r>
      <w:r w:rsidR="001B425F" w:rsidRPr="00AD3C68">
        <w:rPr>
          <w:rFonts w:asciiTheme="minorHAnsi" w:hAnsiTheme="minorHAnsi" w:cstheme="minorHAnsi"/>
          <w:sz w:val="22"/>
          <w:szCs w:val="22"/>
        </w:rPr>
        <w:t xml:space="preserve"> the unemployment rate </w:t>
      </w:r>
      <w:r w:rsidR="001629D6" w:rsidRPr="00AD3C68">
        <w:rPr>
          <w:rFonts w:asciiTheme="minorHAnsi" w:hAnsiTheme="minorHAnsi" w:cstheme="minorHAnsi"/>
          <w:sz w:val="22"/>
          <w:szCs w:val="22"/>
        </w:rPr>
        <w:t xml:space="preserve">methodology </w:t>
      </w:r>
      <w:r w:rsidR="006F0476">
        <w:rPr>
          <w:rFonts w:asciiTheme="minorHAnsi" w:hAnsiTheme="minorHAnsi" w:cstheme="minorHAnsi"/>
          <w:sz w:val="22"/>
          <w:szCs w:val="22"/>
        </w:rPr>
        <w:t xml:space="preserve">and will award points </w:t>
      </w:r>
      <w:r w:rsidR="001B425F" w:rsidRPr="00AD3C68">
        <w:rPr>
          <w:rFonts w:asciiTheme="minorHAnsi" w:hAnsiTheme="minorHAnsi" w:cstheme="minorHAnsi"/>
          <w:sz w:val="22"/>
          <w:szCs w:val="22"/>
        </w:rPr>
        <w:t xml:space="preserve">if the growth rate is either above 1.5%/year or less than -0.25%/year. For example, if </w:t>
      </w:r>
      <w:r w:rsidR="006C5507">
        <w:rPr>
          <w:rFonts w:asciiTheme="minorHAnsi" w:hAnsiTheme="minorHAnsi" w:cstheme="minorHAnsi"/>
          <w:sz w:val="22"/>
          <w:szCs w:val="22"/>
        </w:rPr>
        <w:t>a</w:t>
      </w:r>
      <w:r w:rsidR="001B425F" w:rsidRPr="00AD3C68">
        <w:rPr>
          <w:rFonts w:asciiTheme="minorHAnsi" w:hAnsiTheme="minorHAnsi" w:cstheme="minorHAnsi"/>
          <w:sz w:val="22"/>
          <w:szCs w:val="22"/>
        </w:rPr>
        <w:t xml:space="preserve"> community has a growth rate of -0.4%/year, this is 0.15 percentage points less than -0.25%/year. </w:t>
      </w:r>
      <w:r w:rsidR="006F0476">
        <w:rPr>
          <w:rFonts w:asciiTheme="minorHAnsi" w:hAnsiTheme="minorHAnsi" w:cstheme="minorHAnsi"/>
          <w:sz w:val="22"/>
          <w:szCs w:val="22"/>
        </w:rPr>
        <w:t>T</w:t>
      </w:r>
      <w:r w:rsidR="001B425F" w:rsidRPr="00AD3C68">
        <w:rPr>
          <w:rFonts w:asciiTheme="minorHAnsi" w:hAnsiTheme="minorHAnsi" w:cstheme="minorHAnsi"/>
          <w:sz w:val="22"/>
          <w:szCs w:val="22"/>
        </w:rPr>
        <w:t xml:space="preserve">he </w:t>
      </w:r>
      <w:r w:rsidR="00CF1210" w:rsidRPr="00A83926">
        <w:rPr>
          <w:rFonts w:asciiTheme="minorHAnsi" w:hAnsiTheme="minorHAnsi" w:cstheme="minorHAnsi"/>
          <w:sz w:val="22"/>
          <w:szCs w:val="22"/>
        </w:rPr>
        <w:t xml:space="preserve">composite affordability </w:t>
      </w:r>
      <w:r w:rsidR="006F0476" w:rsidRPr="00A83926">
        <w:rPr>
          <w:rFonts w:asciiTheme="minorHAnsi" w:hAnsiTheme="minorHAnsi" w:cstheme="minorHAnsi"/>
          <w:sz w:val="22"/>
          <w:szCs w:val="22"/>
        </w:rPr>
        <w:t>score</w:t>
      </w:r>
      <w:r w:rsidR="00CF1210" w:rsidRPr="00A83926">
        <w:rPr>
          <w:rFonts w:asciiTheme="minorHAnsi" w:hAnsiTheme="minorHAnsi" w:cstheme="minorHAnsi"/>
          <w:sz w:val="22"/>
          <w:szCs w:val="22"/>
        </w:rPr>
        <w:t xml:space="preserve"> </w:t>
      </w:r>
      <w:r w:rsidR="001B425F" w:rsidRPr="00A83926">
        <w:rPr>
          <w:rFonts w:asciiTheme="minorHAnsi" w:hAnsiTheme="minorHAnsi" w:cstheme="minorHAnsi"/>
          <w:sz w:val="22"/>
          <w:szCs w:val="22"/>
        </w:rPr>
        <w:t xml:space="preserve">would </w:t>
      </w:r>
      <w:r w:rsidR="001B425F" w:rsidRPr="00AD3C68">
        <w:rPr>
          <w:rFonts w:asciiTheme="minorHAnsi" w:hAnsiTheme="minorHAnsi" w:cstheme="minorHAnsi"/>
          <w:sz w:val="22"/>
          <w:szCs w:val="22"/>
        </w:rPr>
        <w:t xml:space="preserve">be increased </w:t>
      </w:r>
      <w:r w:rsidR="001B425F" w:rsidRPr="00AA6F76">
        <w:rPr>
          <w:rFonts w:asciiTheme="minorHAnsi" w:hAnsiTheme="minorHAnsi" w:cstheme="minorHAnsi"/>
          <w:sz w:val="22"/>
          <w:szCs w:val="22"/>
        </w:rPr>
        <w:t>by</w:t>
      </w:r>
      <w:r w:rsidR="00AA6F76" w:rsidRPr="00AA6F76">
        <w:rPr>
          <w:rFonts w:asciiTheme="minorHAnsi" w:hAnsiTheme="minorHAnsi" w:cstheme="minorHAnsi"/>
          <w:sz w:val="22"/>
          <w:szCs w:val="22"/>
        </w:rPr>
        <w:t xml:space="preserve"> </w:t>
      </w:r>
      <w:r w:rsidR="001B425F" w:rsidRPr="00AA6F76">
        <w:rPr>
          <w:rFonts w:asciiTheme="minorHAnsi" w:hAnsiTheme="minorHAnsi" w:cstheme="minorHAnsi"/>
          <w:sz w:val="22"/>
          <w:szCs w:val="22"/>
        </w:rPr>
        <w:t>0</w:t>
      </w:r>
      <w:r w:rsidR="001B425F" w:rsidRPr="00AD3C68">
        <w:rPr>
          <w:rFonts w:asciiTheme="minorHAnsi" w:hAnsiTheme="minorHAnsi" w:cstheme="minorHAnsi"/>
          <w:sz w:val="22"/>
          <w:szCs w:val="22"/>
        </w:rPr>
        <w:t>.</w:t>
      </w:r>
      <w:r w:rsidR="00AA6F76" w:rsidRPr="00AD3C68">
        <w:rPr>
          <w:rFonts w:asciiTheme="minorHAnsi" w:hAnsiTheme="minorHAnsi" w:cstheme="minorHAnsi"/>
          <w:sz w:val="22"/>
          <w:szCs w:val="22"/>
        </w:rPr>
        <w:t xml:space="preserve"> </w:t>
      </w:r>
      <w:r w:rsidR="001B425F" w:rsidRPr="00AD3C68">
        <w:rPr>
          <w:rFonts w:asciiTheme="minorHAnsi" w:hAnsiTheme="minorHAnsi" w:cstheme="minorHAnsi"/>
          <w:sz w:val="22"/>
          <w:szCs w:val="22"/>
        </w:rPr>
        <w:t>15</w:t>
      </w:r>
      <w:r w:rsidR="00523ED2" w:rsidRPr="00AD3C68">
        <w:rPr>
          <w:rFonts w:asciiTheme="minorHAnsi" w:hAnsiTheme="minorHAnsi" w:cstheme="minorHAnsi"/>
          <w:sz w:val="22"/>
          <w:szCs w:val="22"/>
        </w:rPr>
        <w:t>.</w:t>
      </w:r>
    </w:p>
    <w:p w14:paraId="674A5800" w14:textId="2A1EF428" w:rsidR="00DA3F8F" w:rsidRDefault="00DA3F8F" w:rsidP="00982BAA">
      <w:pPr>
        <w:widowControl/>
        <w:rPr>
          <w:rFonts w:asciiTheme="minorHAnsi" w:hAnsiTheme="minorHAnsi" w:cstheme="minorHAnsi"/>
          <w:sz w:val="22"/>
          <w:szCs w:val="22"/>
        </w:rPr>
      </w:pPr>
    </w:p>
    <w:p w14:paraId="00897B8D" w14:textId="7C024AED" w:rsidR="00DA3F8F" w:rsidRPr="00363B79" w:rsidRDefault="00DA3F8F" w:rsidP="00FC4202">
      <w:pPr>
        <w:widowControl/>
        <w:ind w:left="1080"/>
        <w:rPr>
          <w:rFonts w:asciiTheme="minorHAnsi" w:hAnsiTheme="minorHAnsi" w:cstheme="minorHAnsi"/>
          <w:sz w:val="22"/>
          <w:szCs w:val="22"/>
          <w:u w:val="single"/>
        </w:rPr>
      </w:pPr>
      <w:r w:rsidRPr="00363B79">
        <w:rPr>
          <w:rFonts w:asciiTheme="minorHAnsi" w:hAnsiTheme="minorHAnsi" w:cstheme="minorHAnsi"/>
          <w:sz w:val="22"/>
          <w:szCs w:val="22"/>
          <w:u w:val="single"/>
        </w:rPr>
        <w:t xml:space="preserve">Community </w:t>
      </w:r>
      <w:r w:rsidR="00363B79" w:rsidRPr="00363B79">
        <w:rPr>
          <w:rFonts w:asciiTheme="minorHAnsi" w:hAnsiTheme="minorHAnsi" w:cstheme="minorHAnsi"/>
          <w:sz w:val="22"/>
          <w:szCs w:val="22"/>
          <w:u w:val="single"/>
        </w:rPr>
        <w:t>S</w:t>
      </w:r>
      <w:r w:rsidRPr="00363B79">
        <w:rPr>
          <w:rFonts w:asciiTheme="minorHAnsi" w:hAnsiTheme="minorHAnsi" w:cstheme="minorHAnsi"/>
          <w:sz w:val="22"/>
          <w:szCs w:val="22"/>
          <w:u w:val="single"/>
        </w:rPr>
        <w:t>ize</w:t>
      </w:r>
    </w:p>
    <w:p w14:paraId="0CC74E0F" w14:textId="77777777" w:rsidR="00363B79" w:rsidRDefault="00363B79" w:rsidP="00FC4202">
      <w:pPr>
        <w:widowControl/>
        <w:ind w:left="1080"/>
        <w:rPr>
          <w:rFonts w:asciiTheme="minorHAnsi" w:hAnsiTheme="minorHAnsi" w:cstheme="minorHAnsi"/>
          <w:color w:val="FF0000"/>
          <w:sz w:val="22"/>
          <w:szCs w:val="22"/>
        </w:rPr>
      </w:pPr>
    </w:p>
    <w:p w14:paraId="60C74F85" w14:textId="1A5B3979" w:rsidR="009F4DF2" w:rsidRPr="00346A03" w:rsidRDefault="00363B79" w:rsidP="00346A03">
      <w:pPr>
        <w:widowControl/>
        <w:ind w:left="1080"/>
        <w:rPr>
          <w:rFonts w:asciiTheme="minorHAnsi" w:hAnsiTheme="minorHAnsi" w:cstheme="minorHAnsi"/>
          <w:sz w:val="22"/>
          <w:szCs w:val="22"/>
        </w:rPr>
      </w:pPr>
      <w:r w:rsidRPr="00A83926">
        <w:rPr>
          <w:rFonts w:asciiTheme="minorHAnsi" w:hAnsiTheme="minorHAnsi" w:cstheme="minorHAnsi"/>
          <w:sz w:val="22"/>
          <w:szCs w:val="22"/>
        </w:rPr>
        <w:t>A priority of</w:t>
      </w:r>
      <w:r w:rsidR="00A83926" w:rsidRPr="00A83926">
        <w:rPr>
          <w:rFonts w:asciiTheme="minorHAnsi" w:hAnsiTheme="minorHAnsi" w:cstheme="minorHAnsi"/>
          <w:sz w:val="22"/>
          <w:szCs w:val="22"/>
        </w:rPr>
        <w:t xml:space="preserve"> the</w:t>
      </w:r>
      <w:r w:rsidR="0095329B">
        <w:rPr>
          <w:rFonts w:asciiTheme="minorHAnsi" w:hAnsiTheme="minorHAnsi" w:cstheme="minorHAnsi"/>
          <w:sz w:val="22"/>
          <w:szCs w:val="22"/>
        </w:rPr>
        <w:t xml:space="preserve"> IIJA</w:t>
      </w:r>
      <w:r w:rsidRPr="00A83926">
        <w:rPr>
          <w:rFonts w:asciiTheme="minorHAnsi" w:hAnsiTheme="minorHAnsi" w:cstheme="minorHAnsi"/>
          <w:sz w:val="22"/>
          <w:szCs w:val="22"/>
        </w:rPr>
        <w:t xml:space="preserve"> is to ensure that small communities (population &lt; 10,000) benefit equitably from th</w:t>
      </w:r>
      <w:r w:rsidR="00413C52" w:rsidRPr="00A83926">
        <w:rPr>
          <w:rFonts w:asciiTheme="minorHAnsi" w:hAnsiTheme="minorHAnsi" w:cstheme="minorHAnsi"/>
          <w:sz w:val="22"/>
          <w:szCs w:val="22"/>
        </w:rPr>
        <w:t>e SRF</w:t>
      </w:r>
      <w:r w:rsidRPr="00A83926">
        <w:rPr>
          <w:rFonts w:asciiTheme="minorHAnsi" w:hAnsiTheme="minorHAnsi" w:cstheme="minorHAnsi"/>
          <w:sz w:val="22"/>
          <w:szCs w:val="22"/>
        </w:rPr>
        <w:t xml:space="preserve"> investment in water infrastructure. </w:t>
      </w:r>
      <w:r w:rsidR="00413C52" w:rsidRPr="00A83926">
        <w:rPr>
          <w:rFonts w:asciiTheme="minorHAnsi" w:hAnsiTheme="minorHAnsi" w:cstheme="minorHAnsi"/>
          <w:sz w:val="22"/>
          <w:szCs w:val="22"/>
        </w:rPr>
        <w:t xml:space="preserve">To </w:t>
      </w:r>
      <w:r w:rsidR="006F0476" w:rsidRPr="00A83926">
        <w:rPr>
          <w:rFonts w:asciiTheme="minorHAnsi" w:hAnsiTheme="minorHAnsi" w:cstheme="minorHAnsi"/>
          <w:sz w:val="22"/>
          <w:szCs w:val="22"/>
        </w:rPr>
        <w:t xml:space="preserve">achieve this goal </w:t>
      </w:r>
      <w:r w:rsidR="00413C52" w:rsidRPr="00A83926">
        <w:rPr>
          <w:rFonts w:asciiTheme="minorHAnsi" w:hAnsiTheme="minorHAnsi" w:cstheme="minorHAnsi"/>
          <w:sz w:val="22"/>
          <w:szCs w:val="22"/>
        </w:rPr>
        <w:t>the SRF program used</w:t>
      </w:r>
      <w:r w:rsidRPr="00A83926">
        <w:rPr>
          <w:rFonts w:asciiTheme="minorHAnsi" w:hAnsiTheme="minorHAnsi" w:cstheme="minorHAnsi"/>
          <w:sz w:val="22"/>
          <w:szCs w:val="22"/>
        </w:rPr>
        <w:t xml:space="preserve"> </w:t>
      </w:r>
      <w:r w:rsidR="004C71FA" w:rsidRPr="00A83926">
        <w:rPr>
          <w:rFonts w:asciiTheme="minorHAnsi" w:hAnsiTheme="minorHAnsi" w:cstheme="minorHAnsi"/>
          <w:sz w:val="22"/>
          <w:szCs w:val="22"/>
        </w:rPr>
        <w:t xml:space="preserve">census data from the Montana Census and Economic Information Center </w:t>
      </w:r>
      <w:r w:rsidR="00413C52" w:rsidRPr="00A83926">
        <w:rPr>
          <w:rFonts w:asciiTheme="minorHAnsi" w:hAnsiTheme="minorHAnsi" w:cstheme="minorHAnsi"/>
          <w:sz w:val="22"/>
          <w:szCs w:val="22"/>
        </w:rPr>
        <w:t xml:space="preserve">to calculate </w:t>
      </w:r>
      <w:r w:rsidR="004C71FA" w:rsidRPr="00A83926">
        <w:rPr>
          <w:rFonts w:asciiTheme="minorHAnsi" w:hAnsiTheme="minorHAnsi" w:cstheme="minorHAnsi"/>
          <w:sz w:val="22"/>
          <w:szCs w:val="22"/>
        </w:rPr>
        <w:t xml:space="preserve">the percentage below </w:t>
      </w:r>
      <w:r w:rsidR="00C055D6" w:rsidRPr="00A83926">
        <w:rPr>
          <w:rFonts w:asciiTheme="minorHAnsi" w:hAnsiTheme="minorHAnsi" w:cstheme="minorHAnsi"/>
          <w:sz w:val="22"/>
          <w:szCs w:val="22"/>
        </w:rPr>
        <w:t xml:space="preserve">(positive number) </w:t>
      </w:r>
      <w:r w:rsidR="004C71FA" w:rsidRPr="00A83926">
        <w:rPr>
          <w:rFonts w:asciiTheme="minorHAnsi" w:hAnsiTheme="minorHAnsi" w:cstheme="minorHAnsi"/>
          <w:sz w:val="22"/>
          <w:szCs w:val="22"/>
        </w:rPr>
        <w:t>or a</w:t>
      </w:r>
      <w:r w:rsidR="00413C52" w:rsidRPr="00A83926">
        <w:rPr>
          <w:rFonts w:asciiTheme="minorHAnsi" w:hAnsiTheme="minorHAnsi" w:cstheme="minorHAnsi"/>
          <w:sz w:val="22"/>
          <w:szCs w:val="22"/>
        </w:rPr>
        <w:t xml:space="preserve">bove </w:t>
      </w:r>
      <w:r w:rsidR="00C055D6" w:rsidRPr="00A83926">
        <w:rPr>
          <w:rFonts w:asciiTheme="minorHAnsi" w:hAnsiTheme="minorHAnsi" w:cstheme="minorHAnsi"/>
          <w:sz w:val="22"/>
          <w:szCs w:val="22"/>
        </w:rPr>
        <w:t xml:space="preserve">(negative number) </w:t>
      </w:r>
      <w:r w:rsidR="00413C52" w:rsidRPr="00A83926">
        <w:rPr>
          <w:rFonts w:asciiTheme="minorHAnsi" w:hAnsiTheme="minorHAnsi" w:cstheme="minorHAnsi"/>
          <w:sz w:val="22"/>
          <w:szCs w:val="22"/>
        </w:rPr>
        <w:t xml:space="preserve">the baseline population of 10,000. </w:t>
      </w:r>
      <w:r w:rsidR="00BF1B4D" w:rsidRPr="00A83926">
        <w:rPr>
          <w:rFonts w:asciiTheme="minorHAnsi" w:hAnsiTheme="minorHAnsi" w:cstheme="minorHAnsi"/>
          <w:sz w:val="22"/>
          <w:szCs w:val="22"/>
        </w:rPr>
        <w:t>For example, if</w:t>
      </w:r>
      <w:r w:rsidR="006C5507" w:rsidRPr="00A83926">
        <w:rPr>
          <w:rFonts w:asciiTheme="minorHAnsi" w:hAnsiTheme="minorHAnsi" w:cstheme="minorHAnsi"/>
          <w:sz w:val="22"/>
          <w:szCs w:val="22"/>
        </w:rPr>
        <w:t xml:space="preserve"> a </w:t>
      </w:r>
      <w:r w:rsidR="00BF1B4D" w:rsidRPr="00A83926">
        <w:rPr>
          <w:rFonts w:asciiTheme="minorHAnsi" w:hAnsiTheme="minorHAnsi" w:cstheme="minorHAnsi"/>
          <w:sz w:val="22"/>
          <w:szCs w:val="22"/>
        </w:rPr>
        <w:t xml:space="preserve">community has a population of 7,300, this is </w:t>
      </w:r>
      <w:r w:rsidR="000B4BA1" w:rsidRPr="00A83926">
        <w:rPr>
          <w:rFonts w:asciiTheme="minorHAnsi" w:hAnsiTheme="minorHAnsi" w:cstheme="minorHAnsi"/>
          <w:sz w:val="22"/>
          <w:szCs w:val="22"/>
        </w:rPr>
        <w:t>equivalent to</w:t>
      </w:r>
      <w:r w:rsidR="006F0476" w:rsidRPr="00A83926">
        <w:rPr>
          <w:rFonts w:asciiTheme="minorHAnsi" w:hAnsiTheme="minorHAnsi" w:cstheme="minorHAnsi"/>
          <w:sz w:val="22"/>
          <w:szCs w:val="22"/>
        </w:rPr>
        <w:t xml:space="preserve"> a</w:t>
      </w:r>
      <w:r w:rsidR="000B4BA1" w:rsidRPr="00A83926">
        <w:rPr>
          <w:rFonts w:asciiTheme="minorHAnsi" w:hAnsiTheme="minorHAnsi" w:cstheme="minorHAnsi"/>
          <w:sz w:val="22"/>
          <w:szCs w:val="22"/>
        </w:rPr>
        <w:t xml:space="preserve"> </w:t>
      </w:r>
      <w:r w:rsidR="00812845" w:rsidRPr="00A83926">
        <w:rPr>
          <w:rFonts w:asciiTheme="minorHAnsi" w:hAnsiTheme="minorHAnsi" w:cstheme="minorHAnsi"/>
          <w:sz w:val="22"/>
          <w:szCs w:val="22"/>
        </w:rPr>
        <w:t>0</w:t>
      </w:r>
      <w:r w:rsidR="00BF1B4D" w:rsidRPr="00A83926">
        <w:rPr>
          <w:rFonts w:asciiTheme="minorHAnsi" w:hAnsiTheme="minorHAnsi" w:cstheme="minorHAnsi"/>
          <w:sz w:val="22"/>
          <w:szCs w:val="22"/>
        </w:rPr>
        <w:t xml:space="preserve">.27 percentage </w:t>
      </w:r>
      <w:r w:rsidR="009E279D" w:rsidRPr="00A83926">
        <w:rPr>
          <w:rFonts w:asciiTheme="minorHAnsi" w:hAnsiTheme="minorHAnsi" w:cstheme="minorHAnsi"/>
          <w:sz w:val="22"/>
          <w:szCs w:val="22"/>
        </w:rPr>
        <w:t>change</w:t>
      </w:r>
      <w:r w:rsidR="000B4BA1" w:rsidRPr="00A83926">
        <w:rPr>
          <w:rFonts w:asciiTheme="minorHAnsi" w:hAnsiTheme="minorHAnsi" w:cstheme="minorHAnsi"/>
          <w:sz w:val="22"/>
          <w:szCs w:val="22"/>
        </w:rPr>
        <w:t xml:space="preserve"> whereas </w:t>
      </w:r>
      <w:r w:rsidR="006C5507" w:rsidRPr="00A83926">
        <w:rPr>
          <w:rFonts w:asciiTheme="minorHAnsi" w:hAnsiTheme="minorHAnsi" w:cstheme="minorHAnsi"/>
          <w:sz w:val="22"/>
          <w:szCs w:val="22"/>
        </w:rPr>
        <w:t xml:space="preserve">a </w:t>
      </w:r>
      <w:r w:rsidR="000B4BA1" w:rsidRPr="00A83926">
        <w:rPr>
          <w:rFonts w:asciiTheme="minorHAnsi" w:hAnsiTheme="minorHAnsi" w:cstheme="minorHAnsi"/>
          <w:sz w:val="22"/>
          <w:szCs w:val="22"/>
        </w:rPr>
        <w:t>community with a population of 14,900 would have</w:t>
      </w:r>
      <w:r w:rsidR="006F0476" w:rsidRPr="00A83926">
        <w:rPr>
          <w:rFonts w:asciiTheme="minorHAnsi" w:hAnsiTheme="minorHAnsi" w:cstheme="minorHAnsi"/>
          <w:sz w:val="22"/>
          <w:szCs w:val="22"/>
        </w:rPr>
        <w:t xml:space="preserve"> a</w:t>
      </w:r>
      <w:r w:rsidR="000B4BA1" w:rsidRPr="00A83926">
        <w:rPr>
          <w:rFonts w:asciiTheme="minorHAnsi" w:hAnsiTheme="minorHAnsi" w:cstheme="minorHAnsi"/>
          <w:sz w:val="22"/>
          <w:szCs w:val="22"/>
        </w:rPr>
        <w:t xml:space="preserve"> </w:t>
      </w:r>
      <w:r w:rsidR="0095329B">
        <w:rPr>
          <w:rFonts w:asciiTheme="minorHAnsi" w:hAnsiTheme="minorHAnsi" w:cstheme="minorHAnsi"/>
          <w:sz w:val="22"/>
          <w:szCs w:val="22"/>
        </w:rPr>
        <w:t xml:space="preserve">negative </w:t>
      </w:r>
      <w:r w:rsidR="00281FF7" w:rsidRPr="00A83926">
        <w:rPr>
          <w:rFonts w:asciiTheme="minorHAnsi" w:hAnsiTheme="minorHAnsi" w:cstheme="minorHAnsi"/>
          <w:sz w:val="22"/>
          <w:szCs w:val="22"/>
        </w:rPr>
        <w:t>0.49</w:t>
      </w:r>
      <w:r w:rsidR="00281FF7">
        <w:rPr>
          <w:rFonts w:asciiTheme="minorHAnsi" w:hAnsiTheme="minorHAnsi" w:cstheme="minorHAnsi"/>
          <w:sz w:val="22"/>
          <w:szCs w:val="22"/>
        </w:rPr>
        <w:t xml:space="preserve"> </w:t>
      </w:r>
      <w:r w:rsidR="00281FF7" w:rsidRPr="00A83926">
        <w:rPr>
          <w:rFonts w:asciiTheme="minorHAnsi" w:hAnsiTheme="minorHAnsi" w:cstheme="minorHAnsi"/>
          <w:sz w:val="22"/>
          <w:szCs w:val="22"/>
        </w:rPr>
        <w:t>percentage</w:t>
      </w:r>
      <w:r w:rsidR="000B4BA1" w:rsidRPr="00A83926">
        <w:rPr>
          <w:rFonts w:asciiTheme="minorHAnsi" w:hAnsiTheme="minorHAnsi" w:cstheme="minorHAnsi"/>
          <w:sz w:val="22"/>
          <w:szCs w:val="22"/>
        </w:rPr>
        <w:t xml:space="preserve"> </w:t>
      </w:r>
      <w:r w:rsidR="009E279D" w:rsidRPr="00A83926">
        <w:rPr>
          <w:rFonts w:asciiTheme="minorHAnsi" w:hAnsiTheme="minorHAnsi" w:cstheme="minorHAnsi"/>
          <w:sz w:val="22"/>
          <w:szCs w:val="22"/>
        </w:rPr>
        <w:t>change</w:t>
      </w:r>
      <w:r w:rsidR="000B4BA1" w:rsidRPr="00A83926">
        <w:rPr>
          <w:rFonts w:asciiTheme="minorHAnsi" w:hAnsiTheme="minorHAnsi" w:cstheme="minorHAnsi"/>
          <w:sz w:val="22"/>
          <w:szCs w:val="22"/>
        </w:rPr>
        <w:t>. T</w:t>
      </w:r>
      <w:r w:rsidR="00BF1B4D" w:rsidRPr="00A83926">
        <w:rPr>
          <w:rFonts w:asciiTheme="minorHAnsi" w:hAnsiTheme="minorHAnsi" w:cstheme="minorHAnsi"/>
          <w:sz w:val="22"/>
          <w:szCs w:val="22"/>
        </w:rPr>
        <w:t>he</w:t>
      </w:r>
      <w:r w:rsidR="00F80FCB" w:rsidRPr="00A83926">
        <w:rPr>
          <w:rFonts w:asciiTheme="minorHAnsi" w:hAnsiTheme="minorHAnsi" w:cstheme="minorHAnsi"/>
          <w:sz w:val="22"/>
          <w:szCs w:val="22"/>
        </w:rPr>
        <w:t xml:space="preserve">se </w:t>
      </w:r>
      <w:r w:rsidR="000D41DF" w:rsidRPr="00A83926">
        <w:rPr>
          <w:rFonts w:asciiTheme="minorHAnsi" w:hAnsiTheme="minorHAnsi" w:cstheme="minorHAnsi"/>
          <w:sz w:val="22"/>
          <w:szCs w:val="22"/>
        </w:rPr>
        <w:t>percentages</w:t>
      </w:r>
      <w:r w:rsidR="00F80FCB" w:rsidRPr="00A83926">
        <w:rPr>
          <w:rFonts w:asciiTheme="minorHAnsi" w:hAnsiTheme="minorHAnsi" w:cstheme="minorHAnsi"/>
          <w:sz w:val="22"/>
          <w:szCs w:val="22"/>
        </w:rPr>
        <w:t xml:space="preserve"> will increase or decrease the</w:t>
      </w:r>
      <w:r w:rsidR="00BF1B4D" w:rsidRPr="00A83926">
        <w:rPr>
          <w:rFonts w:asciiTheme="minorHAnsi" w:hAnsiTheme="minorHAnsi" w:cstheme="minorHAnsi"/>
          <w:sz w:val="22"/>
          <w:szCs w:val="22"/>
        </w:rPr>
        <w:t xml:space="preserve"> </w:t>
      </w:r>
      <w:r w:rsidR="00F80FCB" w:rsidRPr="00A83926">
        <w:rPr>
          <w:rFonts w:asciiTheme="minorHAnsi" w:hAnsiTheme="minorHAnsi" w:cstheme="minorHAnsi"/>
          <w:sz w:val="22"/>
          <w:szCs w:val="22"/>
        </w:rPr>
        <w:t xml:space="preserve">community’s </w:t>
      </w:r>
      <w:r w:rsidR="00BF1B4D" w:rsidRPr="00A83926">
        <w:rPr>
          <w:rFonts w:asciiTheme="minorHAnsi" w:hAnsiTheme="minorHAnsi" w:cstheme="minorHAnsi"/>
          <w:sz w:val="22"/>
          <w:szCs w:val="22"/>
        </w:rPr>
        <w:t xml:space="preserve">composite affordability </w:t>
      </w:r>
      <w:r w:rsidR="006F0476" w:rsidRPr="00A83926">
        <w:rPr>
          <w:rFonts w:asciiTheme="minorHAnsi" w:hAnsiTheme="minorHAnsi" w:cstheme="minorHAnsi"/>
          <w:sz w:val="22"/>
          <w:szCs w:val="22"/>
        </w:rPr>
        <w:t>score</w:t>
      </w:r>
      <w:r w:rsidR="00BF1B4D" w:rsidRPr="00A83926">
        <w:rPr>
          <w:rFonts w:asciiTheme="minorHAnsi" w:hAnsiTheme="minorHAnsi" w:cstheme="minorHAnsi"/>
          <w:sz w:val="22"/>
          <w:szCs w:val="22"/>
        </w:rPr>
        <w:t xml:space="preserve"> </w:t>
      </w:r>
      <w:r w:rsidR="00F80FCB" w:rsidRPr="00A83926">
        <w:rPr>
          <w:rFonts w:asciiTheme="minorHAnsi" w:hAnsiTheme="minorHAnsi" w:cstheme="minorHAnsi"/>
          <w:sz w:val="22"/>
          <w:szCs w:val="22"/>
        </w:rPr>
        <w:t xml:space="preserve">depending on the size of the community. </w:t>
      </w:r>
    </w:p>
    <w:p w14:paraId="699D7B1E" w14:textId="77777777" w:rsidR="009F4DF2" w:rsidRDefault="009F4DF2" w:rsidP="00FC4202">
      <w:pPr>
        <w:widowControl/>
        <w:ind w:left="1080"/>
        <w:rPr>
          <w:rFonts w:asciiTheme="minorHAnsi" w:hAnsiTheme="minorHAnsi" w:cstheme="minorHAnsi"/>
          <w:sz w:val="22"/>
          <w:szCs w:val="22"/>
          <w:u w:val="single"/>
        </w:rPr>
      </w:pPr>
    </w:p>
    <w:p w14:paraId="77F7916B" w14:textId="5942900F" w:rsidR="00DA3F8F" w:rsidRPr="000E7EB8" w:rsidRDefault="000E7EB8" w:rsidP="00FC4202">
      <w:pPr>
        <w:widowControl/>
        <w:ind w:left="1080"/>
        <w:rPr>
          <w:rFonts w:asciiTheme="minorHAnsi" w:hAnsiTheme="minorHAnsi" w:cstheme="minorHAnsi"/>
          <w:sz w:val="22"/>
          <w:szCs w:val="22"/>
          <w:u w:val="single"/>
        </w:rPr>
      </w:pPr>
      <w:r w:rsidRPr="000E7EB8">
        <w:rPr>
          <w:rFonts w:asciiTheme="minorHAnsi" w:hAnsiTheme="minorHAnsi" w:cstheme="minorHAnsi"/>
          <w:sz w:val="22"/>
          <w:szCs w:val="22"/>
          <w:u w:val="single"/>
        </w:rPr>
        <w:t>Disadvantaged Communities</w:t>
      </w:r>
    </w:p>
    <w:p w14:paraId="486D07F0" w14:textId="77777777" w:rsidR="000E7EB8" w:rsidRPr="008E6C8A" w:rsidRDefault="000E7EB8" w:rsidP="00FC4202">
      <w:pPr>
        <w:widowControl/>
        <w:ind w:left="1080"/>
        <w:rPr>
          <w:rFonts w:asciiTheme="minorHAnsi" w:hAnsiTheme="minorHAnsi" w:cstheme="minorHAnsi"/>
          <w:sz w:val="22"/>
          <w:szCs w:val="22"/>
        </w:rPr>
      </w:pPr>
    </w:p>
    <w:p w14:paraId="6DBA6C6C" w14:textId="17296978" w:rsidR="00DE4235" w:rsidRPr="00810972" w:rsidRDefault="303402A5" w:rsidP="220BA543">
      <w:pPr>
        <w:widowControl/>
        <w:ind w:left="1080"/>
        <w:rPr>
          <w:rFonts w:asciiTheme="minorHAnsi" w:hAnsiTheme="minorHAnsi" w:cstheme="minorBidi"/>
          <w:spacing w:val="1"/>
          <w:sz w:val="22"/>
          <w:szCs w:val="22"/>
          <w:shd w:val="clear" w:color="auto" w:fill="FFFFFF"/>
        </w:rPr>
      </w:pPr>
      <w:r w:rsidRPr="220BA543">
        <w:rPr>
          <w:rFonts w:asciiTheme="minorHAnsi" w:hAnsiTheme="minorHAnsi" w:cstheme="minorBidi"/>
          <w:sz w:val="22"/>
          <w:szCs w:val="22"/>
        </w:rPr>
        <w:t xml:space="preserve">Another priority of the </w:t>
      </w:r>
      <w:r w:rsidR="0145FC04" w:rsidRPr="220BA543">
        <w:rPr>
          <w:rFonts w:asciiTheme="minorHAnsi" w:hAnsiTheme="minorHAnsi" w:cstheme="minorBidi"/>
          <w:sz w:val="22"/>
          <w:szCs w:val="22"/>
        </w:rPr>
        <w:t xml:space="preserve">BIL </w:t>
      </w:r>
      <w:r w:rsidRPr="220BA543">
        <w:rPr>
          <w:rFonts w:asciiTheme="minorHAnsi" w:hAnsiTheme="minorHAnsi" w:cstheme="minorBidi"/>
          <w:sz w:val="22"/>
          <w:szCs w:val="22"/>
        </w:rPr>
        <w:t>is to ensure that disadvantaged communities benefit equitably from the SRF investment in water infrastructure</w:t>
      </w:r>
      <w:r w:rsidR="4808EFDA" w:rsidRPr="220BA543">
        <w:rPr>
          <w:rFonts w:asciiTheme="minorHAnsi" w:hAnsiTheme="minorHAnsi" w:cstheme="minorBidi"/>
          <w:sz w:val="22"/>
          <w:szCs w:val="22"/>
        </w:rPr>
        <w:t>.</w:t>
      </w:r>
      <w:r w:rsidRPr="220BA543">
        <w:rPr>
          <w:rFonts w:asciiTheme="minorHAnsi" w:hAnsiTheme="minorHAnsi" w:cstheme="minorBidi"/>
          <w:spacing w:val="1"/>
          <w:sz w:val="22"/>
          <w:szCs w:val="22"/>
          <w:shd w:val="clear" w:color="auto" w:fill="FFFFFF"/>
        </w:rPr>
        <w:t xml:space="preserve"> </w:t>
      </w:r>
      <w:r w:rsidR="5B751FA1" w:rsidRPr="220BA543">
        <w:rPr>
          <w:rFonts w:asciiTheme="minorHAnsi" w:hAnsiTheme="minorHAnsi" w:cstheme="minorBidi"/>
          <w:spacing w:val="1"/>
          <w:sz w:val="22"/>
          <w:szCs w:val="22"/>
          <w:shd w:val="clear" w:color="auto" w:fill="FFFFFF"/>
        </w:rPr>
        <w:t xml:space="preserve">To identify economically disadvantaged communities the WPCSRF </w:t>
      </w:r>
      <w:r w:rsidR="5B751FA1" w:rsidRPr="003F46AF">
        <w:rPr>
          <w:rFonts w:asciiTheme="minorHAnsi" w:hAnsiTheme="minorHAnsi" w:cstheme="minorBidi"/>
          <w:spacing w:val="1"/>
          <w:sz w:val="22"/>
          <w:szCs w:val="22"/>
          <w:shd w:val="clear" w:color="auto" w:fill="FFFFFF"/>
        </w:rPr>
        <w:t>program considered low</w:t>
      </w:r>
      <w:r w:rsidR="703397D5" w:rsidRPr="003F46AF">
        <w:rPr>
          <w:rFonts w:asciiTheme="minorHAnsi" w:hAnsiTheme="minorHAnsi" w:cstheme="minorBidi"/>
          <w:spacing w:val="1"/>
          <w:sz w:val="22"/>
          <w:szCs w:val="22"/>
          <w:shd w:val="clear" w:color="auto" w:fill="FFFFFF"/>
        </w:rPr>
        <w:t>-</w:t>
      </w:r>
      <w:r w:rsidR="5B751FA1" w:rsidRPr="003F46AF">
        <w:rPr>
          <w:rFonts w:asciiTheme="minorHAnsi" w:hAnsiTheme="minorHAnsi" w:cstheme="minorBidi"/>
          <w:spacing w:val="1"/>
          <w:sz w:val="22"/>
          <w:szCs w:val="22"/>
          <w:shd w:val="clear" w:color="auto" w:fill="FFFFFF"/>
        </w:rPr>
        <w:t xml:space="preserve"> and moderate</w:t>
      </w:r>
      <w:r w:rsidR="703397D5" w:rsidRPr="003F46AF">
        <w:rPr>
          <w:rFonts w:asciiTheme="minorHAnsi" w:hAnsiTheme="minorHAnsi" w:cstheme="minorBidi"/>
          <w:spacing w:val="1"/>
          <w:sz w:val="22"/>
          <w:szCs w:val="22"/>
          <w:shd w:val="clear" w:color="auto" w:fill="FFFFFF"/>
        </w:rPr>
        <w:t>-</w:t>
      </w:r>
      <w:r w:rsidR="5B751FA1" w:rsidRPr="003F46AF">
        <w:rPr>
          <w:rFonts w:asciiTheme="minorHAnsi" w:hAnsiTheme="minorHAnsi" w:cstheme="minorBidi"/>
          <w:spacing w:val="1"/>
          <w:sz w:val="22"/>
          <w:szCs w:val="22"/>
          <w:shd w:val="clear" w:color="auto" w:fill="FFFFFF"/>
        </w:rPr>
        <w:t xml:space="preserve"> income </w:t>
      </w:r>
      <w:r w:rsidR="2AC1CDFF" w:rsidRPr="003F46AF">
        <w:rPr>
          <w:rFonts w:asciiTheme="minorHAnsi" w:hAnsiTheme="minorHAnsi" w:cstheme="minorBidi"/>
          <w:spacing w:val="1"/>
          <w:sz w:val="22"/>
          <w:szCs w:val="22"/>
          <w:shd w:val="clear" w:color="auto" w:fill="FFFFFF"/>
        </w:rPr>
        <w:t xml:space="preserve">(LMI) </w:t>
      </w:r>
      <w:r w:rsidR="5B751FA1" w:rsidRPr="003F46AF">
        <w:rPr>
          <w:rFonts w:asciiTheme="minorHAnsi" w:hAnsiTheme="minorHAnsi" w:cstheme="minorBidi"/>
          <w:spacing w:val="1"/>
          <w:sz w:val="22"/>
          <w:szCs w:val="22"/>
          <w:shd w:val="clear" w:color="auto" w:fill="FFFFFF"/>
        </w:rPr>
        <w:t>data</w:t>
      </w:r>
      <w:r w:rsidR="4808EFDA" w:rsidRPr="003F46AF">
        <w:rPr>
          <w:rFonts w:asciiTheme="minorHAnsi" w:hAnsiTheme="minorHAnsi" w:cstheme="minorBidi"/>
          <w:spacing w:val="1"/>
          <w:sz w:val="22"/>
          <w:szCs w:val="22"/>
          <w:shd w:val="clear" w:color="auto" w:fill="FFFFFF"/>
        </w:rPr>
        <w:t xml:space="preserve">.  This </w:t>
      </w:r>
      <w:r w:rsidR="2AC1CDFF" w:rsidRPr="003F46AF">
        <w:rPr>
          <w:rFonts w:asciiTheme="minorHAnsi" w:hAnsiTheme="minorHAnsi" w:cstheme="minorBidi"/>
          <w:spacing w:val="1"/>
          <w:sz w:val="22"/>
          <w:szCs w:val="22"/>
          <w:shd w:val="clear" w:color="auto" w:fill="FFFFFF"/>
        </w:rPr>
        <w:t>information</w:t>
      </w:r>
      <w:r w:rsidR="4808EFDA" w:rsidRPr="003F46AF">
        <w:rPr>
          <w:rFonts w:asciiTheme="minorHAnsi" w:hAnsiTheme="minorHAnsi" w:cstheme="minorBidi"/>
          <w:spacing w:val="1"/>
          <w:sz w:val="22"/>
          <w:szCs w:val="22"/>
          <w:shd w:val="clear" w:color="auto" w:fill="FFFFFF"/>
        </w:rPr>
        <w:t xml:space="preserve"> is available </w:t>
      </w:r>
      <w:r w:rsidR="1B6DDD6B" w:rsidRPr="003F46AF">
        <w:rPr>
          <w:rFonts w:asciiTheme="minorHAnsi" w:hAnsiTheme="minorHAnsi" w:cstheme="minorBidi"/>
          <w:spacing w:val="1"/>
          <w:sz w:val="22"/>
          <w:szCs w:val="22"/>
          <w:shd w:val="clear" w:color="auto" w:fill="FFFFFF"/>
        </w:rPr>
        <w:t xml:space="preserve">for all incorporated city/towns and census designated places </w:t>
      </w:r>
      <w:r w:rsidR="4808EFDA" w:rsidRPr="003F46AF">
        <w:rPr>
          <w:rFonts w:asciiTheme="minorHAnsi" w:hAnsiTheme="minorHAnsi" w:cstheme="minorBidi"/>
          <w:spacing w:val="1"/>
          <w:sz w:val="22"/>
          <w:szCs w:val="22"/>
          <w:shd w:val="clear" w:color="auto" w:fill="FFFFFF"/>
        </w:rPr>
        <w:t xml:space="preserve">from the Montana Department of Commerce’s Community Development </w:t>
      </w:r>
      <w:r w:rsidR="48DED857" w:rsidRPr="003F46AF">
        <w:rPr>
          <w:rFonts w:asciiTheme="minorHAnsi" w:hAnsiTheme="minorHAnsi" w:cstheme="minorBidi"/>
          <w:spacing w:val="1"/>
          <w:sz w:val="22"/>
          <w:szCs w:val="22"/>
          <w:shd w:val="clear" w:color="auto" w:fill="FFFFFF"/>
        </w:rPr>
        <w:t>Division and is b</w:t>
      </w:r>
      <w:r w:rsidR="25088F55" w:rsidRPr="003F46AF">
        <w:rPr>
          <w:rFonts w:asciiTheme="minorHAnsi" w:hAnsiTheme="minorHAnsi" w:cstheme="minorBidi"/>
          <w:spacing w:val="1"/>
          <w:sz w:val="22"/>
          <w:szCs w:val="22"/>
          <w:shd w:val="clear" w:color="auto" w:fill="FFFFFF"/>
        </w:rPr>
        <w:t>a</w:t>
      </w:r>
      <w:r w:rsidR="48DED857" w:rsidRPr="003F46AF">
        <w:rPr>
          <w:rFonts w:asciiTheme="minorHAnsi" w:hAnsiTheme="minorHAnsi" w:cstheme="minorBidi"/>
          <w:spacing w:val="1"/>
          <w:sz w:val="22"/>
          <w:szCs w:val="22"/>
          <w:shd w:val="clear" w:color="auto" w:fill="FFFFFF"/>
        </w:rPr>
        <w:t xml:space="preserve">sed on the U.S. Census Bureau’s American </w:t>
      </w:r>
      <w:r w:rsidR="1B6DDD6B" w:rsidRPr="003F46AF">
        <w:rPr>
          <w:rFonts w:asciiTheme="minorHAnsi" w:hAnsiTheme="minorHAnsi" w:cstheme="minorBidi"/>
          <w:spacing w:val="1"/>
          <w:sz w:val="22"/>
          <w:szCs w:val="22"/>
          <w:shd w:val="clear" w:color="auto" w:fill="FFFFFF"/>
        </w:rPr>
        <w:t>Communities</w:t>
      </w:r>
      <w:r w:rsidR="48DED857" w:rsidRPr="003F46AF">
        <w:rPr>
          <w:rFonts w:asciiTheme="minorHAnsi" w:hAnsiTheme="minorHAnsi" w:cstheme="minorBidi"/>
          <w:spacing w:val="1"/>
          <w:sz w:val="22"/>
          <w:szCs w:val="22"/>
          <w:shd w:val="clear" w:color="auto" w:fill="FFFFFF"/>
        </w:rPr>
        <w:t xml:space="preserve"> Survey data set </w:t>
      </w:r>
      <w:r w:rsidR="136A0619" w:rsidRPr="003F46AF">
        <w:rPr>
          <w:rFonts w:asciiTheme="minorHAnsi" w:hAnsiTheme="minorHAnsi" w:cstheme="minorBidi"/>
          <w:spacing w:val="1"/>
          <w:sz w:val="22"/>
          <w:szCs w:val="22"/>
          <w:shd w:val="clear" w:color="auto" w:fill="FFFFFF"/>
        </w:rPr>
        <w:t>2019-2023</w:t>
      </w:r>
      <w:r w:rsidR="48DED857" w:rsidRPr="003F46AF">
        <w:rPr>
          <w:rFonts w:asciiTheme="minorHAnsi" w:hAnsiTheme="minorHAnsi" w:cstheme="minorBidi"/>
          <w:spacing w:val="1"/>
          <w:sz w:val="22"/>
          <w:szCs w:val="22"/>
          <w:shd w:val="clear" w:color="auto" w:fill="FFFFFF"/>
        </w:rPr>
        <w:t xml:space="preserve">. </w:t>
      </w:r>
      <w:r w:rsidR="1B6DDD6B" w:rsidRPr="003F46AF">
        <w:rPr>
          <w:rFonts w:asciiTheme="minorHAnsi" w:hAnsiTheme="minorHAnsi" w:cstheme="minorBidi"/>
          <w:spacing w:val="1"/>
          <w:sz w:val="22"/>
          <w:szCs w:val="22"/>
          <w:shd w:val="clear" w:color="auto" w:fill="FFFFFF"/>
        </w:rPr>
        <w:t xml:space="preserve">The </w:t>
      </w:r>
      <w:r w:rsidR="2AC1CDFF" w:rsidRPr="003F46AF">
        <w:rPr>
          <w:rFonts w:asciiTheme="minorHAnsi" w:hAnsiTheme="minorHAnsi" w:cstheme="minorBidi"/>
          <w:spacing w:val="1"/>
          <w:sz w:val="22"/>
          <w:szCs w:val="22"/>
          <w:shd w:val="clear" w:color="auto" w:fill="FFFFFF"/>
        </w:rPr>
        <w:t xml:space="preserve">LMI </w:t>
      </w:r>
      <w:r w:rsidR="1B6DDD6B" w:rsidRPr="003F46AF">
        <w:rPr>
          <w:rFonts w:asciiTheme="minorHAnsi" w:hAnsiTheme="minorHAnsi" w:cstheme="minorBidi"/>
          <w:spacing w:val="1"/>
          <w:sz w:val="22"/>
          <w:szCs w:val="22"/>
          <w:shd w:val="clear" w:color="auto" w:fill="FFFFFF"/>
        </w:rPr>
        <w:lastRenderedPageBreak/>
        <w:t>p</w:t>
      </w:r>
      <w:r w:rsidR="3DB31DB8" w:rsidRPr="003F46AF">
        <w:rPr>
          <w:rFonts w:asciiTheme="minorHAnsi" w:hAnsiTheme="minorHAnsi" w:cstheme="minorBidi"/>
          <w:spacing w:val="1"/>
          <w:sz w:val="22"/>
          <w:szCs w:val="22"/>
          <w:shd w:val="clear" w:color="auto" w:fill="FFFFFF"/>
        </w:rPr>
        <w:t>ercent is calculated by U.S. Housing and Urban Development (HUD) using data from the U.S. Census Bureau's Decennial Census</w:t>
      </w:r>
      <w:r w:rsidR="1B6DDD6B" w:rsidRPr="003F46AF">
        <w:rPr>
          <w:rFonts w:asciiTheme="minorHAnsi" w:hAnsiTheme="minorHAnsi" w:cstheme="minorBidi"/>
          <w:spacing w:val="1"/>
          <w:sz w:val="22"/>
          <w:szCs w:val="22"/>
          <w:shd w:val="clear" w:color="auto" w:fill="FFFFFF"/>
        </w:rPr>
        <w:t>.</w:t>
      </w:r>
      <w:r w:rsidR="3DB31DB8" w:rsidRPr="003F46AF">
        <w:rPr>
          <w:rFonts w:asciiTheme="minorHAnsi" w:hAnsiTheme="minorHAnsi" w:cstheme="minorBidi"/>
          <w:spacing w:val="1"/>
          <w:sz w:val="22"/>
          <w:szCs w:val="22"/>
          <w:shd w:val="clear" w:color="auto" w:fill="FFFFFF"/>
        </w:rPr>
        <w:t xml:space="preserve"> LMI families are defined as those families whose income does not exceed</w:t>
      </w:r>
      <w:r w:rsidR="3DB31DB8" w:rsidRPr="220BA543">
        <w:rPr>
          <w:rFonts w:asciiTheme="minorHAnsi" w:hAnsiTheme="minorHAnsi" w:cstheme="minorBidi"/>
          <w:spacing w:val="1"/>
          <w:sz w:val="22"/>
          <w:szCs w:val="22"/>
          <w:shd w:val="clear" w:color="auto" w:fill="FFFFFF"/>
        </w:rPr>
        <w:t xml:space="preserve"> 80% of the county median income for the previous year or 80% of the median income of the entire non-metropolitan area of the State of Montana, whichever is higher.</w:t>
      </w:r>
      <w:r w:rsidR="364AAC07" w:rsidRPr="220BA543">
        <w:rPr>
          <w:rFonts w:asciiTheme="minorHAnsi" w:hAnsiTheme="minorHAnsi" w:cstheme="minorBidi"/>
          <w:spacing w:val="1"/>
          <w:sz w:val="22"/>
          <w:szCs w:val="22"/>
          <w:shd w:val="clear" w:color="auto" w:fill="FFFFFF"/>
        </w:rPr>
        <w:t xml:space="preserve"> For </w:t>
      </w:r>
      <w:r w:rsidR="65F1F696" w:rsidRPr="220BA543">
        <w:rPr>
          <w:rFonts w:asciiTheme="minorHAnsi" w:hAnsiTheme="minorHAnsi" w:cstheme="minorBidi"/>
          <w:spacing w:val="1"/>
          <w:sz w:val="22"/>
          <w:szCs w:val="22"/>
          <w:shd w:val="clear" w:color="auto" w:fill="FFFFFF"/>
        </w:rPr>
        <w:t>example,</w:t>
      </w:r>
      <w:r w:rsidR="364AAC07" w:rsidRPr="220BA543">
        <w:rPr>
          <w:rFonts w:asciiTheme="minorHAnsi" w:hAnsiTheme="minorHAnsi" w:cstheme="minorBidi"/>
          <w:spacing w:val="1"/>
          <w:sz w:val="22"/>
          <w:szCs w:val="22"/>
          <w:shd w:val="clear" w:color="auto" w:fill="FFFFFF"/>
        </w:rPr>
        <w:t xml:space="preserve"> a community with an LMI of 43.5% would receive 0.43</w:t>
      </w:r>
      <w:r w:rsidR="736E0A30" w:rsidRPr="220BA543">
        <w:rPr>
          <w:rFonts w:asciiTheme="minorHAnsi" w:hAnsiTheme="minorHAnsi" w:cstheme="minorBidi"/>
          <w:spacing w:val="1"/>
          <w:sz w:val="22"/>
          <w:szCs w:val="22"/>
          <w:shd w:val="clear" w:color="auto" w:fill="FFFFFF"/>
        </w:rPr>
        <w:t xml:space="preserve">5 points to their overall composite affordability </w:t>
      </w:r>
      <w:r w:rsidR="0AF881CC" w:rsidRPr="220BA543">
        <w:rPr>
          <w:rFonts w:asciiTheme="minorHAnsi" w:hAnsiTheme="minorHAnsi" w:cstheme="minorBidi"/>
          <w:spacing w:val="1"/>
          <w:sz w:val="22"/>
          <w:szCs w:val="22"/>
          <w:shd w:val="clear" w:color="auto" w:fill="FFFFFF"/>
        </w:rPr>
        <w:t>score</w:t>
      </w:r>
      <w:r w:rsidR="736E0A30" w:rsidRPr="220BA543">
        <w:rPr>
          <w:rFonts w:asciiTheme="minorHAnsi" w:hAnsiTheme="minorHAnsi" w:cstheme="minorBidi"/>
          <w:spacing w:val="1"/>
          <w:sz w:val="22"/>
          <w:szCs w:val="22"/>
          <w:shd w:val="clear" w:color="auto" w:fill="FFFFFF"/>
        </w:rPr>
        <w:t>.</w:t>
      </w:r>
      <w:r w:rsidR="2AC1CDFF" w:rsidRPr="220BA543">
        <w:rPr>
          <w:rFonts w:asciiTheme="minorHAnsi" w:hAnsiTheme="minorHAnsi" w:cstheme="minorBidi"/>
          <w:spacing w:val="1"/>
          <w:sz w:val="22"/>
          <w:szCs w:val="22"/>
          <w:shd w:val="clear" w:color="auto" w:fill="FFFFFF"/>
        </w:rPr>
        <w:t xml:space="preserve"> </w:t>
      </w:r>
    </w:p>
    <w:p w14:paraId="22F7DE55" w14:textId="1A1932D4" w:rsidR="0016421E" w:rsidRPr="00810972" w:rsidRDefault="0016421E" w:rsidP="003105E6">
      <w:pPr>
        <w:widowControl/>
        <w:rPr>
          <w:rFonts w:asciiTheme="minorHAnsi" w:hAnsiTheme="minorHAnsi" w:cstheme="minorHAnsi"/>
          <w:sz w:val="22"/>
          <w:szCs w:val="22"/>
          <w:u w:val="single"/>
        </w:rPr>
      </w:pPr>
    </w:p>
    <w:p w14:paraId="18C364FD" w14:textId="2ECC889C" w:rsidR="0016421E" w:rsidRPr="00810972" w:rsidRDefault="463C1753" w:rsidP="003F46AF">
      <w:pPr>
        <w:widowControl/>
        <w:spacing w:line="259" w:lineRule="auto"/>
        <w:ind w:left="720"/>
        <w:rPr>
          <w:rFonts w:asciiTheme="minorHAnsi" w:hAnsiTheme="minorHAnsi" w:cstheme="minorBidi"/>
          <w:sz w:val="22"/>
          <w:szCs w:val="22"/>
        </w:rPr>
      </w:pPr>
      <w:r w:rsidRPr="3ADD0E0F">
        <w:rPr>
          <w:rFonts w:ascii="Calibri" w:eastAsia="Calibri" w:hAnsi="Calibri" w:cs="Calibri"/>
          <w:color w:val="000000" w:themeColor="text1"/>
          <w:sz w:val="22"/>
          <w:szCs w:val="22"/>
        </w:rPr>
        <w:t>P</w:t>
      </w:r>
      <w:r w:rsidR="7B679AE9" w:rsidRPr="3ADD0E0F">
        <w:rPr>
          <w:rFonts w:ascii="Calibri" w:eastAsia="Calibri" w:hAnsi="Calibri" w:cs="Calibri"/>
          <w:color w:val="000000" w:themeColor="text1"/>
          <w:sz w:val="22"/>
          <w:szCs w:val="22"/>
        </w:rPr>
        <w:t>rincipal forgiveness</w:t>
      </w:r>
      <w:r w:rsidR="64970640" w:rsidRPr="3ADD0E0F">
        <w:rPr>
          <w:rFonts w:ascii="Calibri" w:eastAsia="Calibri" w:hAnsi="Calibri" w:cs="Calibri"/>
          <w:color w:val="000000" w:themeColor="text1"/>
          <w:sz w:val="22"/>
          <w:szCs w:val="22"/>
        </w:rPr>
        <w:t xml:space="preserve"> </w:t>
      </w:r>
      <w:r w:rsidR="6D7FFB40" w:rsidRPr="3ADD0E0F">
        <w:rPr>
          <w:rFonts w:ascii="Calibri" w:eastAsia="Calibri" w:hAnsi="Calibri" w:cs="Calibri"/>
          <w:color w:val="000000" w:themeColor="text1"/>
          <w:sz w:val="22"/>
          <w:szCs w:val="22"/>
        </w:rPr>
        <w:t xml:space="preserve">will be </w:t>
      </w:r>
      <w:r w:rsidR="1F4EC8C1" w:rsidRPr="3ADD0E0F">
        <w:rPr>
          <w:rFonts w:ascii="Calibri" w:eastAsia="Calibri" w:hAnsi="Calibri" w:cs="Calibri"/>
          <w:color w:val="000000" w:themeColor="text1"/>
          <w:sz w:val="22"/>
          <w:szCs w:val="22"/>
        </w:rPr>
        <w:t xml:space="preserve">provided </w:t>
      </w:r>
      <w:r w:rsidR="7B9CE126" w:rsidRPr="3ADD0E0F">
        <w:rPr>
          <w:rFonts w:ascii="Calibri" w:eastAsia="Calibri" w:hAnsi="Calibri" w:cs="Calibri"/>
          <w:color w:val="000000" w:themeColor="text1"/>
          <w:sz w:val="22"/>
          <w:szCs w:val="22"/>
        </w:rPr>
        <w:t>for</w:t>
      </w:r>
      <w:r w:rsidR="1F4EC8C1" w:rsidRPr="3ADD0E0F">
        <w:rPr>
          <w:rFonts w:ascii="Calibri" w:eastAsia="Calibri" w:hAnsi="Calibri" w:cs="Calibri"/>
          <w:color w:val="000000" w:themeColor="text1"/>
          <w:sz w:val="22"/>
          <w:szCs w:val="22"/>
        </w:rPr>
        <w:t xml:space="preserve"> eligible </w:t>
      </w:r>
      <w:r w:rsidR="04321F4D" w:rsidRPr="003F46AF">
        <w:rPr>
          <w:rFonts w:ascii="Calibri" w:eastAsia="Calibri" w:hAnsi="Calibri" w:cs="Calibri"/>
          <w:color w:val="000000" w:themeColor="text1"/>
          <w:sz w:val="22"/>
          <w:szCs w:val="22"/>
        </w:rPr>
        <w:t xml:space="preserve">projects </w:t>
      </w:r>
      <w:r w:rsidR="18088B37" w:rsidRPr="3ADD0E0F">
        <w:rPr>
          <w:rFonts w:asciiTheme="minorHAnsi" w:hAnsiTheme="minorHAnsi" w:cstheme="minorBidi"/>
          <w:sz w:val="22"/>
          <w:szCs w:val="22"/>
        </w:rPr>
        <w:t>(i.e., treatment works as defined in Section 212 of the CWA)</w:t>
      </w:r>
      <w:r w:rsidR="18088B37" w:rsidRPr="3ADD0E0F">
        <w:rPr>
          <w:rFonts w:ascii="Calibri" w:eastAsia="Calibri" w:hAnsi="Calibri" w:cs="Calibri"/>
          <w:color w:val="000000" w:themeColor="text1"/>
          <w:sz w:val="22"/>
          <w:szCs w:val="22"/>
        </w:rPr>
        <w:t xml:space="preserve"> </w:t>
      </w:r>
      <w:r w:rsidR="04321F4D" w:rsidRPr="003F46AF">
        <w:rPr>
          <w:rFonts w:ascii="Calibri" w:eastAsia="Calibri" w:hAnsi="Calibri" w:cs="Calibri"/>
          <w:color w:val="000000" w:themeColor="text1"/>
          <w:sz w:val="22"/>
          <w:szCs w:val="22"/>
        </w:rPr>
        <w:t>on a first-come, first-serve basis. The program will assess eligibility based on a composite affordability score</w:t>
      </w:r>
      <w:r w:rsidR="312EE75A" w:rsidRPr="3ADD0E0F">
        <w:rPr>
          <w:rFonts w:ascii="Calibri" w:eastAsia="Calibri" w:hAnsi="Calibri" w:cs="Calibri"/>
          <w:color w:val="000000" w:themeColor="text1"/>
          <w:sz w:val="22"/>
          <w:szCs w:val="22"/>
        </w:rPr>
        <w:t xml:space="preserve"> </w:t>
      </w:r>
      <w:r w:rsidR="563F76F7" w:rsidRPr="3ADD0E0F">
        <w:rPr>
          <w:rFonts w:ascii="Calibri" w:eastAsia="Calibri" w:hAnsi="Calibri" w:cs="Calibri"/>
          <w:color w:val="000000" w:themeColor="text1"/>
          <w:sz w:val="22"/>
          <w:szCs w:val="22"/>
        </w:rPr>
        <w:t xml:space="preserve">using the </w:t>
      </w:r>
      <w:r w:rsidR="003F46AF" w:rsidRPr="3ADD0E0F">
        <w:rPr>
          <w:rFonts w:ascii="Calibri" w:eastAsia="Calibri" w:hAnsi="Calibri" w:cs="Calibri"/>
          <w:color w:val="000000" w:themeColor="text1"/>
          <w:sz w:val="22"/>
          <w:szCs w:val="22"/>
        </w:rPr>
        <w:t>criteria</w:t>
      </w:r>
      <w:r w:rsidR="563F76F7" w:rsidRPr="3ADD0E0F">
        <w:rPr>
          <w:rFonts w:ascii="Calibri" w:eastAsia="Calibri" w:hAnsi="Calibri" w:cs="Calibri"/>
          <w:color w:val="000000" w:themeColor="text1"/>
          <w:sz w:val="22"/>
          <w:szCs w:val="22"/>
        </w:rPr>
        <w:t xml:space="preserve"> described above. </w:t>
      </w:r>
      <w:r w:rsidR="04321F4D" w:rsidRPr="003F46AF">
        <w:rPr>
          <w:rFonts w:ascii="Calibri" w:eastAsia="Calibri" w:hAnsi="Calibri" w:cs="Calibri"/>
          <w:color w:val="000000" w:themeColor="text1"/>
          <w:sz w:val="22"/>
          <w:szCs w:val="22"/>
        </w:rPr>
        <w:t>A project must have a composite score of at least 2.0 to be eligible for PF. Projects with a composite score between 2.0 and 2.75 will be awarded PF in the amount equal to 40% of their overall loan request, or $700,000, whichever is less. Projects with a composite score between 2.75 and 3.5 will be awarded PF in the amount equal to 60% of their overall loan request, or $850,000, whichever is less. Projects with an affordability score of 3.5 or higher will be eligible for 80% PF of the overall loan request, or $1,000,000, whichever is less. A project will be notified of their eligibility and PF amount once they submit a Uniform Application to the program and have submitted draft plans and specifications to DEQ for review. Principal forgiveness will be made available to projects until the cap grant conditions regarding PF have been fully met for any open cap grants. The CWSRF program will reserve the right to adjust maximum PF amounts or award PF to projects with a composite affordability score of less than 2.0 should it be necessary to meet the 2-year commitment period for an open cap gra</w:t>
      </w:r>
      <w:r w:rsidR="04321F4D" w:rsidRPr="3ADD0E0F">
        <w:rPr>
          <w:rFonts w:ascii="Arial" w:eastAsia="Arial" w:hAnsi="Arial" w:cs="Arial"/>
          <w:color w:val="000000" w:themeColor="text1"/>
          <w:sz w:val="22"/>
          <w:szCs w:val="22"/>
        </w:rPr>
        <w:t xml:space="preserve">nt. </w:t>
      </w:r>
    </w:p>
    <w:p w14:paraId="2A33B5A1" w14:textId="4742C0D4" w:rsidR="1B11A83C" w:rsidRDefault="1B11A83C" w:rsidP="1B11A83C">
      <w:pPr>
        <w:widowControl/>
        <w:ind w:left="720"/>
        <w:rPr>
          <w:rFonts w:asciiTheme="minorHAnsi" w:hAnsiTheme="minorHAnsi" w:cstheme="minorBidi"/>
          <w:sz w:val="22"/>
          <w:szCs w:val="22"/>
        </w:rPr>
      </w:pPr>
    </w:p>
    <w:p w14:paraId="58F5674F" w14:textId="2C2A4A20" w:rsidR="004B65F2" w:rsidRPr="00AD3C68" w:rsidRDefault="3E83354A" w:rsidP="003F46AF">
      <w:pPr>
        <w:widowControl/>
        <w:ind w:left="180" w:firstLine="540"/>
        <w:rPr>
          <w:rFonts w:asciiTheme="minorHAnsi" w:hAnsiTheme="minorHAnsi" w:cstheme="minorBidi"/>
          <w:sz w:val="22"/>
          <w:szCs w:val="22"/>
          <w:u w:val="single"/>
        </w:rPr>
      </w:pPr>
      <w:r w:rsidRPr="003F46AF">
        <w:rPr>
          <w:rFonts w:asciiTheme="minorHAnsi" w:hAnsiTheme="minorHAnsi" w:cstheme="minorBidi"/>
          <w:sz w:val="22"/>
          <w:szCs w:val="22"/>
          <w:u w:val="single"/>
        </w:rPr>
        <w:t>Additional</w:t>
      </w:r>
      <w:r w:rsidR="001F3635">
        <w:rPr>
          <w:rFonts w:asciiTheme="minorHAnsi" w:hAnsiTheme="minorHAnsi" w:cstheme="minorBidi"/>
          <w:sz w:val="22"/>
          <w:szCs w:val="22"/>
          <w:u w:val="single"/>
        </w:rPr>
        <w:t xml:space="preserve"> factors considered when awarding PF</w:t>
      </w:r>
    </w:p>
    <w:p w14:paraId="244BA987" w14:textId="2CDC1C95" w:rsidR="1B11A83C" w:rsidRDefault="1B11A83C" w:rsidP="1B11A83C">
      <w:pPr>
        <w:widowControl/>
        <w:rPr>
          <w:rFonts w:asciiTheme="minorHAnsi" w:hAnsiTheme="minorHAnsi" w:cstheme="minorBidi"/>
          <w:sz w:val="22"/>
          <w:szCs w:val="22"/>
        </w:rPr>
      </w:pPr>
    </w:p>
    <w:p w14:paraId="56C6BE62" w14:textId="77777777" w:rsidR="00E600F2" w:rsidRDefault="04659FE6" w:rsidP="1B11A83C">
      <w:pPr>
        <w:widowControl/>
        <w:numPr>
          <w:ilvl w:val="0"/>
          <w:numId w:val="6"/>
        </w:numPr>
        <w:rPr>
          <w:rFonts w:asciiTheme="minorHAnsi" w:hAnsiTheme="minorHAnsi" w:cstheme="minorBidi"/>
          <w:sz w:val="22"/>
          <w:szCs w:val="22"/>
        </w:rPr>
      </w:pPr>
      <w:r w:rsidRPr="1B11A83C">
        <w:rPr>
          <w:rFonts w:asciiTheme="minorHAnsi" w:hAnsiTheme="minorHAnsi" w:cstheme="minorBidi"/>
          <w:sz w:val="22"/>
          <w:szCs w:val="22"/>
        </w:rPr>
        <w:t xml:space="preserve">Consideration will be given to the effectiveness of the principal forgiveness in reducing user rates for </w:t>
      </w:r>
      <w:r w:rsidR="26426872" w:rsidRPr="1B11A83C">
        <w:rPr>
          <w:rFonts w:asciiTheme="minorHAnsi" w:hAnsiTheme="minorHAnsi" w:cstheme="minorBidi"/>
          <w:sz w:val="22"/>
          <w:szCs w:val="22"/>
        </w:rPr>
        <w:t>each</w:t>
      </w:r>
      <w:r w:rsidRPr="1B11A83C">
        <w:rPr>
          <w:rFonts w:asciiTheme="minorHAnsi" w:hAnsiTheme="minorHAnsi" w:cstheme="minorBidi"/>
          <w:sz w:val="22"/>
          <w:szCs w:val="22"/>
        </w:rPr>
        <w:t xml:space="preserve"> project.</w:t>
      </w:r>
      <w:r w:rsidR="11E725DD" w:rsidRPr="1B11A83C">
        <w:rPr>
          <w:rFonts w:asciiTheme="minorHAnsi" w:hAnsiTheme="minorHAnsi" w:cstheme="minorBidi"/>
          <w:sz w:val="22"/>
          <w:szCs w:val="22"/>
        </w:rPr>
        <w:t xml:space="preserve"> </w:t>
      </w:r>
      <w:r w:rsidR="27E1948B" w:rsidRPr="1B11A83C">
        <w:rPr>
          <w:rFonts w:asciiTheme="minorHAnsi" w:hAnsiTheme="minorHAnsi" w:cstheme="minorBidi"/>
          <w:sz w:val="22"/>
          <w:szCs w:val="22"/>
        </w:rPr>
        <w:t xml:space="preserve">If the infusion of principal forgiveness funds into a </w:t>
      </w:r>
      <w:r w:rsidR="46C84F42" w:rsidRPr="1B11A83C">
        <w:rPr>
          <w:rFonts w:asciiTheme="minorHAnsi" w:hAnsiTheme="minorHAnsi" w:cstheme="minorBidi"/>
          <w:sz w:val="22"/>
          <w:szCs w:val="22"/>
        </w:rPr>
        <w:t>project result</w:t>
      </w:r>
      <w:r w:rsidR="27E1948B" w:rsidRPr="1B11A83C">
        <w:rPr>
          <w:rFonts w:asciiTheme="minorHAnsi" w:hAnsiTheme="minorHAnsi" w:cstheme="minorBidi"/>
          <w:sz w:val="22"/>
          <w:szCs w:val="22"/>
        </w:rPr>
        <w:t xml:space="preserve"> in a similar reduction of grant funds from another funding agency, with </w:t>
      </w:r>
      <w:r w:rsidR="21258B3D" w:rsidRPr="1B11A83C">
        <w:rPr>
          <w:rFonts w:asciiTheme="minorHAnsi" w:hAnsiTheme="minorHAnsi" w:cstheme="minorBidi"/>
          <w:sz w:val="22"/>
          <w:szCs w:val="22"/>
        </w:rPr>
        <w:t>the result</w:t>
      </w:r>
      <w:r w:rsidR="27E1948B" w:rsidRPr="1B11A83C">
        <w:rPr>
          <w:rFonts w:asciiTheme="minorHAnsi" w:hAnsiTheme="minorHAnsi" w:cstheme="minorBidi"/>
          <w:sz w:val="22"/>
          <w:szCs w:val="22"/>
        </w:rPr>
        <w:t xml:space="preserve"> being no </w:t>
      </w:r>
      <w:r w:rsidR="7AC8B480" w:rsidRPr="1B11A83C">
        <w:rPr>
          <w:rFonts w:asciiTheme="minorHAnsi" w:hAnsiTheme="minorHAnsi" w:cstheme="minorBidi"/>
          <w:sz w:val="22"/>
          <w:szCs w:val="22"/>
        </w:rPr>
        <w:t xml:space="preserve">or limited </w:t>
      </w:r>
      <w:r w:rsidR="27E1948B" w:rsidRPr="1B11A83C">
        <w:rPr>
          <w:rFonts w:asciiTheme="minorHAnsi" w:hAnsiTheme="minorHAnsi" w:cstheme="minorBidi"/>
          <w:sz w:val="22"/>
          <w:szCs w:val="22"/>
        </w:rPr>
        <w:t xml:space="preserve">decrease in user rates, the WPCSRF program </w:t>
      </w:r>
      <w:r w:rsidR="3219D096" w:rsidRPr="1B11A83C">
        <w:rPr>
          <w:rFonts w:asciiTheme="minorHAnsi" w:hAnsiTheme="minorHAnsi" w:cstheme="minorBidi"/>
          <w:sz w:val="22"/>
          <w:szCs w:val="22"/>
        </w:rPr>
        <w:t>may</w:t>
      </w:r>
      <w:r w:rsidR="27E1948B" w:rsidRPr="1B11A83C">
        <w:rPr>
          <w:rFonts w:asciiTheme="minorHAnsi" w:hAnsiTheme="minorHAnsi" w:cstheme="minorBidi"/>
          <w:sz w:val="22"/>
          <w:szCs w:val="22"/>
        </w:rPr>
        <w:t xml:space="preserve"> instead allocate the principal forgiveness to another project</w:t>
      </w:r>
      <w:r w:rsidR="58194575" w:rsidRPr="1B11A83C">
        <w:rPr>
          <w:rFonts w:asciiTheme="minorHAnsi" w:hAnsiTheme="minorHAnsi" w:cstheme="minorBidi"/>
          <w:sz w:val="22"/>
          <w:szCs w:val="22"/>
        </w:rPr>
        <w:t xml:space="preserve"> where </w:t>
      </w:r>
      <w:r w:rsidR="08FF8945" w:rsidRPr="1B11A83C">
        <w:rPr>
          <w:rFonts w:asciiTheme="minorHAnsi" w:hAnsiTheme="minorHAnsi" w:cstheme="minorBidi"/>
          <w:sz w:val="22"/>
          <w:szCs w:val="22"/>
        </w:rPr>
        <w:t xml:space="preserve">final </w:t>
      </w:r>
      <w:r w:rsidR="58194575" w:rsidRPr="1B11A83C">
        <w:rPr>
          <w:rFonts w:asciiTheme="minorHAnsi" w:hAnsiTheme="minorHAnsi" w:cstheme="minorBidi"/>
          <w:sz w:val="22"/>
          <w:szCs w:val="22"/>
        </w:rPr>
        <w:t xml:space="preserve">user rates </w:t>
      </w:r>
      <w:r w:rsidR="41C9FB53" w:rsidRPr="1B11A83C">
        <w:rPr>
          <w:rFonts w:asciiTheme="minorHAnsi" w:hAnsiTheme="minorHAnsi" w:cstheme="minorBidi"/>
          <w:sz w:val="22"/>
          <w:szCs w:val="22"/>
        </w:rPr>
        <w:t>will</w:t>
      </w:r>
      <w:r w:rsidR="6D61E1A2" w:rsidRPr="1B11A83C">
        <w:rPr>
          <w:rFonts w:asciiTheme="minorHAnsi" w:hAnsiTheme="minorHAnsi" w:cstheme="minorBidi"/>
          <w:sz w:val="22"/>
          <w:szCs w:val="22"/>
        </w:rPr>
        <w:t>,</w:t>
      </w:r>
      <w:r w:rsidR="58194575" w:rsidRPr="1B11A83C">
        <w:rPr>
          <w:rFonts w:asciiTheme="minorHAnsi" w:hAnsiTheme="minorHAnsi" w:cstheme="minorBidi"/>
          <w:sz w:val="22"/>
          <w:szCs w:val="22"/>
        </w:rPr>
        <w:t xml:space="preserve"> in fact</w:t>
      </w:r>
      <w:r w:rsidR="6D61E1A2" w:rsidRPr="1B11A83C">
        <w:rPr>
          <w:rFonts w:asciiTheme="minorHAnsi" w:hAnsiTheme="minorHAnsi" w:cstheme="minorBidi"/>
          <w:sz w:val="22"/>
          <w:szCs w:val="22"/>
        </w:rPr>
        <w:t>,</w:t>
      </w:r>
      <w:r w:rsidR="58194575" w:rsidRPr="1B11A83C">
        <w:rPr>
          <w:rFonts w:asciiTheme="minorHAnsi" w:hAnsiTheme="minorHAnsi" w:cstheme="minorBidi"/>
          <w:sz w:val="22"/>
          <w:szCs w:val="22"/>
        </w:rPr>
        <w:t xml:space="preserve"> </w:t>
      </w:r>
      <w:r w:rsidR="41C9FB53" w:rsidRPr="1B11A83C">
        <w:rPr>
          <w:rFonts w:asciiTheme="minorHAnsi" w:hAnsiTheme="minorHAnsi" w:cstheme="minorBidi"/>
          <w:sz w:val="22"/>
          <w:szCs w:val="22"/>
        </w:rPr>
        <w:t xml:space="preserve">be </w:t>
      </w:r>
      <w:r w:rsidR="58194575" w:rsidRPr="1B11A83C">
        <w:rPr>
          <w:rFonts w:asciiTheme="minorHAnsi" w:hAnsiTheme="minorHAnsi" w:cstheme="minorBidi"/>
          <w:sz w:val="22"/>
          <w:szCs w:val="22"/>
        </w:rPr>
        <w:t>reduced</w:t>
      </w:r>
      <w:r w:rsidR="27E1948B" w:rsidRPr="1B11A83C">
        <w:rPr>
          <w:rFonts w:asciiTheme="minorHAnsi" w:hAnsiTheme="minorHAnsi" w:cstheme="minorBidi"/>
          <w:sz w:val="22"/>
          <w:szCs w:val="22"/>
        </w:rPr>
        <w:t>.</w:t>
      </w:r>
    </w:p>
    <w:p w14:paraId="27E57DD0" w14:textId="77777777" w:rsidR="00E600F2" w:rsidRDefault="00E600F2" w:rsidP="00E600F2">
      <w:pPr>
        <w:widowControl/>
        <w:ind w:left="1080"/>
        <w:rPr>
          <w:rFonts w:asciiTheme="minorHAnsi" w:hAnsiTheme="minorHAnsi" w:cstheme="minorHAnsi"/>
          <w:sz w:val="22"/>
          <w:szCs w:val="22"/>
        </w:rPr>
      </w:pPr>
    </w:p>
    <w:p w14:paraId="49230601" w14:textId="3C3A01B3" w:rsidR="00E600F2" w:rsidRPr="00E600F2" w:rsidRDefault="00B6402D" w:rsidP="00E600F2">
      <w:pPr>
        <w:widowControl/>
        <w:numPr>
          <w:ilvl w:val="0"/>
          <w:numId w:val="6"/>
        </w:numPr>
        <w:rPr>
          <w:rFonts w:asciiTheme="minorHAnsi" w:hAnsiTheme="minorHAnsi" w:cstheme="minorHAnsi"/>
          <w:sz w:val="22"/>
          <w:szCs w:val="22"/>
        </w:rPr>
      </w:pPr>
      <w:r w:rsidRPr="003F2660">
        <w:rPr>
          <w:rFonts w:asciiTheme="minorHAnsi" w:hAnsiTheme="minorHAnsi" w:cstheme="minorHAnsi"/>
          <w:sz w:val="22"/>
          <w:szCs w:val="22"/>
        </w:rPr>
        <w:t>Generally, n</w:t>
      </w:r>
      <w:r w:rsidR="00D15EAB" w:rsidRPr="003F2660">
        <w:rPr>
          <w:rFonts w:asciiTheme="minorHAnsi" w:hAnsiTheme="minorHAnsi" w:cstheme="minorHAnsi"/>
          <w:sz w:val="22"/>
          <w:szCs w:val="22"/>
        </w:rPr>
        <w:t xml:space="preserve">o project shall be awarded principal forgiveness </w:t>
      </w:r>
      <w:r w:rsidR="001D0FA6" w:rsidRPr="003F2660">
        <w:rPr>
          <w:rFonts w:asciiTheme="minorHAnsi" w:hAnsiTheme="minorHAnsi" w:cstheme="minorHAnsi"/>
          <w:sz w:val="22"/>
          <w:szCs w:val="22"/>
        </w:rPr>
        <w:t>more than once</w:t>
      </w:r>
      <w:r w:rsidR="003B5CA7" w:rsidRPr="003F2660">
        <w:rPr>
          <w:rFonts w:asciiTheme="minorHAnsi" w:hAnsiTheme="minorHAnsi" w:cstheme="minorHAnsi"/>
          <w:sz w:val="22"/>
          <w:szCs w:val="22"/>
        </w:rPr>
        <w:t>.</w:t>
      </w:r>
      <w:r w:rsidRPr="003F2660">
        <w:rPr>
          <w:rFonts w:asciiTheme="minorHAnsi" w:hAnsiTheme="minorHAnsi" w:cstheme="minorHAnsi"/>
          <w:sz w:val="22"/>
          <w:szCs w:val="22"/>
        </w:rPr>
        <w:t xml:space="preserve"> </w:t>
      </w:r>
      <w:r w:rsidR="00037FFE" w:rsidRPr="003F2660">
        <w:rPr>
          <w:rFonts w:asciiTheme="minorHAnsi" w:hAnsiTheme="minorHAnsi" w:cstheme="minorHAnsi"/>
          <w:sz w:val="22"/>
          <w:szCs w:val="22"/>
        </w:rPr>
        <w:t>However, in some circumstances if project costs (after bidding) are considerably higher than anticipated</w:t>
      </w:r>
      <w:r w:rsidR="006C70CF" w:rsidRPr="003F2660">
        <w:rPr>
          <w:rFonts w:asciiTheme="minorHAnsi" w:hAnsiTheme="minorHAnsi" w:cstheme="minorHAnsi"/>
          <w:sz w:val="22"/>
          <w:szCs w:val="22"/>
        </w:rPr>
        <w:t>,</w:t>
      </w:r>
      <w:r w:rsidR="00037FFE" w:rsidRPr="003F2660">
        <w:rPr>
          <w:rFonts w:asciiTheme="minorHAnsi" w:hAnsiTheme="minorHAnsi" w:cstheme="minorHAnsi"/>
          <w:sz w:val="22"/>
          <w:szCs w:val="22"/>
        </w:rPr>
        <w:t xml:space="preserve"> that project may be awarded additional </w:t>
      </w:r>
      <w:r w:rsidR="00AC28B9" w:rsidRPr="003F2660">
        <w:rPr>
          <w:rFonts w:asciiTheme="minorHAnsi" w:hAnsiTheme="minorHAnsi" w:cstheme="minorHAnsi"/>
          <w:sz w:val="22"/>
          <w:szCs w:val="22"/>
        </w:rPr>
        <w:t>principal forgiveness</w:t>
      </w:r>
      <w:r w:rsidR="00037FFE" w:rsidRPr="003F2660">
        <w:rPr>
          <w:rFonts w:asciiTheme="minorHAnsi" w:hAnsiTheme="minorHAnsi" w:cstheme="minorHAnsi"/>
          <w:sz w:val="22"/>
          <w:szCs w:val="22"/>
        </w:rPr>
        <w:t xml:space="preserve"> </w:t>
      </w:r>
      <w:r w:rsidR="00474901" w:rsidRPr="003F2660">
        <w:rPr>
          <w:rFonts w:asciiTheme="minorHAnsi" w:hAnsiTheme="minorHAnsi" w:cstheme="minorHAnsi"/>
          <w:sz w:val="22"/>
          <w:szCs w:val="22"/>
        </w:rPr>
        <w:t xml:space="preserve">to help offset the higher costs </w:t>
      </w:r>
      <w:r w:rsidR="00037FFE" w:rsidRPr="003F2660">
        <w:rPr>
          <w:rFonts w:asciiTheme="minorHAnsi" w:hAnsiTheme="minorHAnsi" w:cstheme="minorHAnsi"/>
          <w:sz w:val="22"/>
          <w:szCs w:val="22"/>
        </w:rPr>
        <w:t xml:space="preserve">provided there is still </w:t>
      </w:r>
      <w:r w:rsidR="00E600F2" w:rsidRPr="003F2660">
        <w:rPr>
          <w:rFonts w:asciiTheme="minorHAnsi" w:hAnsiTheme="minorHAnsi" w:cstheme="minorHAnsi"/>
          <w:sz w:val="22"/>
          <w:szCs w:val="22"/>
        </w:rPr>
        <w:t>a</w:t>
      </w:r>
      <w:r w:rsidR="00AC28B9" w:rsidRPr="003F2660">
        <w:rPr>
          <w:rFonts w:asciiTheme="minorHAnsi" w:hAnsiTheme="minorHAnsi" w:cstheme="minorHAnsi"/>
          <w:sz w:val="22"/>
          <w:szCs w:val="22"/>
        </w:rPr>
        <w:t xml:space="preserve">n open </w:t>
      </w:r>
      <w:r w:rsidR="00E600F2" w:rsidRPr="003F2660">
        <w:rPr>
          <w:rFonts w:asciiTheme="minorHAnsi" w:hAnsiTheme="minorHAnsi" w:cstheme="minorHAnsi"/>
          <w:sz w:val="22"/>
          <w:szCs w:val="22"/>
        </w:rPr>
        <w:t xml:space="preserve">capitalization grant that has not </w:t>
      </w:r>
      <w:r w:rsidR="00AC28B9" w:rsidRPr="003F2660">
        <w:rPr>
          <w:rFonts w:asciiTheme="minorHAnsi" w:hAnsiTheme="minorHAnsi" w:cstheme="minorHAnsi"/>
          <w:sz w:val="22"/>
          <w:szCs w:val="22"/>
        </w:rPr>
        <w:t xml:space="preserve">fully </w:t>
      </w:r>
      <w:r w:rsidR="00E600F2" w:rsidRPr="003F2660">
        <w:rPr>
          <w:rFonts w:asciiTheme="minorHAnsi" w:hAnsiTheme="minorHAnsi" w:cstheme="minorHAnsi"/>
          <w:sz w:val="22"/>
          <w:szCs w:val="22"/>
        </w:rPr>
        <w:t xml:space="preserve">allocated the maximum amount of AS allowed for under </w:t>
      </w:r>
      <w:r w:rsidR="006C70CF" w:rsidRPr="003F2660">
        <w:rPr>
          <w:rFonts w:asciiTheme="minorHAnsi" w:hAnsiTheme="minorHAnsi" w:cstheme="minorHAnsi"/>
          <w:sz w:val="22"/>
          <w:szCs w:val="22"/>
        </w:rPr>
        <w:t xml:space="preserve">its </w:t>
      </w:r>
      <w:r w:rsidR="00E600F2" w:rsidRPr="003F2660">
        <w:rPr>
          <w:rFonts w:asciiTheme="minorHAnsi" w:hAnsiTheme="minorHAnsi" w:cstheme="minorHAnsi"/>
          <w:sz w:val="22"/>
          <w:szCs w:val="22"/>
        </w:rPr>
        <w:t>grant conditions. Projects receiving additional principal forgiveness must be at or above the target rate for wastewater (</w:t>
      </w:r>
      <w:r w:rsidR="001F3635">
        <w:rPr>
          <w:rFonts w:asciiTheme="minorHAnsi" w:hAnsiTheme="minorHAnsi" w:cstheme="minorHAnsi"/>
          <w:sz w:val="22"/>
          <w:szCs w:val="22"/>
        </w:rPr>
        <w:t xml:space="preserve">i.e., </w:t>
      </w:r>
      <w:r w:rsidR="00E600F2" w:rsidRPr="003F2660">
        <w:rPr>
          <w:rFonts w:asciiTheme="minorHAnsi" w:hAnsiTheme="minorHAnsi" w:cstheme="minorHAnsi"/>
          <w:sz w:val="22"/>
          <w:szCs w:val="22"/>
        </w:rPr>
        <w:t>0.9% of the mMHI).</w:t>
      </w:r>
    </w:p>
    <w:p w14:paraId="62E1373E" w14:textId="77777777" w:rsidR="00D8214E" w:rsidRPr="00AD3C68" w:rsidRDefault="00D8214E" w:rsidP="00D8214E">
      <w:pPr>
        <w:widowControl/>
        <w:ind w:left="1080"/>
        <w:rPr>
          <w:rFonts w:asciiTheme="minorHAnsi" w:hAnsiTheme="minorHAnsi" w:cstheme="minorHAnsi"/>
          <w:sz w:val="22"/>
          <w:szCs w:val="22"/>
        </w:rPr>
      </w:pPr>
    </w:p>
    <w:p w14:paraId="751121D5" w14:textId="10663396" w:rsidR="00636A3E" w:rsidRDefault="1AFF5CC9" w:rsidP="1B11A83C">
      <w:pPr>
        <w:widowControl/>
        <w:numPr>
          <w:ilvl w:val="0"/>
          <w:numId w:val="6"/>
        </w:numPr>
        <w:rPr>
          <w:rFonts w:asciiTheme="minorHAnsi" w:hAnsiTheme="minorHAnsi" w:cstheme="minorBidi"/>
          <w:sz w:val="22"/>
          <w:szCs w:val="22"/>
        </w:rPr>
      </w:pPr>
      <w:r w:rsidRPr="1B11A83C">
        <w:rPr>
          <w:rFonts w:asciiTheme="minorHAnsi" w:hAnsiTheme="minorHAnsi" w:cstheme="minorBidi"/>
          <w:sz w:val="22"/>
          <w:szCs w:val="22"/>
        </w:rPr>
        <w:t>Projects seeking short-</w:t>
      </w:r>
      <w:r w:rsidR="4980C890" w:rsidRPr="1B11A83C">
        <w:rPr>
          <w:rFonts w:asciiTheme="minorHAnsi" w:hAnsiTheme="minorHAnsi" w:cstheme="minorBidi"/>
          <w:sz w:val="22"/>
          <w:szCs w:val="22"/>
        </w:rPr>
        <w:t xml:space="preserve">term financing will not be given </w:t>
      </w:r>
      <w:r w:rsidR="6E73CD03" w:rsidRPr="1B11A83C">
        <w:rPr>
          <w:rFonts w:asciiTheme="minorHAnsi" w:hAnsiTheme="minorHAnsi" w:cstheme="minorBidi"/>
          <w:sz w:val="22"/>
          <w:szCs w:val="22"/>
        </w:rPr>
        <w:t>principal forgiveness</w:t>
      </w:r>
      <w:r w:rsidRPr="1B11A83C">
        <w:rPr>
          <w:rFonts w:asciiTheme="minorHAnsi" w:hAnsiTheme="minorHAnsi" w:cstheme="minorBidi"/>
          <w:sz w:val="22"/>
          <w:szCs w:val="22"/>
        </w:rPr>
        <w:t xml:space="preserve">; </w:t>
      </w:r>
      <w:r w:rsidR="7EFCF564" w:rsidRPr="1B11A83C">
        <w:rPr>
          <w:rFonts w:asciiTheme="minorHAnsi" w:hAnsiTheme="minorHAnsi" w:cstheme="minorBidi"/>
          <w:sz w:val="22"/>
          <w:szCs w:val="22"/>
        </w:rPr>
        <w:t>only long-term loans will be eligible for additional subsidy</w:t>
      </w:r>
      <w:r w:rsidR="4980C890" w:rsidRPr="1B11A83C">
        <w:rPr>
          <w:rFonts w:asciiTheme="minorHAnsi" w:hAnsiTheme="minorHAnsi" w:cstheme="minorBidi"/>
          <w:sz w:val="22"/>
          <w:szCs w:val="22"/>
        </w:rPr>
        <w:t>.</w:t>
      </w:r>
      <w:r w:rsidR="6E73CD03" w:rsidRPr="1B11A83C">
        <w:rPr>
          <w:rFonts w:asciiTheme="minorHAnsi" w:hAnsiTheme="minorHAnsi" w:cstheme="minorBidi"/>
          <w:sz w:val="22"/>
          <w:szCs w:val="22"/>
        </w:rPr>
        <w:t xml:space="preserve"> Principal forgiveness will not be given for refinancing of projects.</w:t>
      </w:r>
    </w:p>
    <w:p w14:paraId="1D3C179D" w14:textId="77777777" w:rsidR="00F9511A" w:rsidRDefault="00F9511A" w:rsidP="00F9511A">
      <w:pPr>
        <w:widowControl/>
        <w:ind w:left="1080"/>
        <w:rPr>
          <w:rFonts w:asciiTheme="minorHAnsi" w:hAnsiTheme="minorHAnsi" w:cstheme="minorBidi"/>
          <w:sz w:val="22"/>
          <w:szCs w:val="22"/>
        </w:rPr>
      </w:pPr>
    </w:p>
    <w:p w14:paraId="7AE1F34B" w14:textId="33745A77" w:rsidR="00F9511A" w:rsidRPr="00AD3C68" w:rsidRDefault="00F9511A" w:rsidP="1B11A83C">
      <w:pPr>
        <w:widowControl/>
        <w:numPr>
          <w:ilvl w:val="0"/>
          <w:numId w:val="6"/>
        </w:numPr>
        <w:rPr>
          <w:rFonts w:asciiTheme="minorHAnsi" w:hAnsiTheme="minorHAnsi" w:cstheme="minorBidi"/>
          <w:sz w:val="22"/>
          <w:szCs w:val="22"/>
        </w:rPr>
      </w:pPr>
      <w:r>
        <w:rPr>
          <w:rFonts w:asciiTheme="minorHAnsi" w:hAnsiTheme="minorHAnsi" w:cstheme="minorBidi"/>
          <w:sz w:val="22"/>
          <w:szCs w:val="22"/>
        </w:rPr>
        <w:t xml:space="preserve">Any project receiving a congressional grant is not eligible for principal forgiveness from the </w:t>
      </w:r>
      <w:r w:rsidR="001F3635">
        <w:rPr>
          <w:rFonts w:asciiTheme="minorHAnsi" w:hAnsiTheme="minorHAnsi" w:cstheme="minorBidi"/>
          <w:sz w:val="22"/>
          <w:szCs w:val="22"/>
        </w:rPr>
        <w:t xml:space="preserve">Montana </w:t>
      </w:r>
      <w:r>
        <w:rPr>
          <w:rFonts w:asciiTheme="minorHAnsi" w:hAnsiTheme="minorHAnsi" w:cstheme="minorBidi"/>
          <w:sz w:val="22"/>
          <w:szCs w:val="22"/>
        </w:rPr>
        <w:t>CWSRF program.</w:t>
      </w:r>
    </w:p>
    <w:p w14:paraId="375FB437" w14:textId="77777777" w:rsidR="00F9511A" w:rsidRDefault="00F9511A" w:rsidP="00F9511A">
      <w:pPr>
        <w:widowControl/>
        <w:ind w:left="1080"/>
        <w:rPr>
          <w:rFonts w:asciiTheme="minorHAnsi" w:hAnsiTheme="minorHAnsi" w:cstheme="minorBidi"/>
          <w:sz w:val="22"/>
          <w:szCs w:val="22"/>
        </w:rPr>
      </w:pPr>
    </w:p>
    <w:p w14:paraId="52E47C5C" w14:textId="07CA6247" w:rsidR="008C5135" w:rsidRPr="003F46AF" w:rsidRDefault="181C74F1" w:rsidP="1B11A83C">
      <w:pPr>
        <w:widowControl/>
        <w:numPr>
          <w:ilvl w:val="0"/>
          <w:numId w:val="6"/>
        </w:numPr>
        <w:rPr>
          <w:rFonts w:asciiTheme="minorHAnsi" w:hAnsiTheme="minorHAnsi" w:cstheme="minorBidi"/>
          <w:sz w:val="22"/>
          <w:szCs w:val="22"/>
        </w:rPr>
      </w:pPr>
      <w:r w:rsidRPr="003F46AF">
        <w:rPr>
          <w:rFonts w:asciiTheme="minorHAnsi" w:hAnsiTheme="minorHAnsi" w:cstheme="minorBidi"/>
          <w:sz w:val="22"/>
          <w:szCs w:val="22"/>
        </w:rPr>
        <w:t>To en</w:t>
      </w:r>
      <w:r w:rsidR="5C9D1002" w:rsidRPr="003F46AF">
        <w:rPr>
          <w:rFonts w:asciiTheme="minorHAnsi" w:hAnsiTheme="minorHAnsi" w:cstheme="minorBidi"/>
          <w:sz w:val="22"/>
          <w:szCs w:val="22"/>
        </w:rPr>
        <w:t>sure</w:t>
      </w:r>
      <w:r w:rsidRPr="003F46AF">
        <w:rPr>
          <w:rFonts w:asciiTheme="minorHAnsi" w:hAnsiTheme="minorHAnsi" w:cstheme="minorBidi"/>
          <w:sz w:val="22"/>
          <w:szCs w:val="22"/>
        </w:rPr>
        <w:t xml:space="preserve"> the timely use of AS</w:t>
      </w:r>
      <w:r w:rsidR="7ECD4871" w:rsidRPr="003F46AF">
        <w:rPr>
          <w:rFonts w:asciiTheme="minorHAnsi" w:hAnsiTheme="minorHAnsi" w:cstheme="minorBidi"/>
          <w:sz w:val="22"/>
          <w:szCs w:val="22"/>
        </w:rPr>
        <w:t>,</w:t>
      </w:r>
      <w:r w:rsidRPr="003F46AF">
        <w:rPr>
          <w:rFonts w:asciiTheme="minorHAnsi" w:hAnsiTheme="minorHAnsi" w:cstheme="minorBidi"/>
          <w:sz w:val="22"/>
          <w:szCs w:val="22"/>
        </w:rPr>
        <w:t xml:space="preserve"> any project awarded </w:t>
      </w:r>
      <w:r w:rsidR="01595CF3" w:rsidRPr="003F46AF">
        <w:rPr>
          <w:rFonts w:asciiTheme="minorHAnsi" w:hAnsiTheme="minorHAnsi" w:cstheme="minorBidi"/>
          <w:sz w:val="22"/>
          <w:szCs w:val="22"/>
        </w:rPr>
        <w:t>principal</w:t>
      </w:r>
      <w:r w:rsidRPr="003F46AF">
        <w:rPr>
          <w:rFonts w:asciiTheme="minorHAnsi" w:hAnsiTheme="minorHAnsi" w:cstheme="minorBidi"/>
          <w:sz w:val="22"/>
          <w:szCs w:val="22"/>
        </w:rPr>
        <w:t xml:space="preserve"> forgiveness </w:t>
      </w:r>
      <w:r w:rsidR="7ECD4871" w:rsidRPr="003F46AF">
        <w:rPr>
          <w:rFonts w:asciiTheme="minorHAnsi" w:hAnsiTheme="minorHAnsi" w:cstheme="minorBidi"/>
          <w:sz w:val="22"/>
          <w:szCs w:val="22"/>
        </w:rPr>
        <w:t xml:space="preserve">must bid the project </w:t>
      </w:r>
      <w:r w:rsidR="00B0CDCD" w:rsidRPr="003F46AF">
        <w:rPr>
          <w:rFonts w:asciiTheme="minorHAnsi" w:hAnsiTheme="minorHAnsi" w:cstheme="minorBidi"/>
          <w:sz w:val="22"/>
          <w:szCs w:val="22"/>
        </w:rPr>
        <w:t xml:space="preserve">within 6 months of plan and spec approval. </w:t>
      </w:r>
      <w:r w:rsidR="7ECD4871" w:rsidRPr="003F46AF">
        <w:rPr>
          <w:rFonts w:asciiTheme="minorHAnsi" w:hAnsiTheme="minorHAnsi" w:cstheme="minorBidi"/>
          <w:sz w:val="22"/>
          <w:szCs w:val="22"/>
        </w:rPr>
        <w:t xml:space="preserve"> </w:t>
      </w:r>
      <w:r w:rsidR="01595CF3" w:rsidRPr="003F46AF">
        <w:rPr>
          <w:rFonts w:asciiTheme="minorHAnsi" w:hAnsiTheme="minorHAnsi" w:cstheme="minorBidi"/>
          <w:sz w:val="22"/>
          <w:szCs w:val="22"/>
        </w:rPr>
        <w:t>Failure to meet this deadline</w:t>
      </w:r>
      <w:r w:rsidR="1D987525" w:rsidRPr="003F46AF">
        <w:rPr>
          <w:rFonts w:asciiTheme="minorHAnsi" w:hAnsiTheme="minorHAnsi" w:cstheme="minorBidi"/>
          <w:sz w:val="22"/>
          <w:szCs w:val="22"/>
        </w:rPr>
        <w:t>,</w:t>
      </w:r>
      <w:r w:rsidR="01595CF3" w:rsidRPr="003F46AF">
        <w:rPr>
          <w:rFonts w:asciiTheme="minorHAnsi" w:hAnsiTheme="minorHAnsi" w:cstheme="minorBidi"/>
          <w:sz w:val="22"/>
          <w:szCs w:val="22"/>
        </w:rPr>
        <w:t xml:space="preserve"> and at the </w:t>
      </w:r>
      <w:r w:rsidR="01595CF3" w:rsidRPr="003F46AF">
        <w:rPr>
          <w:rFonts w:asciiTheme="minorHAnsi" w:hAnsiTheme="minorHAnsi" w:cstheme="minorBidi"/>
          <w:sz w:val="22"/>
          <w:szCs w:val="22"/>
        </w:rPr>
        <w:lastRenderedPageBreak/>
        <w:t xml:space="preserve">discretion of the WPCSRF program, the AS may be reassigned and used to fund </w:t>
      </w:r>
      <w:r w:rsidR="4F3F4E7B" w:rsidRPr="003F46AF">
        <w:rPr>
          <w:rFonts w:asciiTheme="minorHAnsi" w:hAnsiTheme="minorHAnsi" w:cstheme="minorBidi"/>
          <w:sz w:val="22"/>
          <w:szCs w:val="22"/>
        </w:rPr>
        <w:t>a</w:t>
      </w:r>
      <w:r w:rsidR="6265C37E" w:rsidRPr="003F46AF">
        <w:rPr>
          <w:rFonts w:asciiTheme="minorHAnsi" w:hAnsiTheme="minorHAnsi" w:cstheme="minorBidi"/>
          <w:sz w:val="22"/>
          <w:szCs w:val="22"/>
        </w:rPr>
        <w:t xml:space="preserve">nother </w:t>
      </w:r>
      <w:r w:rsidR="01595CF3" w:rsidRPr="003F46AF">
        <w:rPr>
          <w:rFonts w:asciiTheme="minorHAnsi" w:hAnsiTheme="minorHAnsi" w:cstheme="minorBidi"/>
          <w:sz w:val="22"/>
          <w:szCs w:val="22"/>
        </w:rPr>
        <w:t xml:space="preserve">project on the project priority </w:t>
      </w:r>
      <w:r w:rsidR="00F9511A" w:rsidRPr="003F46AF">
        <w:rPr>
          <w:rFonts w:asciiTheme="minorHAnsi" w:hAnsiTheme="minorHAnsi" w:cstheme="minorBidi"/>
          <w:sz w:val="22"/>
          <w:szCs w:val="22"/>
        </w:rPr>
        <w:t>list.</w:t>
      </w:r>
      <w:r w:rsidR="23496A3D" w:rsidRPr="003F46AF">
        <w:rPr>
          <w:rFonts w:asciiTheme="minorHAnsi" w:hAnsiTheme="minorHAnsi" w:cstheme="minorBidi"/>
          <w:sz w:val="22"/>
          <w:szCs w:val="22"/>
        </w:rPr>
        <w:t xml:space="preserve"> </w:t>
      </w:r>
    </w:p>
    <w:p w14:paraId="2283B6FB" w14:textId="77777777" w:rsidR="003E193B" w:rsidRPr="003F46AF" w:rsidRDefault="003E193B" w:rsidP="003E193B">
      <w:pPr>
        <w:widowControl/>
        <w:ind w:left="720"/>
        <w:rPr>
          <w:rFonts w:asciiTheme="minorHAnsi" w:hAnsiTheme="minorHAnsi" w:cstheme="minorHAnsi"/>
          <w:b/>
          <w:sz w:val="22"/>
          <w:szCs w:val="22"/>
        </w:rPr>
      </w:pPr>
    </w:p>
    <w:p w14:paraId="320F81B1" w14:textId="4D9BBB8C" w:rsidR="003E193B" w:rsidRPr="003F46AF" w:rsidRDefault="7C6BFFCB" w:rsidP="3ADD0E0F">
      <w:pPr>
        <w:widowControl/>
        <w:ind w:left="720"/>
        <w:rPr>
          <w:rFonts w:asciiTheme="minorHAnsi" w:hAnsiTheme="minorHAnsi" w:cstheme="minorBidi"/>
          <w:b/>
          <w:bCs/>
          <w:sz w:val="22"/>
          <w:szCs w:val="22"/>
        </w:rPr>
      </w:pPr>
      <w:r w:rsidRPr="003F46AF">
        <w:rPr>
          <w:rFonts w:asciiTheme="minorHAnsi" w:hAnsiTheme="minorHAnsi" w:cstheme="minorBidi"/>
          <w:b/>
          <w:bCs/>
          <w:sz w:val="22"/>
          <w:szCs w:val="22"/>
        </w:rPr>
        <w:t xml:space="preserve">The proposed list of projects that will receive WPCSRF funds in </w:t>
      </w:r>
      <w:r w:rsidR="248F6F29" w:rsidRPr="003F46AF">
        <w:rPr>
          <w:rFonts w:asciiTheme="minorHAnsi" w:hAnsiTheme="minorHAnsi" w:cstheme="minorBidi"/>
          <w:b/>
          <w:bCs/>
          <w:sz w:val="22"/>
          <w:szCs w:val="22"/>
        </w:rPr>
        <w:t>SFY</w:t>
      </w:r>
      <w:r w:rsidR="41696769" w:rsidRPr="003F46AF">
        <w:rPr>
          <w:rFonts w:asciiTheme="minorHAnsi" w:hAnsiTheme="minorHAnsi" w:cstheme="minorBidi"/>
          <w:b/>
          <w:bCs/>
          <w:sz w:val="22"/>
          <w:szCs w:val="22"/>
        </w:rPr>
        <w:t>2</w:t>
      </w:r>
      <w:r w:rsidR="006E6085">
        <w:rPr>
          <w:rFonts w:asciiTheme="minorHAnsi" w:hAnsiTheme="minorHAnsi" w:cstheme="minorBidi"/>
          <w:b/>
          <w:bCs/>
          <w:sz w:val="22"/>
          <w:szCs w:val="22"/>
        </w:rPr>
        <w:t>7</w:t>
      </w:r>
      <w:r w:rsidR="41696769" w:rsidRPr="003F46AF">
        <w:rPr>
          <w:rFonts w:asciiTheme="minorHAnsi" w:hAnsiTheme="minorHAnsi" w:cstheme="minorBidi"/>
          <w:b/>
          <w:bCs/>
          <w:sz w:val="22"/>
          <w:szCs w:val="22"/>
        </w:rPr>
        <w:t xml:space="preserve"> is</w:t>
      </w:r>
      <w:r w:rsidR="76D5792E" w:rsidRPr="003F46AF">
        <w:rPr>
          <w:rFonts w:asciiTheme="minorHAnsi" w:hAnsiTheme="minorHAnsi" w:cstheme="minorBidi"/>
          <w:b/>
          <w:bCs/>
          <w:sz w:val="22"/>
          <w:szCs w:val="22"/>
        </w:rPr>
        <w:t xml:space="preserve"> included</w:t>
      </w:r>
      <w:r w:rsidRPr="003F46AF">
        <w:rPr>
          <w:rFonts w:asciiTheme="minorHAnsi" w:hAnsiTheme="minorHAnsi" w:cstheme="minorBidi"/>
          <w:b/>
          <w:bCs/>
          <w:sz w:val="22"/>
          <w:szCs w:val="22"/>
        </w:rPr>
        <w:t xml:space="preserve"> as Attachment </w:t>
      </w:r>
      <w:r w:rsidR="002D7769" w:rsidRPr="003F46AF">
        <w:rPr>
          <w:rFonts w:asciiTheme="minorHAnsi" w:hAnsiTheme="minorHAnsi" w:cstheme="minorBidi"/>
          <w:b/>
          <w:bCs/>
          <w:sz w:val="22"/>
          <w:szCs w:val="22"/>
        </w:rPr>
        <w:t>III.</w:t>
      </w:r>
    </w:p>
    <w:bookmarkEnd w:id="51"/>
    <w:bookmarkEnd w:id="52"/>
    <w:p w14:paraId="17EF3A38" w14:textId="77777777" w:rsidR="00673621" w:rsidRPr="003F46AF" w:rsidRDefault="00673621">
      <w:pPr>
        <w:widowControl/>
        <w:ind w:left="720"/>
        <w:rPr>
          <w:rFonts w:asciiTheme="minorHAnsi" w:hAnsiTheme="minorHAnsi" w:cstheme="minorHAnsi"/>
          <w:sz w:val="22"/>
          <w:szCs w:val="22"/>
        </w:rPr>
      </w:pPr>
    </w:p>
    <w:p w14:paraId="4F9944CB" w14:textId="32C0999E" w:rsidR="001B78FF" w:rsidRPr="003F46AF" w:rsidRDefault="001B78FF">
      <w:pPr>
        <w:widowControl/>
        <w:ind w:left="720"/>
        <w:rPr>
          <w:rFonts w:asciiTheme="minorHAnsi" w:hAnsiTheme="minorHAnsi" w:cstheme="minorHAnsi"/>
          <w:sz w:val="22"/>
          <w:szCs w:val="22"/>
        </w:rPr>
      </w:pPr>
      <w:r w:rsidRPr="003F46AF">
        <w:rPr>
          <w:rFonts w:asciiTheme="minorHAnsi" w:hAnsiTheme="minorHAnsi" w:cstheme="minorHAnsi"/>
          <w:sz w:val="22"/>
          <w:szCs w:val="22"/>
        </w:rPr>
        <w:t>Loan terms and interest rates will be determined in accordance with the Administrative Rules adopted by the DNRC.</w:t>
      </w:r>
      <w:r w:rsidR="00230480" w:rsidRPr="003F46AF">
        <w:rPr>
          <w:rFonts w:asciiTheme="minorHAnsi" w:hAnsiTheme="minorHAnsi" w:cstheme="minorHAnsi"/>
          <w:sz w:val="22"/>
          <w:szCs w:val="22"/>
        </w:rPr>
        <w:t xml:space="preserve"> </w:t>
      </w:r>
      <w:r w:rsidR="00125803" w:rsidRPr="003F46AF">
        <w:rPr>
          <w:rFonts w:asciiTheme="minorHAnsi" w:hAnsiTheme="minorHAnsi" w:cstheme="minorHAnsi"/>
          <w:sz w:val="22"/>
          <w:szCs w:val="22"/>
        </w:rPr>
        <w:t>The WPCSRF program may choose to limit the maximum</w:t>
      </w:r>
      <w:r w:rsidR="00125803" w:rsidRPr="009A3FB7">
        <w:rPr>
          <w:rFonts w:asciiTheme="minorHAnsi" w:hAnsiTheme="minorHAnsi" w:cstheme="minorHAnsi"/>
          <w:sz w:val="22"/>
          <w:szCs w:val="22"/>
        </w:rPr>
        <w:t xml:space="preserve"> amount of any loan if the demand for loan funds exceeds the availability of funds.</w:t>
      </w:r>
      <w:r w:rsidR="00230480" w:rsidRPr="009A3FB7">
        <w:rPr>
          <w:rFonts w:asciiTheme="minorHAnsi" w:hAnsiTheme="minorHAnsi" w:cstheme="minorHAnsi"/>
          <w:sz w:val="22"/>
          <w:szCs w:val="22"/>
        </w:rPr>
        <w:t xml:space="preserve"> </w:t>
      </w:r>
      <w:r w:rsidRPr="009A3FB7">
        <w:rPr>
          <w:rFonts w:asciiTheme="minorHAnsi" w:hAnsiTheme="minorHAnsi" w:cstheme="minorHAnsi"/>
          <w:sz w:val="22"/>
          <w:szCs w:val="22"/>
        </w:rPr>
        <w:t>Interest rates must be established to generate sufficient revenues to allow the State to make the principal and interest payments on general obligation bonds sol</w:t>
      </w:r>
      <w:r w:rsidR="00230480" w:rsidRPr="009A3FB7">
        <w:rPr>
          <w:rFonts w:asciiTheme="minorHAnsi" w:hAnsiTheme="minorHAnsi" w:cstheme="minorHAnsi"/>
          <w:sz w:val="22"/>
          <w:szCs w:val="22"/>
        </w:rPr>
        <w:t>d to generate the State match</w:t>
      </w:r>
      <w:r w:rsidR="00AF799C" w:rsidRPr="009A3FB7">
        <w:rPr>
          <w:rFonts w:asciiTheme="minorHAnsi" w:hAnsiTheme="minorHAnsi" w:cstheme="minorHAnsi"/>
          <w:sz w:val="22"/>
          <w:szCs w:val="22"/>
        </w:rPr>
        <w:t xml:space="preserve"> or meet project demand</w:t>
      </w:r>
      <w:r w:rsidR="0001413C" w:rsidRPr="009A3FB7">
        <w:rPr>
          <w:rFonts w:asciiTheme="minorHAnsi" w:hAnsiTheme="minorHAnsi" w:cstheme="minorHAnsi"/>
          <w:sz w:val="22"/>
          <w:szCs w:val="22"/>
        </w:rPr>
        <w:t xml:space="preserve"> and</w:t>
      </w:r>
      <w:r w:rsidR="0033238A" w:rsidRPr="009A3FB7">
        <w:rPr>
          <w:rFonts w:asciiTheme="minorHAnsi" w:hAnsiTheme="minorHAnsi" w:cstheme="minorHAnsi"/>
          <w:sz w:val="22"/>
          <w:szCs w:val="22"/>
        </w:rPr>
        <w:t xml:space="preserve"> to ensure the program is operated in perpetuity</w:t>
      </w:r>
      <w:r w:rsidR="00230480" w:rsidRPr="009A3FB7">
        <w:rPr>
          <w:rFonts w:asciiTheme="minorHAnsi" w:hAnsiTheme="minorHAnsi" w:cstheme="minorHAnsi"/>
          <w:sz w:val="22"/>
          <w:szCs w:val="22"/>
        </w:rPr>
        <w:t xml:space="preserve">. </w:t>
      </w:r>
      <w:r w:rsidR="006F705D" w:rsidRPr="009A3FB7">
        <w:rPr>
          <w:rFonts w:asciiTheme="minorHAnsi" w:hAnsiTheme="minorHAnsi" w:cstheme="minorHAnsi"/>
          <w:sz w:val="22"/>
          <w:szCs w:val="22"/>
        </w:rPr>
        <w:t>The ability</w:t>
      </w:r>
      <w:r w:rsidRPr="009A3FB7">
        <w:rPr>
          <w:rFonts w:asciiTheme="minorHAnsi" w:hAnsiTheme="minorHAnsi" w:cstheme="minorHAnsi"/>
          <w:sz w:val="22"/>
          <w:szCs w:val="22"/>
        </w:rPr>
        <w:t xml:space="preserve"> to repay the loan will also be considered</w:t>
      </w:r>
      <w:r w:rsidR="00230480" w:rsidRPr="009A3FB7">
        <w:rPr>
          <w:rFonts w:asciiTheme="minorHAnsi" w:hAnsiTheme="minorHAnsi" w:cstheme="minorHAnsi"/>
          <w:sz w:val="22"/>
          <w:szCs w:val="22"/>
        </w:rPr>
        <w:t xml:space="preserve"> when establishing loan terms. </w:t>
      </w:r>
      <w:r w:rsidRPr="009A3FB7">
        <w:rPr>
          <w:rFonts w:asciiTheme="minorHAnsi" w:hAnsiTheme="minorHAnsi" w:cstheme="minorHAnsi"/>
          <w:sz w:val="22"/>
          <w:szCs w:val="22"/>
        </w:rPr>
        <w:t>The types of financial assistance provided by the WPCSRF will initially be bas</w:t>
      </w:r>
      <w:r w:rsidR="00230480" w:rsidRPr="009A3FB7">
        <w:rPr>
          <w:rFonts w:asciiTheme="minorHAnsi" w:hAnsiTheme="minorHAnsi" w:cstheme="minorHAnsi"/>
          <w:sz w:val="22"/>
          <w:szCs w:val="22"/>
        </w:rPr>
        <w:t xml:space="preserve">ed on the applicant’s request. </w:t>
      </w:r>
      <w:r w:rsidRPr="009A3FB7">
        <w:rPr>
          <w:rFonts w:asciiTheme="minorHAnsi" w:hAnsiTheme="minorHAnsi" w:cstheme="minorHAnsi"/>
          <w:sz w:val="22"/>
          <w:szCs w:val="22"/>
        </w:rPr>
        <w:t xml:space="preserve">It is anticipated that </w:t>
      </w:r>
      <w:r w:rsidR="00C079D7" w:rsidRPr="009A3FB7">
        <w:rPr>
          <w:rFonts w:asciiTheme="minorHAnsi" w:hAnsiTheme="minorHAnsi" w:cstheme="minorHAnsi"/>
          <w:sz w:val="22"/>
          <w:szCs w:val="22"/>
        </w:rPr>
        <w:t>most of the</w:t>
      </w:r>
      <w:r w:rsidRPr="009A3FB7">
        <w:rPr>
          <w:rFonts w:asciiTheme="minorHAnsi" w:hAnsiTheme="minorHAnsi" w:cstheme="minorHAnsi"/>
          <w:sz w:val="22"/>
          <w:szCs w:val="22"/>
        </w:rPr>
        <w:t xml:space="preserve"> assistance will be provided in the form of direct loans</w:t>
      </w:r>
      <w:r w:rsidR="0080557E" w:rsidRPr="009A3FB7">
        <w:rPr>
          <w:rFonts w:asciiTheme="minorHAnsi" w:hAnsiTheme="minorHAnsi" w:cstheme="minorHAnsi"/>
          <w:sz w:val="22"/>
          <w:szCs w:val="22"/>
        </w:rPr>
        <w:t xml:space="preserve"> (more precisely, the </w:t>
      </w:r>
      <w:r w:rsidR="0080557E" w:rsidRPr="003F46AF">
        <w:rPr>
          <w:rFonts w:asciiTheme="minorHAnsi" w:hAnsiTheme="minorHAnsi" w:cstheme="minorHAnsi"/>
          <w:sz w:val="22"/>
          <w:szCs w:val="22"/>
        </w:rPr>
        <w:t>purchase of community</w:t>
      </w:r>
      <w:r w:rsidR="00CE2647" w:rsidRPr="003F46AF">
        <w:rPr>
          <w:rFonts w:asciiTheme="minorHAnsi" w:hAnsiTheme="minorHAnsi" w:cstheme="minorHAnsi"/>
          <w:sz w:val="22"/>
          <w:szCs w:val="22"/>
        </w:rPr>
        <w:t>-issued</w:t>
      </w:r>
      <w:r w:rsidR="0080557E" w:rsidRPr="003F46AF">
        <w:rPr>
          <w:rFonts w:asciiTheme="minorHAnsi" w:hAnsiTheme="minorHAnsi" w:cstheme="minorHAnsi"/>
          <w:sz w:val="22"/>
          <w:szCs w:val="22"/>
        </w:rPr>
        <w:t xml:space="preserve"> bonds by the WPCSRF program)</w:t>
      </w:r>
      <w:r w:rsidRPr="003F46AF">
        <w:rPr>
          <w:rFonts w:asciiTheme="minorHAnsi" w:hAnsiTheme="minorHAnsi" w:cstheme="minorHAnsi"/>
          <w:sz w:val="22"/>
          <w:szCs w:val="22"/>
        </w:rPr>
        <w:t>.</w:t>
      </w:r>
      <w:r w:rsidR="0033238A" w:rsidRPr="003F46AF">
        <w:rPr>
          <w:rFonts w:asciiTheme="minorHAnsi" w:hAnsiTheme="minorHAnsi" w:cstheme="minorHAnsi"/>
          <w:sz w:val="22"/>
          <w:szCs w:val="22"/>
        </w:rPr>
        <w:t xml:space="preserve"> </w:t>
      </w:r>
    </w:p>
    <w:p w14:paraId="2B558E67" w14:textId="0C44C5C9" w:rsidR="00B32E44" w:rsidRPr="003F46AF" w:rsidRDefault="00B32E44">
      <w:pPr>
        <w:widowControl/>
        <w:ind w:left="720"/>
        <w:rPr>
          <w:rFonts w:asciiTheme="minorHAnsi" w:hAnsiTheme="minorHAnsi" w:cstheme="minorHAnsi"/>
          <w:sz w:val="22"/>
          <w:szCs w:val="22"/>
        </w:rPr>
      </w:pPr>
    </w:p>
    <w:p w14:paraId="4564701F" w14:textId="085E3CEA" w:rsidR="00B32E44" w:rsidRPr="00590890" w:rsidRDefault="0035498B" w:rsidP="3ADD0E0F">
      <w:pPr>
        <w:widowControl/>
        <w:ind w:left="720"/>
        <w:rPr>
          <w:rFonts w:asciiTheme="minorHAnsi" w:hAnsiTheme="minorHAnsi" w:cstheme="minorBidi"/>
          <w:sz w:val="22"/>
          <w:szCs w:val="22"/>
        </w:rPr>
      </w:pPr>
      <w:bookmarkStart w:id="59" w:name="_Hlk107577697"/>
      <w:r w:rsidRPr="003F46AF">
        <w:rPr>
          <w:rFonts w:asciiTheme="minorHAnsi" w:hAnsiTheme="minorHAnsi" w:cstheme="minorBidi"/>
          <w:sz w:val="22"/>
          <w:szCs w:val="22"/>
        </w:rPr>
        <w:t xml:space="preserve">While </w:t>
      </w:r>
      <w:r w:rsidR="00E478D7" w:rsidRPr="003F46AF">
        <w:rPr>
          <w:rFonts w:asciiTheme="minorHAnsi" w:hAnsiTheme="minorHAnsi" w:cstheme="minorBidi"/>
          <w:sz w:val="22"/>
          <w:szCs w:val="22"/>
        </w:rPr>
        <w:t>t</w:t>
      </w:r>
      <w:r w:rsidR="00BF33AB" w:rsidRPr="003F46AF">
        <w:rPr>
          <w:rFonts w:asciiTheme="minorHAnsi" w:hAnsiTheme="minorHAnsi" w:cstheme="minorBidi"/>
          <w:sz w:val="22"/>
          <w:szCs w:val="22"/>
        </w:rPr>
        <w:t xml:space="preserve">he </w:t>
      </w:r>
      <w:r w:rsidR="00B368A7" w:rsidRPr="003F46AF">
        <w:rPr>
          <w:rFonts w:asciiTheme="minorHAnsi" w:hAnsiTheme="minorHAnsi" w:cstheme="minorBidi"/>
          <w:sz w:val="22"/>
          <w:szCs w:val="22"/>
        </w:rPr>
        <w:t>Base</w:t>
      </w:r>
      <w:r w:rsidR="007E76E8" w:rsidRPr="003F46AF">
        <w:rPr>
          <w:rFonts w:asciiTheme="minorHAnsi" w:hAnsiTheme="minorHAnsi" w:cstheme="minorBidi"/>
          <w:sz w:val="22"/>
          <w:szCs w:val="22"/>
        </w:rPr>
        <w:t>/Supplemental</w:t>
      </w:r>
      <w:r w:rsidR="00B368A7" w:rsidRPr="003F46AF">
        <w:rPr>
          <w:rFonts w:asciiTheme="minorHAnsi" w:hAnsiTheme="minorHAnsi" w:cstheme="minorBidi"/>
          <w:sz w:val="22"/>
          <w:szCs w:val="22"/>
        </w:rPr>
        <w:t xml:space="preserve"> </w:t>
      </w:r>
      <w:r w:rsidR="00BF33AB" w:rsidRPr="003F46AF">
        <w:rPr>
          <w:rFonts w:ascii="Calibri" w:eastAsia="Calibri" w:hAnsi="Calibri"/>
          <w:noProof/>
          <w:sz w:val="22"/>
          <w:szCs w:val="22"/>
        </w:rPr>
        <w:t>Program Funding Status for the Montana WPCSRF Program</w:t>
      </w:r>
      <w:r w:rsidR="00BF33AB" w:rsidRPr="003F46AF">
        <w:rPr>
          <w:rFonts w:asciiTheme="minorHAnsi" w:hAnsiTheme="minorHAnsi" w:cstheme="minorBidi"/>
          <w:sz w:val="22"/>
          <w:szCs w:val="22"/>
        </w:rPr>
        <w:t xml:space="preserve"> </w:t>
      </w:r>
      <w:r w:rsidR="00263445" w:rsidRPr="003F46AF">
        <w:rPr>
          <w:rFonts w:asciiTheme="minorHAnsi" w:hAnsiTheme="minorHAnsi" w:cstheme="minorBidi"/>
          <w:sz w:val="22"/>
          <w:szCs w:val="22"/>
        </w:rPr>
        <w:t>(</w:t>
      </w:r>
      <w:r w:rsidR="009833EB" w:rsidRPr="003F46AF">
        <w:rPr>
          <w:rFonts w:asciiTheme="minorHAnsi" w:hAnsiTheme="minorHAnsi" w:cstheme="minorBidi"/>
          <w:sz w:val="22"/>
          <w:szCs w:val="22"/>
        </w:rPr>
        <w:t>A</w:t>
      </w:r>
      <w:r w:rsidR="00263445" w:rsidRPr="003F46AF">
        <w:rPr>
          <w:rFonts w:asciiTheme="minorHAnsi" w:hAnsiTheme="minorHAnsi" w:cstheme="minorBidi"/>
          <w:sz w:val="22"/>
          <w:szCs w:val="22"/>
        </w:rPr>
        <w:t xml:space="preserve">ttachment II) </w:t>
      </w:r>
      <w:r w:rsidR="00B32E44" w:rsidRPr="003F46AF">
        <w:rPr>
          <w:rFonts w:asciiTheme="minorHAnsi" w:hAnsiTheme="minorHAnsi" w:cstheme="minorBidi"/>
          <w:sz w:val="22"/>
          <w:szCs w:val="22"/>
        </w:rPr>
        <w:t xml:space="preserve">shows a surplus of funds </w:t>
      </w:r>
      <w:r w:rsidR="00263445" w:rsidRPr="003F46AF">
        <w:rPr>
          <w:rFonts w:asciiTheme="minorHAnsi" w:hAnsiTheme="minorHAnsi" w:cstheme="minorBidi"/>
          <w:sz w:val="22"/>
          <w:szCs w:val="22"/>
        </w:rPr>
        <w:t>in the program</w:t>
      </w:r>
      <w:r w:rsidR="00E478D7" w:rsidRPr="003F46AF">
        <w:rPr>
          <w:rFonts w:asciiTheme="minorHAnsi" w:hAnsiTheme="minorHAnsi" w:cstheme="minorBidi"/>
          <w:sz w:val="22"/>
          <w:szCs w:val="22"/>
        </w:rPr>
        <w:t>, i</w:t>
      </w:r>
      <w:r w:rsidR="00B32E44" w:rsidRPr="003F46AF">
        <w:rPr>
          <w:rFonts w:asciiTheme="minorHAnsi" w:hAnsiTheme="minorHAnsi" w:cstheme="minorBidi"/>
          <w:sz w:val="22"/>
          <w:szCs w:val="22"/>
        </w:rPr>
        <w:t>t should be noted that</w:t>
      </w:r>
      <w:r w:rsidR="00E478D7" w:rsidRPr="003F46AF">
        <w:rPr>
          <w:rFonts w:asciiTheme="minorHAnsi" w:hAnsiTheme="minorHAnsi" w:cstheme="minorBidi"/>
          <w:sz w:val="22"/>
          <w:szCs w:val="22"/>
        </w:rPr>
        <w:t xml:space="preserve"> </w:t>
      </w:r>
      <w:r w:rsidR="001F6CD5" w:rsidRPr="003F46AF">
        <w:rPr>
          <w:rFonts w:asciiTheme="minorHAnsi" w:hAnsiTheme="minorHAnsi" w:cstheme="minorBidi"/>
          <w:sz w:val="22"/>
          <w:szCs w:val="22"/>
        </w:rPr>
        <w:t xml:space="preserve">the </w:t>
      </w:r>
      <w:r w:rsidR="00ED7CF2" w:rsidRPr="003F46AF">
        <w:rPr>
          <w:rFonts w:asciiTheme="minorHAnsi" w:hAnsiTheme="minorHAnsi" w:cstheme="minorBidi"/>
          <w:sz w:val="22"/>
          <w:szCs w:val="22"/>
        </w:rPr>
        <w:t>“</w:t>
      </w:r>
      <w:r w:rsidR="001F6CD5" w:rsidRPr="003F46AF">
        <w:rPr>
          <w:rFonts w:asciiTheme="minorHAnsi" w:hAnsiTheme="minorHAnsi" w:cstheme="minorBidi"/>
          <w:sz w:val="22"/>
          <w:szCs w:val="22"/>
        </w:rPr>
        <w:t xml:space="preserve">new </w:t>
      </w:r>
      <w:r w:rsidR="00E478D7" w:rsidRPr="003F46AF">
        <w:rPr>
          <w:rFonts w:asciiTheme="minorHAnsi" w:hAnsiTheme="minorHAnsi" w:cstheme="minorBidi"/>
          <w:sz w:val="22"/>
          <w:szCs w:val="22"/>
        </w:rPr>
        <w:t>loan</w:t>
      </w:r>
      <w:r w:rsidR="001F6CD5" w:rsidRPr="003F46AF">
        <w:rPr>
          <w:rFonts w:asciiTheme="minorHAnsi" w:hAnsiTheme="minorHAnsi" w:cstheme="minorBidi"/>
          <w:sz w:val="22"/>
          <w:szCs w:val="22"/>
        </w:rPr>
        <w:t xml:space="preserve"> amount</w:t>
      </w:r>
      <w:r w:rsidR="00ED7CF2" w:rsidRPr="003F46AF">
        <w:rPr>
          <w:rFonts w:asciiTheme="minorHAnsi" w:hAnsiTheme="minorHAnsi" w:cstheme="minorBidi"/>
          <w:sz w:val="22"/>
          <w:szCs w:val="22"/>
        </w:rPr>
        <w:t>”</w:t>
      </w:r>
      <w:r w:rsidR="001F6CD5" w:rsidRPr="003F46AF">
        <w:rPr>
          <w:rFonts w:asciiTheme="minorHAnsi" w:hAnsiTheme="minorHAnsi" w:cstheme="minorBidi"/>
          <w:sz w:val="22"/>
          <w:szCs w:val="22"/>
        </w:rPr>
        <w:t xml:space="preserve"> listed</w:t>
      </w:r>
      <w:r w:rsidR="00E478D7" w:rsidRPr="003F46AF">
        <w:rPr>
          <w:rFonts w:asciiTheme="minorHAnsi" w:hAnsiTheme="minorHAnsi" w:cstheme="minorBidi"/>
          <w:sz w:val="22"/>
          <w:szCs w:val="22"/>
        </w:rPr>
        <w:t xml:space="preserve"> is based </w:t>
      </w:r>
      <w:r w:rsidR="001F6CD5" w:rsidRPr="003F46AF">
        <w:rPr>
          <w:rFonts w:asciiTheme="minorHAnsi" w:hAnsiTheme="minorHAnsi" w:cstheme="minorBidi"/>
          <w:sz w:val="22"/>
          <w:szCs w:val="22"/>
        </w:rPr>
        <w:t xml:space="preserve">on </w:t>
      </w:r>
      <w:r w:rsidR="00B32E44" w:rsidRPr="003F46AF">
        <w:rPr>
          <w:rFonts w:asciiTheme="minorHAnsi" w:hAnsiTheme="minorHAnsi" w:cstheme="minorBidi"/>
          <w:sz w:val="22"/>
          <w:szCs w:val="22"/>
        </w:rPr>
        <w:t xml:space="preserve">estimated loan amounts </w:t>
      </w:r>
      <w:r w:rsidR="001F6CD5" w:rsidRPr="003F46AF">
        <w:rPr>
          <w:rFonts w:asciiTheme="minorHAnsi" w:hAnsiTheme="minorHAnsi" w:cstheme="minorBidi"/>
          <w:sz w:val="22"/>
          <w:szCs w:val="22"/>
        </w:rPr>
        <w:t xml:space="preserve">many of </w:t>
      </w:r>
      <w:r w:rsidR="00B32E44" w:rsidRPr="003F46AF">
        <w:rPr>
          <w:rFonts w:asciiTheme="minorHAnsi" w:hAnsiTheme="minorHAnsi" w:cstheme="minorBidi"/>
          <w:sz w:val="22"/>
          <w:szCs w:val="22"/>
        </w:rPr>
        <w:t xml:space="preserve">which will likely </w:t>
      </w:r>
      <w:r w:rsidR="001F6CD5" w:rsidRPr="003F46AF">
        <w:rPr>
          <w:rFonts w:asciiTheme="minorHAnsi" w:hAnsiTheme="minorHAnsi" w:cstheme="minorBidi"/>
          <w:sz w:val="22"/>
          <w:szCs w:val="22"/>
        </w:rPr>
        <w:t xml:space="preserve">need to be </w:t>
      </w:r>
      <w:r w:rsidR="007A3D8D" w:rsidRPr="003F46AF">
        <w:rPr>
          <w:rFonts w:asciiTheme="minorHAnsi" w:hAnsiTheme="minorHAnsi" w:cstheme="minorBidi"/>
          <w:sz w:val="22"/>
          <w:szCs w:val="22"/>
        </w:rPr>
        <w:t>increase</w:t>
      </w:r>
      <w:r w:rsidR="001F6CD5" w:rsidRPr="003F46AF">
        <w:rPr>
          <w:rFonts w:asciiTheme="minorHAnsi" w:hAnsiTheme="minorHAnsi" w:cstheme="minorBidi"/>
          <w:sz w:val="22"/>
          <w:szCs w:val="22"/>
        </w:rPr>
        <w:t>d</w:t>
      </w:r>
      <w:r w:rsidR="00B32E44" w:rsidRPr="003F46AF">
        <w:rPr>
          <w:rFonts w:asciiTheme="minorHAnsi" w:hAnsiTheme="minorHAnsi" w:cstheme="minorBidi"/>
          <w:sz w:val="22"/>
          <w:szCs w:val="22"/>
        </w:rPr>
        <w:t xml:space="preserve"> </w:t>
      </w:r>
      <w:r w:rsidR="00E478D7" w:rsidRPr="003F46AF">
        <w:rPr>
          <w:rFonts w:asciiTheme="minorHAnsi" w:hAnsiTheme="minorHAnsi" w:cstheme="minorBidi"/>
          <w:sz w:val="22"/>
          <w:szCs w:val="22"/>
        </w:rPr>
        <w:t xml:space="preserve">due </w:t>
      </w:r>
      <w:r w:rsidR="0036535B" w:rsidRPr="003F46AF">
        <w:rPr>
          <w:rFonts w:asciiTheme="minorHAnsi" w:hAnsiTheme="minorHAnsi" w:cstheme="minorBidi"/>
          <w:sz w:val="22"/>
          <w:szCs w:val="22"/>
        </w:rPr>
        <w:t xml:space="preserve">to </w:t>
      </w:r>
      <w:r w:rsidR="00B32E44" w:rsidRPr="003F46AF">
        <w:rPr>
          <w:rFonts w:asciiTheme="minorHAnsi" w:hAnsiTheme="minorHAnsi" w:cstheme="minorBidi"/>
          <w:sz w:val="22"/>
          <w:szCs w:val="22"/>
        </w:rPr>
        <w:t>inflation</w:t>
      </w:r>
      <w:r w:rsidR="00E478D7" w:rsidRPr="003F46AF">
        <w:rPr>
          <w:rFonts w:asciiTheme="minorHAnsi" w:hAnsiTheme="minorHAnsi" w:cstheme="minorBidi"/>
          <w:sz w:val="22"/>
          <w:szCs w:val="22"/>
        </w:rPr>
        <w:t xml:space="preserve"> which have resulted in higher</w:t>
      </w:r>
      <w:r w:rsidR="001F6CD5" w:rsidRPr="003F46AF">
        <w:rPr>
          <w:rFonts w:asciiTheme="minorHAnsi" w:hAnsiTheme="minorHAnsi" w:cstheme="minorBidi"/>
          <w:sz w:val="22"/>
          <w:szCs w:val="22"/>
        </w:rPr>
        <w:t xml:space="preserve"> costs for </w:t>
      </w:r>
      <w:r w:rsidR="0036535B" w:rsidRPr="003F46AF">
        <w:rPr>
          <w:rFonts w:asciiTheme="minorHAnsi" w:hAnsiTheme="minorHAnsi" w:cstheme="minorBidi"/>
          <w:sz w:val="22"/>
          <w:szCs w:val="22"/>
        </w:rPr>
        <w:t>recently bid</w:t>
      </w:r>
      <w:r w:rsidR="001F6CD5" w:rsidRPr="003F46AF">
        <w:rPr>
          <w:rFonts w:asciiTheme="minorHAnsi" w:hAnsiTheme="minorHAnsi" w:cstheme="minorBidi"/>
          <w:sz w:val="22"/>
          <w:szCs w:val="22"/>
        </w:rPr>
        <w:t xml:space="preserve"> projects</w:t>
      </w:r>
      <w:r w:rsidR="00B32E44" w:rsidRPr="003F46AF">
        <w:rPr>
          <w:rFonts w:asciiTheme="minorHAnsi" w:hAnsiTheme="minorHAnsi" w:cstheme="minorBidi"/>
          <w:sz w:val="22"/>
          <w:szCs w:val="22"/>
        </w:rPr>
        <w:t>.</w:t>
      </w:r>
      <w:r w:rsidR="00FB34E0" w:rsidRPr="003F46AF">
        <w:rPr>
          <w:rFonts w:asciiTheme="minorHAnsi" w:hAnsiTheme="minorHAnsi" w:cstheme="minorBidi"/>
          <w:sz w:val="22"/>
          <w:szCs w:val="22"/>
        </w:rPr>
        <w:t xml:space="preserve"> </w:t>
      </w:r>
      <w:r w:rsidR="009833EB" w:rsidRPr="003F46AF">
        <w:rPr>
          <w:rFonts w:asciiTheme="minorHAnsi" w:hAnsiTheme="minorHAnsi" w:cstheme="minorBidi"/>
          <w:sz w:val="22"/>
          <w:szCs w:val="22"/>
        </w:rPr>
        <w:t xml:space="preserve">EPA should also keep in mind that </w:t>
      </w:r>
      <w:r w:rsidR="00FB34E0" w:rsidRPr="003F46AF">
        <w:rPr>
          <w:rFonts w:asciiTheme="minorHAnsi" w:hAnsiTheme="minorHAnsi" w:cstheme="minorBidi"/>
          <w:sz w:val="22"/>
          <w:szCs w:val="22"/>
        </w:rPr>
        <w:t xml:space="preserve">the </w:t>
      </w:r>
      <w:r w:rsidR="0036535B" w:rsidRPr="003F46AF">
        <w:rPr>
          <w:rFonts w:asciiTheme="minorHAnsi" w:hAnsiTheme="minorHAnsi" w:cstheme="minorBidi"/>
          <w:sz w:val="22"/>
          <w:szCs w:val="22"/>
        </w:rPr>
        <w:t xml:space="preserve">WPCSRF program </w:t>
      </w:r>
      <w:r w:rsidR="00ED7CF2" w:rsidRPr="003F46AF">
        <w:rPr>
          <w:rFonts w:asciiTheme="minorHAnsi" w:hAnsiTheme="minorHAnsi" w:cstheme="minorBidi"/>
          <w:sz w:val="22"/>
          <w:szCs w:val="22"/>
        </w:rPr>
        <w:t xml:space="preserve">has historically never had a problem fully obligating </w:t>
      </w:r>
      <w:r w:rsidR="00641AE4" w:rsidRPr="003F46AF">
        <w:rPr>
          <w:rFonts w:asciiTheme="minorHAnsi" w:hAnsiTheme="minorHAnsi" w:cstheme="minorBidi"/>
          <w:sz w:val="22"/>
          <w:szCs w:val="22"/>
        </w:rPr>
        <w:t>most of</w:t>
      </w:r>
      <w:r w:rsidR="00D11330" w:rsidRPr="003F46AF">
        <w:rPr>
          <w:rFonts w:asciiTheme="minorHAnsi" w:hAnsiTheme="minorHAnsi" w:cstheme="minorBidi"/>
          <w:sz w:val="22"/>
          <w:szCs w:val="22"/>
        </w:rPr>
        <w:t xml:space="preserve"> </w:t>
      </w:r>
      <w:r w:rsidR="00ED7CF2" w:rsidRPr="003F46AF">
        <w:rPr>
          <w:rFonts w:asciiTheme="minorHAnsi" w:hAnsiTheme="minorHAnsi" w:cstheme="minorBidi"/>
          <w:sz w:val="22"/>
          <w:szCs w:val="22"/>
        </w:rPr>
        <w:t>its funds and</w:t>
      </w:r>
      <w:r w:rsidR="002E5A2D" w:rsidRPr="003F46AF">
        <w:rPr>
          <w:rFonts w:asciiTheme="minorHAnsi" w:hAnsiTheme="minorHAnsi" w:cstheme="minorBidi"/>
          <w:sz w:val="22"/>
          <w:szCs w:val="22"/>
        </w:rPr>
        <w:t xml:space="preserve"> </w:t>
      </w:r>
      <w:r w:rsidR="00ED7CF2" w:rsidRPr="003F46AF">
        <w:rPr>
          <w:rFonts w:asciiTheme="minorHAnsi" w:hAnsiTheme="minorHAnsi" w:cstheme="minorBidi"/>
          <w:sz w:val="22"/>
          <w:szCs w:val="22"/>
        </w:rPr>
        <w:t xml:space="preserve">expect that will be the case </w:t>
      </w:r>
      <w:r w:rsidR="00DF15B0" w:rsidRPr="003F46AF">
        <w:rPr>
          <w:rFonts w:asciiTheme="minorHAnsi" w:hAnsiTheme="minorHAnsi" w:cstheme="minorBidi"/>
          <w:sz w:val="22"/>
          <w:szCs w:val="22"/>
        </w:rPr>
        <w:t xml:space="preserve">this year </w:t>
      </w:r>
      <w:r w:rsidR="00ED7CF2" w:rsidRPr="003F46AF">
        <w:rPr>
          <w:rFonts w:asciiTheme="minorHAnsi" w:hAnsiTheme="minorHAnsi" w:cstheme="minorBidi"/>
          <w:sz w:val="22"/>
          <w:szCs w:val="22"/>
        </w:rPr>
        <w:t>as well.</w:t>
      </w:r>
      <w:r w:rsidR="00ED7CF2" w:rsidRPr="3ADD0E0F">
        <w:rPr>
          <w:rFonts w:asciiTheme="minorHAnsi" w:hAnsiTheme="minorHAnsi" w:cstheme="minorBidi"/>
          <w:sz w:val="22"/>
          <w:szCs w:val="22"/>
        </w:rPr>
        <w:t xml:space="preserve">  </w:t>
      </w:r>
    </w:p>
    <w:p w14:paraId="0F59F6B5" w14:textId="77777777" w:rsidR="00F42977" w:rsidRPr="0082408D" w:rsidRDefault="00F42977">
      <w:pPr>
        <w:widowControl/>
        <w:ind w:left="720"/>
        <w:rPr>
          <w:rFonts w:asciiTheme="minorHAnsi" w:hAnsiTheme="minorHAnsi" w:cstheme="minorHAnsi"/>
          <w:sz w:val="22"/>
          <w:szCs w:val="22"/>
        </w:rPr>
      </w:pPr>
    </w:p>
    <w:p w14:paraId="49A95565" w14:textId="77777777" w:rsidR="001B78FF" w:rsidRPr="0082408D" w:rsidRDefault="001B78FF" w:rsidP="00865DD7">
      <w:pPr>
        <w:pStyle w:val="Heading2"/>
        <w:rPr>
          <w:rFonts w:asciiTheme="minorHAnsi" w:hAnsiTheme="minorHAnsi" w:cstheme="minorHAnsi"/>
          <w:sz w:val="24"/>
          <w:szCs w:val="24"/>
        </w:rPr>
      </w:pPr>
      <w:bookmarkStart w:id="60" w:name="_Toc256672143"/>
      <w:bookmarkStart w:id="61" w:name="_Toc256673656"/>
      <w:bookmarkStart w:id="62" w:name="_Toc260147195"/>
      <w:bookmarkStart w:id="63" w:name="_Toc260225758"/>
      <w:bookmarkStart w:id="64" w:name="_Toc358376519"/>
      <w:bookmarkEnd w:id="59"/>
      <w:r w:rsidRPr="0082408D">
        <w:rPr>
          <w:rFonts w:asciiTheme="minorHAnsi" w:hAnsiTheme="minorHAnsi" w:cstheme="minorHAnsi"/>
          <w:sz w:val="24"/>
          <w:szCs w:val="24"/>
        </w:rPr>
        <w:t>IX.</w:t>
      </w:r>
      <w:r w:rsidRPr="0082408D">
        <w:rPr>
          <w:rFonts w:asciiTheme="minorHAnsi" w:hAnsiTheme="minorHAnsi" w:cstheme="minorHAnsi"/>
          <w:sz w:val="24"/>
          <w:szCs w:val="24"/>
        </w:rPr>
        <w:tab/>
      </w:r>
      <w:r w:rsidR="00DC0A3A" w:rsidRPr="0082408D">
        <w:rPr>
          <w:rFonts w:asciiTheme="minorHAnsi" w:hAnsiTheme="minorHAnsi" w:cstheme="minorHAnsi"/>
          <w:sz w:val="24"/>
          <w:szCs w:val="24"/>
        </w:rPr>
        <w:t xml:space="preserve">EXTENDED FINANCING </w:t>
      </w:r>
      <w:bookmarkEnd w:id="60"/>
      <w:bookmarkEnd w:id="61"/>
      <w:bookmarkEnd w:id="62"/>
      <w:bookmarkEnd w:id="63"/>
      <w:bookmarkEnd w:id="64"/>
    </w:p>
    <w:p w14:paraId="003DE5B4" w14:textId="77777777" w:rsidR="00793BBA" w:rsidRPr="0082408D" w:rsidRDefault="00793BBA" w:rsidP="004E064E">
      <w:pPr>
        <w:widowControl/>
        <w:rPr>
          <w:rFonts w:asciiTheme="minorHAnsi" w:hAnsiTheme="minorHAnsi" w:cstheme="minorHAnsi"/>
          <w:sz w:val="22"/>
          <w:szCs w:val="22"/>
        </w:rPr>
      </w:pPr>
    </w:p>
    <w:p w14:paraId="61A1CDFB" w14:textId="0F46BA85" w:rsidR="001B78FF" w:rsidRPr="003F46AF" w:rsidRDefault="00C079D7">
      <w:pPr>
        <w:widowControl/>
        <w:ind w:left="720"/>
        <w:rPr>
          <w:rFonts w:asciiTheme="minorHAnsi" w:hAnsiTheme="minorHAnsi" w:cstheme="minorHAnsi"/>
          <w:strike/>
          <w:sz w:val="22"/>
          <w:szCs w:val="22"/>
        </w:rPr>
      </w:pPr>
      <w:r w:rsidRPr="0082408D">
        <w:rPr>
          <w:rFonts w:asciiTheme="minorHAnsi" w:hAnsiTheme="minorHAnsi" w:cstheme="minorHAnsi"/>
          <w:sz w:val="22"/>
          <w:szCs w:val="22"/>
        </w:rPr>
        <w:t>To</w:t>
      </w:r>
      <w:r w:rsidR="00793BBA" w:rsidRPr="0082408D">
        <w:rPr>
          <w:rFonts w:asciiTheme="minorHAnsi" w:hAnsiTheme="minorHAnsi" w:cstheme="minorHAnsi"/>
          <w:sz w:val="22"/>
          <w:szCs w:val="22"/>
        </w:rPr>
        <w:t xml:space="preserve"> provide additional assistance to communities, the WPCSRF program will offer extended finance terms to qualifying </w:t>
      </w:r>
      <w:r w:rsidR="00392A67" w:rsidRPr="003F46AF">
        <w:rPr>
          <w:rFonts w:asciiTheme="minorHAnsi" w:hAnsiTheme="minorHAnsi" w:cstheme="minorHAnsi"/>
          <w:sz w:val="22"/>
          <w:szCs w:val="22"/>
        </w:rPr>
        <w:t>projects</w:t>
      </w:r>
      <w:r w:rsidR="00793BBA" w:rsidRPr="003F46AF">
        <w:rPr>
          <w:rFonts w:asciiTheme="minorHAnsi" w:hAnsiTheme="minorHAnsi" w:cstheme="minorHAnsi"/>
          <w:sz w:val="22"/>
          <w:szCs w:val="22"/>
        </w:rPr>
        <w:t>. The extended loan terms allow communities up</w:t>
      </w:r>
      <w:r w:rsidR="00230480" w:rsidRPr="003F46AF">
        <w:rPr>
          <w:rFonts w:asciiTheme="minorHAnsi" w:hAnsiTheme="minorHAnsi" w:cstheme="minorHAnsi"/>
          <w:sz w:val="22"/>
          <w:szCs w:val="22"/>
        </w:rPr>
        <w:t xml:space="preserve"> to 30 years to repay the loan.</w:t>
      </w:r>
      <w:r w:rsidR="002211DE" w:rsidRPr="003F46AF">
        <w:rPr>
          <w:rFonts w:asciiTheme="minorHAnsi" w:hAnsiTheme="minorHAnsi" w:cstheme="minorHAnsi"/>
          <w:sz w:val="22"/>
          <w:szCs w:val="22"/>
        </w:rPr>
        <w:t xml:space="preserve"> </w:t>
      </w:r>
      <w:r w:rsidR="002E5A2D" w:rsidRPr="003F46AF">
        <w:rPr>
          <w:rFonts w:asciiTheme="minorHAnsi" w:hAnsiTheme="minorHAnsi" w:cstheme="minorHAnsi"/>
          <w:sz w:val="22"/>
          <w:szCs w:val="22"/>
        </w:rPr>
        <w:t>In all cases, l</w:t>
      </w:r>
      <w:r w:rsidR="00793BBA" w:rsidRPr="003F46AF">
        <w:rPr>
          <w:rFonts w:asciiTheme="minorHAnsi" w:hAnsiTheme="minorHAnsi" w:cstheme="minorHAnsi"/>
          <w:sz w:val="22"/>
          <w:szCs w:val="22"/>
        </w:rPr>
        <w:t>oan terms cannot extend past the useful life of the improvements to be funded</w:t>
      </w:r>
      <w:r w:rsidR="00F42977" w:rsidRPr="003F46AF">
        <w:rPr>
          <w:rFonts w:asciiTheme="minorHAnsi" w:hAnsiTheme="minorHAnsi" w:cstheme="minorHAnsi"/>
          <w:sz w:val="22"/>
          <w:szCs w:val="22"/>
        </w:rPr>
        <w:t xml:space="preserve">. </w:t>
      </w:r>
      <w:r w:rsidR="0075714B" w:rsidRPr="003F46AF">
        <w:rPr>
          <w:rFonts w:asciiTheme="minorHAnsi" w:hAnsiTheme="minorHAnsi" w:cstheme="minorHAnsi"/>
          <w:sz w:val="22"/>
          <w:szCs w:val="22"/>
        </w:rPr>
        <w:t>T</w:t>
      </w:r>
      <w:r w:rsidR="00E868AD" w:rsidRPr="003F46AF">
        <w:rPr>
          <w:rFonts w:asciiTheme="minorHAnsi" w:hAnsiTheme="minorHAnsi" w:cstheme="minorHAnsi"/>
          <w:sz w:val="22"/>
          <w:szCs w:val="22"/>
        </w:rPr>
        <w:t xml:space="preserve">he WPCSRF program </w:t>
      </w:r>
      <w:r w:rsidR="00DA6F3A" w:rsidRPr="003F46AF">
        <w:rPr>
          <w:rFonts w:asciiTheme="minorHAnsi" w:hAnsiTheme="minorHAnsi" w:cstheme="minorHAnsi"/>
          <w:sz w:val="22"/>
          <w:szCs w:val="22"/>
        </w:rPr>
        <w:t xml:space="preserve">will require a short-lived assets assessment for each </w:t>
      </w:r>
      <w:r w:rsidR="00986658" w:rsidRPr="003F46AF">
        <w:rPr>
          <w:rFonts w:asciiTheme="minorHAnsi" w:hAnsiTheme="minorHAnsi" w:cstheme="minorHAnsi"/>
          <w:sz w:val="22"/>
          <w:szCs w:val="22"/>
        </w:rPr>
        <w:t xml:space="preserve">project to ensure that </w:t>
      </w:r>
      <w:r w:rsidR="00E868AD" w:rsidRPr="003F46AF">
        <w:rPr>
          <w:rFonts w:asciiTheme="minorHAnsi" w:hAnsiTheme="minorHAnsi" w:cstheme="minorHAnsi"/>
          <w:sz w:val="22"/>
          <w:szCs w:val="22"/>
        </w:rPr>
        <w:t xml:space="preserve">replacement costs for the shorter-term assets (pumps, blowers, controls, </w:t>
      </w:r>
      <w:r w:rsidR="00E91B27" w:rsidRPr="003F46AF">
        <w:rPr>
          <w:rFonts w:asciiTheme="minorHAnsi" w:hAnsiTheme="minorHAnsi" w:cstheme="minorHAnsi"/>
          <w:sz w:val="22"/>
          <w:szCs w:val="22"/>
        </w:rPr>
        <w:t xml:space="preserve">lagoon liners, </w:t>
      </w:r>
      <w:r w:rsidR="00E868AD" w:rsidRPr="003F46AF">
        <w:rPr>
          <w:rFonts w:asciiTheme="minorHAnsi" w:hAnsiTheme="minorHAnsi" w:cstheme="minorHAnsi"/>
          <w:sz w:val="22"/>
          <w:szCs w:val="22"/>
        </w:rPr>
        <w:t>etc</w:t>
      </w:r>
      <w:r w:rsidR="00DE05D7" w:rsidRPr="003F46AF">
        <w:rPr>
          <w:rFonts w:asciiTheme="minorHAnsi" w:hAnsiTheme="minorHAnsi" w:cstheme="minorHAnsi"/>
          <w:sz w:val="22"/>
          <w:szCs w:val="22"/>
        </w:rPr>
        <w:t>.</w:t>
      </w:r>
      <w:r w:rsidR="00E868AD" w:rsidRPr="003F46AF">
        <w:rPr>
          <w:rFonts w:asciiTheme="minorHAnsi" w:hAnsiTheme="minorHAnsi" w:cstheme="minorHAnsi"/>
          <w:sz w:val="22"/>
          <w:szCs w:val="22"/>
        </w:rPr>
        <w:t>) are set aside by the community</w:t>
      </w:r>
      <w:r w:rsidR="009B7D30" w:rsidRPr="003F46AF">
        <w:rPr>
          <w:rFonts w:asciiTheme="minorHAnsi" w:hAnsiTheme="minorHAnsi" w:cstheme="minorHAnsi"/>
          <w:sz w:val="22"/>
          <w:szCs w:val="22"/>
        </w:rPr>
        <w:t xml:space="preserve"> on an annual basis to ensure continuity of treatment </w:t>
      </w:r>
      <w:r w:rsidR="00486D46" w:rsidRPr="003F46AF">
        <w:rPr>
          <w:rFonts w:asciiTheme="minorHAnsi" w:hAnsiTheme="minorHAnsi" w:cstheme="minorHAnsi"/>
          <w:sz w:val="22"/>
          <w:szCs w:val="22"/>
        </w:rPr>
        <w:t xml:space="preserve">or use </w:t>
      </w:r>
      <w:r w:rsidR="009B7D30" w:rsidRPr="003F46AF">
        <w:rPr>
          <w:rFonts w:asciiTheme="minorHAnsi" w:hAnsiTheme="minorHAnsi" w:cstheme="minorHAnsi"/>
          <w:sz w:val="22"/>
          <w:szCs w:val="22"/>
        </w:rPr>
        <w:t xml:space="preserve">throughout the term of the loan. </w:t>
      </w:r>
      <w:r w:rsidR="00793BBA" w:rsidRPr="003F46AF">
        <w:rPr>
          <w:rFonts w:asciiTheme="minorHAnsi" w:hAnsiTheme="minorHAnsi" w:cstheme="minorHAnsi"/>
          <w:sz w:val="22"/>
          <w:szCs w:val="22"/>
        </w:rPr>
        <w:t xml:space="preserve">The WPCSRF program reserves the right to limit extended term financing at any time </w:t>
      </w:r>
      <w:r w:rsidR="0048576D" w:rsidRPr="003F46AF">
        <w:rPr>
          <w:rFonts w:asciiTheme="minorHAnsi" w:hAnsiTheme="minorHAnsi" w:cstheme="minorHAnsi"/>
          <w:sz w:val="22"/>
          <w:szCs w:val="22"/>
        </w:rPr>
        <w:t>to</w:t>
      </w:r>
      <w:r w:rsidR="00793BBA" w:rsidRPr="003F46AF">
        <w:rPr>
          <w:rFonts w:asciiTheme="minorHAnsi" w:hAnsiTheme="minorHAnsi" w:cstheme="minorHAnsi"/>
          <w:sz w:val="22"/>
          <w:szCs w:val="22"/>
        </w:rPr>
        <w:t xml:space="preserve"> ensu</w:t>
      </w:r>
      <w:r w:rsidR="00230480" w:rsidRPr="003F46AF">
        <w:rPr>
          <w:rFonts w:asciiTheme="minorHAnsi" w:hAnsiTheme="minorHAnsi" w:cstheme="minorHAnsi"/>
          <w:sz w:val="22"/>
          <w:szCs w:val="22"/>
        </w:rPr>
        <w:t xml:space="preserve">re the perpetuity of the fund. </w:t>
      </w:r>
    </w:p>
    <w:p w14:paraId="4936B4CA" w14:textId="77777777" w:rsidR="0036401C" w:rsidRPr="003F46AF" w:rsidRDefault="0036401C">
      <w:pPr>
        <w:widowControl/>
        <w:ind w:left="720"/>
        <w:rPr>
          <w:rFonts w:asciiTheme="minorHAnsi" w:hAnsiTheme="minorHAnsi" w:cstheme="minorHAnsi"/>
          <w:sz w:val="22"/>
          <w:szCs w:val="22"/>
        </w:rPr>
      </w:pPr>
    </w:p>
    <w:p w14:paraId="0B0B03BF" w14:textId="77777777" w:rsidR="001B78FF" w:rsidRPr="003F46AF" w:rsidRDefault="001B78FF" w:rsidP="00865DD7">
      <w:pPr>
        <w:pStyle w:val="Heading2"/>
        <w:rPr>
          <w:rFonts w:asciiTheme="minorHAnsi" w:hAnsiTheme="minorHAnsi" w:cstheme="minorHAnsi"/>
          <w:sz w:val="24"/>
          <w:szCs w:val="24"/>
        </w:rPr>
      </w:pPr>
      <w:bookmarkStart w:id="65" w:name="_Toc256672144"/>
      <w:bookmarkStart w:id="66" w:name="_Toc256673657"/>
      <w:bookmarkStart w:id="67" w:name="_Toc260147196"/>
      <w:bookmarkStart w:id="68" w:name="_Toc260225759"/>
      <w:bookmarkStart w:id="69" w:name="_Toc358376520"/>
      <w:r w:rsidRPr="003F46AF">
        <w:rPr>
          <w:rFonts w:asciiTheme="minorHAnsi" w:hAnsiTheme="minorHAnsi" w:cstheme="minorHAnsi"/>
          <w:sz w:val="24"/>
          <w:szCs w:val="24"/>
        </w:rPr>
        <w:t>X.</w:t>
      </w:r>
      <w:r w:rsidRPr="003F46AF">
        <w:rPr>
          <w:rFonts w:asciiTheme="minorHAnsi" w:hAnsiTheme="minorHAnsi" w:cstheme="minorHAnsi"/>
          <w:sz w:val="24"/>
          <w:szCs w:val="24"/>
        </w:rPr>
        <w:tab/>
        <w:t>PUBLIC COMMENT, AMENDING IUP, STATE FINANCIAL COMMITMENT</w:t>
      </w:r>
      <w:bookmarkEnd w:id="65"/>
      <w:bookmarkEnd w:id="66"/>
      <w:bookmarkEnd w:id="67"/>
      <w:bookmarkEnd w:id="68"/>
      <w:bookmarkEnd w:id="69"/>
      <w:r w:rsidR="007420CA" w:rsidRPr="003F46AF">
        <w:rPr>
          <w:rFonts w:asciiTheme="minorHAnsi" w:hAnsiTheme="minorHAnsi" w:cstheme="minorHAnsi"/>
          <w:sz w:val="24"/>
          <w:szCs w:val="24"/>
        </w:rPr>
        <w:tab/>
      </w:r>
    </w:p>
    <w:p w14:paraId="409B7D1F" w14:textId="77777777" w:rsidR="001B78FF" w:rsidRPr="003F46AF" w:rsidRDefault="00454185" w:rsidP="00454185">
      <w:pPr>
        <w:widowControl/>
        <w:tabs>
          <w:tab w:val="left" w:pos="7757"/>
        </w:tabs>
        <w:rPr>
          <w:rFonts w:asciiTheme="minorHAnsi" w:hAnsiTheme="minorHAnsi" w:cstheme="minorHAnsi"/>
          <w:sz w:val="22"/>
          <w:szCs w:val="22"/>
        </w:rPr>
      </w:pPr>
      <w:r w:rsidRPr="003F46AF">
        <w:rPr>
          <w:rFonts w:asciiTheme="minorHAnsi" w:hAnsiTheme="minorHAnsi" w:cstheme="minorHAnsi"/>
          <w:sz w:val="22"/>
          <w:szCs w:val="22"/>
        </w:rPr>
        <w:tab/>
      </w:r>
    </w:p>
    <w:p w14:paraId="05AAC7C3" w14:textId="4C171D96" w:rsidR="00414EEF" w:rsidRPr="003F46AF" w:rsidRDefault="4D49E6C4" w:rsidP="3ADD0E0F">
      <w:pPr>
        <w:widowControl/>
        <w:ind w:left="720"/>
        <w:rPr>
          <w:rFonts w:asciiTheme="minorHAnsi" w:hAnsiTheme="minorHAnsi" w:cstheme="minorBidi"/>
          <w:sz w:val="22"/>
          <w:szCs w:val="22"/>
        </w:rPr>
      </w:pPr>
      <w:r w:rsidRPr="003F46AF">
        <w:rPr>
          <w:rFonts w:asciiTheme="minorHAnsi" w:hAnsiTheme="minorHAnsi" w:cstheme="minorBidi"/>
          <w:sz w:val="22"/>
          <w:szCs w:val="22"/>
          <w:u w:val="single"/>
        </w:rPr>
        <w:t>Public Review and Comment</w:t>
      </w:r>
      <w:r w:rsidRPr="003F46AF">
        <w:rPr>
          <w:rFonts w:asciiTheme="minorHAnsi" w:hAnsiTheme="minorHAnsi" w:cstheme="minorBidi"/>
          <w:sz w:val="22"/>
          <w:szCs w:val="22"/>
        </w:rPr>
        <w:t xml:space="preserve"> –</w:t>
      </w:r>
      <w:r w:rsidR="6C0EDA53" w:rsidRPr="003F46AF">
        <w:rPr>
          <w:rFonts w:asciiTheme="minorHAnsi" w:hAnsiTheme="minorHAnsi" w:cstheme="minorBidi"/>
          <w:sz w:val="22"/>
          <w:szCs w:val="22"/>
        </w:rPr>
        <w:t xml:space="preserve"> One public </w:t>
      </w:r>
      <w:r w:rsidR="3263C3B9" w:rsidRPr="003F46AF">
        <w:rPr>
          <w:rFonts w:asciiTheme="minorHAnsi" w:hAnsiTheme="minorHAnsi" w:cstheme="minorBidi"/>
          <w:sz w:val="22"/>
          <w:szCs w:val="22"/>
        </w:rPr>
        <w:t>meeting</w:t>
      </w:r>
      <w:r w:rsidR="6C0EDA53" w:rsidRPr="003F46AF">
        <w:rPr>
          <w:rFonts w:asciiTheme="minorHAnsi" w:hAnsiTheme="minorHAnsi" w:cstheme="minorBidi"/>
          <w:sz w:val="22"/>
          <w:szCs w:val="22"/>
        </w:rPr>
        <w:t xml:space="preserve"> was held on </w:t>
      </w:r>
      <w:r w:rsidR="4361EB8A" w:rsidRPr="003F46AF">
        <w:rPr>
          <w:rFonts w:asciiTheme="minorHAnsi" w:hAnsiTheme="minorHAnsi" w:cstheme="minorBidi"/>
          <w:sz w:val="22"/>
          <w:szCs w:val="22"/>
        </w:rPr>
        <w:t>June 1</w:t>
      </w:r>
      <w:r w:rsidR="2621022D" w:rsidRPr="003F46AF">
        <w:rPr>
          <w:rFonts w:asciiTheme="minorHAnsi" w:hAnsiTheme="minorHAnsi" w:cstheme="minorBidi"/>
          <w:sz w:val="22"/>
          <w:szCs w:val="22"/>
        </w:rPr>
        <w:t>8</w:t>
      </w:r>
      <w:r w:rsidR="4361EB8A" w:rsidRPr="003F46AF">
        <w:rPr>
          <w:rFonts w:asciiTheme="minorHAnsi" w:hAnsiTheme="minorHAnsi" w:cstheme="minorBidi"/>
          <w:sz w:val="22"/>
          <w:szCs w:val="22"/>
        </w:rPr>
        <w:t>, 2026</w:t>
      </w:r>
      <w:r w:rsidR="77777A2E" w:rsidRPr="003F46AF">
        <w:rPr>
          <w:rFonts w:asciiTheme="minorHAnsi" w:hAnsiTheme="minorHAnsi" w:cstheme="minorBidi"/>
          <w:sz w:val="22"/>
          <w:szCs w:val="22"/>
        </w:rPr>
        <w:t>,</w:t>
      </w:r>
      <w:r w:rsidR="6C0EDA53" w:rsidRPr="003F46AF">
        <w:rPr>
          <w:rFonts w:asciiTheme="minorHAnsi" w:hAnsiTheme="minorHAnsi" w:cstheme="minorBidi"/>
          <w:sz w:val="22"/>
          <w:szCs w:val="22"/>
        </w:rPr>
        <w:t xml:space="preserve"> in Helena to discuss the </w:t>
      </w:r>
      <w:r w:rsidR="172CEDF8" w:rsidRPr="003F46AF">
        <w:rPr>
          <w:rFonts w:asciiTheme="minorHAnsi" w:hAnsiTheme="minorHAnsi" w:cstheme="minorBidi"/>
          <w:sz w:val="22"/>
          <w:szCs w:val="22"/>
        </w:rPr>
        <w:t>SFY27</w:t>
      </w:r>
      <w:r w:rsidR="6C0EDA53" w:rsidRPr="003F46AF">
        <w:rPr>
          <w:rFonts w:asciiTheme="minorHAnsi" w:hAnsiTheme="minorHAnsi" w:cstheme="minorBidi"/>
          <w:sz w:val="22"/>
          <w:szCs w:val="22"/>
        </w:rPr>
        <w:t xml:space="preserve"> PPL and to allow public comment on the draft IUP. </w:t>
      </w:r>
      <w:r w:rsidRPr="003F46AF">
        <w:rPr>
          <w:rFonts w:asciiTheme="minorHAnsi" w:hAnsiTheme="minorHAnsi" w:cstheme="minorBidi"/>
          <w:sz w:val="22"/>
          <w:szCs w:val="22"/>
        </w:rPr>
        <w:t xml:space="preserve">Public notice concerning the PPL and IUP </w:t>
      </w:r>
      <w:r w:rsidR="6D16753A" w:rsidRPr="003F46AF">
        <w:rPr>
          <w:rFonts w:asciiTheme="minorHAnsi" w:hAnsiTheme="minorHAnsi" w:cstheme="minorBidi"/>
          <w:sz w:val="22"/>
          <w:szCs w:val="22"/>
        </w:rPr>
        <w:t>was</w:t>
      </w:r>
      <w:r w:rsidRPr="003F46AF">
        <w:rPr>
          <w:rFonts w:asciiTheme="minorHAnsi" w:hAnsiTheme="minorHAnsi" w:cstheme="minorBidi"/>
          <w:sz w:val="22"/>
          <w:szCs w:val="22"/>
        </w:rPr>
        <w:t xml:space="preserve"> </w:t>
      </w:r>
      <w:r w:rsidR="7CEB9211" w:rsidRPr="003F46AF">
        <w:rPr>
          <w:rFonts w:asciiTheme="minorHAnsi" w:hAnsiTheme="minorHAnsi" w:cstheme="minorBidi"/>
          <w:sz w:val="22"/>
          <w:szCs w:val="22"/>
        </w:rPr>
        <w:t>posted in major newspapers across the state</w:t>
      </w:r>
      <w:r w:rsidR="0E487AA6" w:rsidRPr="003F46AF">
        <w:rPr>
          <w:rFonts w:asciiTheme="minorHAnsi" w:hAnsiTheme="minorHAnsi" w:cstheme="minorBidi"/>
          <w:sz w:val="22"/>
          <w:szCs w:val="22"/>
        </w:rPr>
        <w:t>,</w:t>
      </w:r>
      <w:r w:rsidR="7C6BFFCB" w:rsidRPr="003F46AF">
        <w:rPr>
          <w:rFonts w:asciiTheme="minorHAnsi" w:hAnsiTheme="minorHAnsi" w:cstheme="minorBidi"/>
          <w:sz w:val="22"/>
          <w:szCs w:val="22"/>
        </w:rPr>
        <w:t xml:space="preserve"> and the notice and draft IUP </w:t>
      </w:r>
      <w:r w:rsidR="6D16753A" w:rsidRPr="003F46AF">
        <w:rPr>
          <w:rFonts w:asciiTheme="minorHAnsi" w:hAnsiTheme="minorHAnsi" w:cstheme="minorBidi"/>
          <w:sz w:val="22"/>
          <w:szCs w:val="22"/>
        </w:rPr>
        <w:t>was</w:t>
      </w:r>
      <w:r w:rsidR="7C6BFFCB" w:rsidRPr="003F46AF">
        <w:rPr>
          <w:rFonts w:asciiTheme="minorHAnsi" w:hAnsiTheme="minorHAnsi" w:cstheme="minorBidi"/>
          <w:sz w:val="22"/>
          <w:szCs w:val="22"/>
        </w:rPr>
        <w:t xml:space="preserve"> published on DEQ’s website</w:t>
      </w:r>
      <w:r w:rsidRPr="003F46AF">
        <w:rPr>
          <w:rFonts w:asciiTheme="minorHAnsi" w:hAnsiTheme="minorHAnsi" w:cstheme="minorBidi"/>
          <w:sz w:val="22"/>
          <w:szCs w:val="22"/>
        </w:rPr>
        <w:t>.</w:t>
      </w:r>
      <w:r w:rsidR="4AAAE253" w:rsidRPr="003F46AF">
        <w:rPr>
          <w:rFonts w:asciiTheme="minorHAnsi" w:hAnsiTheme="minorHAnsi" w:cstheme="minorBidi"/>
          <w:sz w:val="22"/>
          <w:szCs w:val="22"/>
        </w:rPr>
        <w:t xml:space="preserve"> </w:t>
      </w:r>
      <w:r w:rsidR="6DF3DA1E" w:rsidRPr="003F46AF">
        <w:rPr>
          <w:rFonts w:asciiTheme="minorHAnsi" w:hAnsiTheme="minorHAnsi" w:cstheme="minorBidi"/>
          <w:sz w:val="22"/>
          <w:szCs w:val="22"/>
        </w:rPr>
        <w:t xml:space="preserve">There </w:t>
      </w:r>
      <w:r w:rsidR="6D16753A" w:rsidRPr="003F46AF">
        <w:rPr>
          <w:rFonts w:asciiTheme="minorHAnsi" w:hAnsiTheme="minorHAnsi" w:cstheme="minorBidi"/>
          <w:sz w:val="22"/>
          <w:szCs w:val="22"/>
        </w:rPr>
        <w:t xml:space="preserve">was </w:t>
      </w:r>
      <w:r w:rsidR="6DF3DA1E" w:rsidRPr="003F46AF">
        <w:rPr>
          <w:rFonts w:asciiTheme="minorHAnsi" w:hAnsiTheme="minorHAnsi" w:cstheme="minorBidi"/>
          <w:sz w:val="22"/>
          <w:szCs w:val="22"/>
        </w:rPr>
        <w:t>a 30-day public comment period</w:t>
      </w:r>
      <w:r w:rsidR="49DD0408" w:rsidRPr="003F46AF">
        <w:rPr>
          <w:rFonts w:asciiTheme="minorHAnsi" w:hAnsiTheme="minorHAnsi" w:cstheme="minorBidi"/>
          <w:sz w:val="22"/>
          <w:szCs w:val="22"/>
        </w:rPr>
        <w:t xml:space="preserve"> for the public to review and comment on the draft IUP.  </w:t>
      </w:r>
      <w:r w:rsidR="6D16753A" w:rsidRPr="003F46AF">
        <w:rPr>
          <w:rFonts w:asciiTheme="minorHAnsi" w:hAnsiTheme="minorHAnsi" w:cstheme="minorBidi"/>
          <w:sz w:val="22"/>
          <w:szCs w:val="22"/>
        </w:rPr>
        <w:t>That comment period ended</w:t>
      </w:r>
      <w:r w:rsidR="77777A2E" w:rsidRPr="003F46AF">
        <w:rPr>
          <w:rFonts w:asciiTheme="minorHAnsi" w:hAnsiTheme="minorHAnsi" w:cstheme="minorBidi"/>
          <w:sz w:val="22"/>
          <w:szCs w:val="22"/>
        </w:rPr>
        <w:t xml:space="preserve"> </w:t>
      </w:r>
      <w:r w:rsidR="36469D19" w:rsidRPr="003F46AF">
        <w:rPr>
          <w:rFonts w:asciiTheme="minorHAnsi" w:hAnsiTheme="minorHAnsi" w:cstheme="minorBidi"/>
          <w:sz w:val="22"/>
          <w:szCs w:val="22"/>
        </w:rPr>
        <w:t xml:space="preserve">June </w:t>
      </w:r>
      <w:r w:rsidR="39DBDC1B" w:rsidRPr="003F46AF">
        <w:rPr>
          <w:rFonts w:asciiTheme="minorHAnsi" w:hAnsiTheme="minorHAnsi" w:cstheme="minorBidi"/>
          <w:sz w:val="22"/>
          <w:szCs w:val="22"/>
        </w:rPr>
        <w:t>30</w:t>
      </w:r>
      <w:r w:rsidR="36469D19" w:rsidRPr="003F46AF">
        <w:rPr>
          <w:rFonts w:asciiTheme="minorHAnsi" w:hAnsiTheme="minorHAnsi" w:cstheme="minorBidi"/>
          <w:sz w:val="22"/>
          <w:szCs w:val="22"/>
        </w:rPr>
        <w:t>, 2026</w:t>
      </w:r>
      <w:r w:rsidR="3263C3B9" w:rsidRPr="003F46AF">
        <w:rPr>
          <w:rFonts w:asciiTheme="minorHAnsi" w:hAnsiTheme="minorHAnsi" w:cstheme="minorBidi"/>
          <w:sz w:val="22"/>
          <w:szCs w:val="22"/>
        </w:rPr>
        <w:t xml:space="preserve">. </w:t>
      </w:r>
    </w:p>
    <w:p w14:paraId="3094102C" w14:textId="77777777" w:rsidR="00414EEF" w:rsidRPr="003F46AF" w:rsidRDefault="00414EEF" w:rsidP="009A4D03">
      <w:pPr>
        <w:widowControl/>
        <w:ind w:left="720"/>
        <w:rPr>
          <w:rFonts w:asciiTheme="minorHAnsi" w:hAnsiTheme="minorHAnsi" w:cstheme="minorHAnsi"/>
          <w:sz w:val="22"/>
          <w:szCs w:val="22"/>
        </w:rPr>
      </w:pPr>
    </w:p>
    <w:p w14:paraId="281BD3B9" w14:textId="03BE24BD" w:rsidR="001B78FF" w:rsidRPr="003F46AF" w:rsidRDefault="00AD7BCD" w:rsidP="009A4D03">
      <w:pPr>
        <w:widowControl/>
        <w:ind w:left="720"/>
        <w:rPr>
          <w:rFonts w:asciiTheme="minorHAnsi" w:hAnsiTheme="minorHAnsi" w:cstheme="minorHAnsi"/>
          <w:sz w:val="22"/>
          <w:szCs w:val="22"/>
        </w:rPr>
      </w:pPr>
      <w:r w:rsidRPr="003F46AF">
        <w:rPr>
          <w:rFonts w:asciiTheme="minorHAnsi" w:hAnsiTheme="minorHAnsi" w:cstheme="minorHAnsi"/>
          <w:sz w:val="22"/>
          <w:szCs w:val="22"/>
        </w:rPr>
        <w:t xml:space="preserve">[A summary of any comments received regarding the draft IUP will be stated here.] </w:t>
      </w:r>
    </w:p>
    <w:p w14:paraId="4E96224B" w14:textId="77777777" w:rsidR="001B78FF" w:rsidRPr="003F46AF" w:rsidRDefault="001B78FF" w:rsidP="00396174">
      <w:pPr>
        <w:widowControl/>
        <w:ind w:hanging="720"/>
        <w:rPr>
          <w:rFonts w:asciiTheme="minorHAnsi" w:hAnsiTheme="minorHAnsi" w:cstheme="minorHAnsi"/>
          <w:sz w:val="22"/>
          <w:szCs w:val="22"/>
        </w:rPr>
      </w:pPr>
    </w:p>
    <w:p w14:paraId="70AE7906" w14:textId="6A99C315" w:rsidR="001B78FF" w:rsidRPr="003F46AF" w:rsidRDefault="001B78FF" w:rsidP="009A4D03">
      <w:pPr>
        <w:widowControl/>
        <w:ind w:left="720"/>
        <w:rPr>
          <w:rFonts w:asciiTheme="minorHAnsi" w:hAnsiTheme="minorHAnsi" w:cstheme="minorHAnsi"/>
          <w:sz w:val="22"/>
          <w:szCs w:val="22"/>
        </w:rPr>
      </w:pPr>
      <w:r w:rsidRPr="003F46AF">
        <w:rPr>
          <w:rFonts w:asciiTheme="minorHAnsi" w:hAnsiTheme="minorHAnsi" w:cstheme="minorHAnsi"/>
          <w:sz w:val="22"/>
          <w:szCs w:val="22"/>
          <w:u w:val="single"/>
        </w:rPr>
        <w:t>Amending the IUP</w:t>
      </w:r>
      <w:r w:rsidRPr="003F46AF">
        <w:rPr>
          <w:rFonts w:asciiTheme="minorHAnsi" w:hAnsiTheme="minorHAnsi" w:cstheme="minorHAnsi"/>
          <w:sz w:val="22"/>
          <w:szCs w:val="22"/>
        </w:rPr>
        <w:t xml:space="preserve"> - A simple addition to the PPL and IUP will be allowed after notification has been</w:t>
      </w:r>
      <w:r w:rsidR="00396174" w:rsidRPr="003F46AF">
        <w:rPr>
          <w:rFonts w:asciiTheme="minorHAnsi" w:hAnsiTheme="minorHAnsi" w:cstheme="minorHAnsi"/>
          <w:sz w:val="22"/>
          <w:szCs w:val="22"/>
        </w:rPr>
        <w:t xml:space="preserve"> </w:t>
      </w:r>
      <w:r w:rsidRPr="003F46AF">
        <w:rPr>
          <w:rFonts w:asciiTheme="minorHAnsi" w:hAnsiTheme="minorHAnsi" w:cstheme="minorHAnsi"/>
          <w:sz w:val="22"/>
          <w:szCs w:val="22"/>
        </w:rPr>
        <w:t>provided to affected projects</w:t>
      </w:r>
      <w:r w:rsidR="00324914" w:rsidRPr="003F46AF">
        <w:rPr>
          <w:rFonts w:asciiTheme="minorHAnsi" w:hAnsiTheme="minorHAnsi" w:cstheme="minorHAnsi"/>
          <w:sz w:val="22"/>
          <w:szCs w:val="22"/>
        </w:rPr>
        <w:t xml:space="preserve"> (if any)</w:t>
      </w:r>
      <w:r w:rsidR="00230480" w:rsidRPr="003F46AF">
        <w:rPr>
          <w:rFonts w:asciiTheme="minorHAnsi" w:hAnsiTheme="minorHAnsi" w:cstheme="minorHAnsi"/>
          <w:sz w:val="22"/>
          <w:szCs w:val="22"/>
        </w:rPr>
        <w:t xml:space="preserve"> already on the </w:t>
      </w:r>
      <w:r w:rsidR="00333C99">
        <w:rPr>
          <w:rFonts w:asciiTheme="minorHAnsi" w:hAnsiTheme="minorHAnsi" w:cstheme="minorHAnsi"/>
          <w:sz w:val="22"/>
          <w:szCs w:val="22"/>
        </w:rPr>
        <w:t>PPL</w:t>
      </w:r>
      <w:r w:rsidR="00230480" w:rsidRPr="003F46AF">
        <w:rPr>
          <w:rFonts w:asciiTheme="minorHAnsi" w:hAnsiTheme="minorHAnsi" w:cstheme="minorHAnsi"/>
          <w:sz w:val="22"/>
          <w:szCs w:val="22"/>
        </w:rPr>
        <w:t xml:space="preserve">. </w:t>
      </w:r>
      <w:r w:rsidRPr="003F46AF">
        <w:rPr>
          <w:rFonts w:asciiTheme="minorHAnsi" w:hAnsiTheme="minorHAnsi" w:cstheme="minorHAnsi"/>
          <w:sz w:val="22"/>
          <w:szCs w:val="22"/>
        </w:rPr>
        <w:t xml:space="preserve">If a project scheduled to receive loan assistance within the year is displaced by the addition of a new project, a formal public </w:t>
      </w:r>
      <w:r w:rsidR="001F2BFF" w:rsidRPr="003F46AF">
        <w:rPr>
          <w:rFonts w:asciiTheme="minorHAnsi" w:hAnsiTheme="minorHAnsi" w:cstheme="minorHAnsi"/>
          <w:sz w:val="22"/>
          <w:szCs w:val="22"/>
        </w:rPr>
        <w:lastRenderedPageBreak/>
        <w:t>meeting</w:t>
      </w:r>
      <w:r w:rsidR="003E193B" w:rsidRPr="003F46AF">
        <w:rPr>
          <w:rFonts w:asciiTheme="minorHAnsi" w:hAnsiTheme="minorHAnsi" w:cstheme="minorHAnsi"/>
          <w:sz w:val="22"/>
          <w:szCs w:val="22"/>
        </w:rPr>
        <w:t>, if requested,</w:t>
      </w:r>
      <w:r w:rsidRPr="003F46AF">
        <w:rPr>
          <w:rFonts w:asciiTheme="minorHAnsi" w:hAnsiTheme="minorHAnsi" w:cstheme="minorHAnsi"/>
          <w:sz w:val="22"/>
          <w:szCs w:val="22"/>
        </w:rPr>
        <w:t xml:space="preserve"> will be held to allow comment on the modifications to the PPL and IUP.</w:t>
      </w:r>
      <w:r w:rsidR="0001496E">
        <w:rPr>
          <w:rFonts w:asciiTheme="minorHAnsi" w:hAnsiTheme="minorHAnsi" w:cstheme="minorHAnsi"/>
          <w:sz w:val="22"/>
          <w:szCs w:val="22"/>
        </w:rPr>
        <w:t xml:space="preserve"> </w:t>
      </w:r>
      <w:r w:rsidR="00C53CA8">
        <w:rPr>
          <w:rFonts w:asciiTheme="minorHAnsi" w:hAnsiTheme="minorHAnsi" w:cstheme="minorHAnsi"/>
          <w:sz w:val="22"/>
          <w:szCs w:val="22"/>
        </w:rPr>
        <w:t>Any</w:t>
      </w:r>
      <w:r w:rsidR="0001496E">
        <w:rPr>
          <w:rFonts w:asciiTheme="minorHAnsi" w:hAnsiTheme="minorHAnsi" w:cstheme="minorHAnsi"/>
          <w:sz w:val="22"/>
          <w:szCs w:val="22"/>
        </w:rPr>
        <w:t xml:space="preserve"> modif</w:t>
      </w:r>
      <w:r w:rsidR="00C53CA8">
        <w:rPr>
          <w:rFonts w:asciiTheme="minorHAnsi" w:hAnsiTheme="minorHAnsi" w:cstheme="minorHAnsi"/>
          <w:sz w:val="22"/>
          <w:szCs w:val="22"/>
        </w:rPr>
        <w:t>ication to the</w:t>
      </w:r>
      <w:r w:rsidR="0001496E">
        <w:rPr>
          <w:rFonts w:asciiTheme="minorHAnsi" w:hAnsiTheme="minorHAnsi" w:cstheme="minorHAnsi"/>
          <w:sz w:val="22"/>
          <w:szCs w:val="22"/>
        </w:rPr>
        <w:t xml:space="preserve"> IUP and PPL will be posted on the DEQ website</w:t>
      </w:r>
      <w:r w:rsidR="00C53CA8">
        <w:rPr>
          <w:rFonts w:asciiTheme="minorHAnsi" w:hAnsiTheme="minorHAnsi" w:cstheme="minorHAnsi"/>
          <w:sz w:val="22"/>
          <w:szCs w:val="22"/>
        </w:rPr>
        <w:t xml:space="preserve"> and will remain there for a period of no less than 3 years.</w:t>
      </w:r>
    </w:p>
    <w:p w14:paraId="7065DCF4" w14:textId="77777777" w:rsidR="00C450C9" w:rsidRPr="003F46AF" w:rsidRDefault="00C450C9" w:rsidP="00396174">
      <w:pPr>
        <w:widowControl/>
        <w:ind w:left="720" w:hanging="720"/>
        <w:rPr>
          <w:rFonts w:asciiTheme="minorHAnsi" w:hAnsiTheme="minorHAnsi" w:cstheme="minorHAnsi"/>
          <w:sz w:val="22"/>
          <w:szCs w:val="22"/>
        </w:rPr>
      </w:pPr>
    </w:p>
    <w:p w14:paraId="1D40E8E1" w14:textId="4F505B1F" w:rsidR="009A5DBB" w:rsidRPr="00F9511A" w:rsidRDefault="001B78FF" w:rsidP="000A316B">
      <w:pPr>
        <w:widowControl/>
        <w:suppressAutoHyphens/>
        <w:ind w:left="720"/>
        <w:jc w:val="both"/>
        <w:rPr>
          <w:rFonts w:asciiTheme="minorHAnsi" w:hAnsiTheme="minorHAnsi" w:cstheme="minorBidi"/>
          <w:sz w:val="22"/>
          <w:szCs w:val="22"/>
        </w:rPr>
      </w:pPr>
      <w:r w:rsidRPr="003F46AF">
        <w:rPr>
          <w:rFonts w:asciiTheme="minorHAnsi" w:hAnsiTheme="minorHAnsi" w:cstheme="minorHAnsi"/>
          <w:sz w:val="22"/>
          <w:szCs w:val="22"/>
          <w:u w:val="single"/>
        </w:rPr>
        <w:t>State Financial Commitment</w:t>
      </w:r>
      <w:r w:rsidRPr="003F46AF">
        <w:rPr>
          <w:rFonts w:asciiTheme="minorHAnsi" w:hAnsiTheme="minorHAnsi" w:cstheme="minorHAnsi"/>
          <w:sz w:val="22"/>
          <w:szCs w:val="22"/>
        </w:rPr>
        <w:t xml:space="preserve"> - The 1989 Montana Legislature passed House</w:t>
      </w:r>
      <w:r w:rsidRPr="002A56F9">
        <w:rPr>
          <w:rFonts w:asciiTheme="minorHAnsi" w:hAnsiTheme="minorHAnsi" w:cstheme="minorHAnsi"/>
          <w:sz w:val="22"/>
          <w:szCs w:val="22"/>
        </w:rPr>
        <w:t xml:space="preserve"> Bill </w:t>
      </w:r>
      <w:r w:rsidR="009A5DBB">
        <w:rPr>
          <w:rFonts w:asciiTheme="minorHAnsi" w:hAnsiTheme="minorHAnsi" w:cstheme="minorHAnsi"/>
          <w:sz w:val="22"/>
          <w:szCs w:val="22"/>
        </w:rPr>
        <w:t xml:space="preserve">(HB) </w:t>
      </w:r>
      <w:r w:rsidRPr="002A56F9">
        <w:rPr>
          <w:rFonts w:asciiTheme="minorHAnsi" w:hAnsiTheme="minorHAnsi" w:cstheme="minorHAnsi"/>
          <w:sz w:val="22"/>
          <w:szCs w:val="22"/>
        </w:rPr>
        <w:t>601</w:t>
      </w:r>
      <w:r w:rsidR="007B33D9" w:rsidRPr="002A56F9">
        <w:rPr>
          <w:rFonts w:asciiTheme="minorHAnsi" w:hAnsiTheme="minorHAnsi" w:cstheme="minorHAnsi"/>
          <w:sz w:val="22"/>
          <w:szCs w:val="22"/>
        </w:rPr>
        <w:t>, en</w:t>
      </w:r>
      <w:r w:rsidRPr="002A56F9">
        <w:rPr>
          <w:rFonts w:asciiTheme="minorHAnsi" w:hAnsiTheme="minorHAnsi" w:cstheme="minorHAnsi"/>
          <w:sz w:val="22"/>
          <w:szCs w:val="22"/>
        </w:rPr>
        <w:t>titled the Wastewater Treatment Revolving Fund Act, which was subsequently si</w:t>
      </w:r>
      <w:r w:rsidR="00230480" w:rsidRPr="002A56F9">
        <w:rPr>
          <w:rFonts w:asciiTheme="minorHAnsi" w:hAnsiTheme="minorHAnsi" w:cstheme="minorHAnsi"/>
          <w:sz w:val="22"/>
          <w:szCs w:val="22"/>
        </w:rPr>
        <w:t xml:space="preserve">gned into law by the Governor. </w:t>
      </w:r>
      <w:r w:rsidRPr="002A56F9">
        <w:rPr>
          <w:rFonts w:asciiTheme="minorHAnsi" w:hAnsiTheme="minorHAnsi" w:cstheme="minorHAnsi"/>
          <w:sz w:val="22"/>
          <w:szCs w:val="22"/>
        </w:rPr>
        <w:t xml:space="preserve">The Act created the new program, established administrative procedures and allowed for </w:t>
      </w:r>
      <w:r w:rsidR="00DE7585" w:rsidRPr="002A56F9">
        <w:rPr>
          <w:rFonts w:asciiTheme="minorHAnsi" w:hAnsiTheme="minorHAnsi" w:cstheme="minorHAnsi"/>
          <w:sz w:val="22"/>
          <w:szCs w:val="22"/>
        </w:rPr>
        <w:t>the sale</w:t>
      </w:r>
      <w:r w:rsidRPr="002A56F9">
        <w:rPr>
          <w:rFonts w:asciiTheme="minorHAnsi" w:hAnsiTheme="minorHAnsi" w:cstheme="minorHAnsi"/>
          <w:sz w:val="22"/>
          <w:szCs w:val="22"/>
        </w:rPr>
        <w:t xml:space="preserve"> of state general obligation bonds in an amount not </w:t>
      </w:r>
      <w:r w:rsidR="00230480" w:rsidRPr="002A56F9">
        <w:rPr>
          <w:rFonts w:asciiTheme="minorHAnsi" w:hAnsiTheme="minorHAnsi" w:cstheme="minorHAnsi"/>
          <w:sz w:val="22"/>
          <w:szCs w:val="22"/>
        </w:rPr>
        <w:t>to exceed ten million dollars</w:t>
      </w:r>
      <w:r w:rsidR="00156096">
        <w:rPr>
          <w:rFonts w:asciiTheme="minorHAnsi" w:hAnsiTheme="minorHAnsi" w:cstheme="minorHAnsi"/>
          <w:sz w:val="22"/>
          <w:szCs w:val="22"/>
        </w:rPr>
        <w:t xml:space="preserve">. </w:t>
      </w:r>
      <w:r w:rsidR="00C22ABC" w:rsidRPr="0082408D">
        <w:rPr>
          <w:rFonts w:asciiTheme="minorHAnsi" w:hAnsiTheme="minorHAnsi" w:cstheme="minorHAnsi"/>
          <w:sz w:val="22"/>
          <w:szCs w:val="22"/>
        </w:rPr>
        <w:t xml:space="preserve">The </w:t>
      </w:r>
      <w:r w:rsidR="00C22ABC" w:rsidRPr="003F46AF">
        <w:rPr>
          <w:rFonts w:asciiTheme="minorHAnsi" w:hAnsiTheme="minorHAnsi" w:cstheme="minorHAnsi"/>
          <w:sz w:val="22"/>
          <w:szCs w:val="22"/>
        </w:rPr>
        <w:t xml:space="preserve">1995 Montana Legislature passed </w:t>
      </w:r>
      <w:r w:rsidR="009A5DBB" w:rsidRPr="003F46AF">
        <w:rPr>
          <w:rFonts w:asciiTheme="minorHAnsi" w:hAnsiTheme="minorHAnsi" w:cstheme="minorHAnsi"/>
          <w:sz w:val="22"/>
          <w:szCs w:val="22"/>
        </w:rPr>
        <w:t>HB</w:t>
      </w:r>
      <w:r w:rsidR="00C22ABC" w:rsidRPr="003F46AF">
        <w:rPr>
          <w:rFonts w:asciiTheme="minorHAnsi" w:hAnsiTheme="minorHAnsi" w:cstheme="minorHAnsi"/>
          <w:sz w:val="22"/>
          <w:szCs w:val="22"/>
        </w:rPr>
        <w:t xml:space="preserve"> 493, which was subsequently si</w:t>
      </w:r>
      <w:r w:rsidR="00230480" w:rsidRPr="003F46AF">
        <w:rPr>
          <w:rFonts w:asciiTheme="minorHAnsi" w:hAnsiTheme="minorHAnsi" w:cstheme="minorHAnsi"/>
          <w:sz w:val="22"/>
          <w:szCs w:val="22"/>
        </w:rPr>
        <w:t>gned into law by the Governor.</w:t>
      </w:r>
      <w:r w:rsidR="001E7E52" w:rsidRPr="003F46AF">
        <w:rPr>
          <w:rFonts w:asciiTheme="minorHAnsi" w:hAnsiTheme="minorHAnsi" w:cstheme="minorHAnsi"/>
          <w:sz w:val="22"/>
          <w:szCs w:val="22"/>
        </w:rPr>
        <w:t xml:space="preserve"> </w:t>
      </w:r>
      <w:r w:rsidR="00230480" w:rsidRPr="003F46AF">
        <w:rPr>
          <w:rFonts w:asciiTheme="minorHAnsi" w:hAnsiTheme="minorHAnsi" w:cstheme="minorHAnsi"/>
          <w:sz w:val="22"/>
          <w:szCs w:val="22"/>
        </w:rPr>
        <w:t xml:space="preserve"> </w:t>
      </w:r>
      <w:r w:rsidR="00C22ABC" w:rsidRPr="003F46AF">
        <w:rPr>
          <w:rFonts w:asciiTheme="minorHAnsi" w:hAnsiTheme="minorHAnsi" w:cstheme="minorHAnsi"/>
          <w:sz w:val="22"/>
          <w:szCs w:val="22"/>
        </w:rPr>
        <w:t>Among other things, the Act allowed for the sale of state general obligation bonds in an amount not to exceed an additional five million dollars. The 1999 Montana Legislat</w:t>
      </w:r>
      <w:r w:rsidR="00AB2DDE" w:rsidRPr="003F46AF">
        <w:rPr>
          <w:rFonts w:asciiTheme="minorHAnsi" w:hAnsiTheme="minorHAnsi" w:cstheme="minorHAnsi"/>
          <w:sz w:val="22"/>
          <w:szCs w:val="22"/>
        </w:rPr>
        <w:t>ur</w:t>
      </w:r>
      <w:r w:rsidR="00C22ABC" w:rsidRPr="003F46AF">
        <w:rPr>
          <w:rFonts w:asciiTheme="minorHAnsi" w:hAnsiTheme="minorHAnsi" w:cstheme="minorHAnsi"/>
          <w:sz w:val="22"/>
          <w:szCs w:val="22"/>
        </w:rPr>
        <w:t xml:space="preserve">e passed </w:t>
      </w:r>
      <w:r w:rsidR="009A5DBB" w:rsidRPr="003F46AF">
        <w:rPr>
          <w:rFonts w:asciiTheme="minorHAnsi" w:hAnsiTheme="minorHAnsi" w:cstheme="minorHAnsi"/>
          <w:sz w:val="22"/>
          <w:szCs w:val="22"/>
        </w:rPr>
        <w:t>HB</w:t>
      </w:r>
      <w:r w:rsidR="00C22ABC" w:rsidRPr="003F46AF">
        <w:rPr>
          <w:rFonts w:asciiTheme="minorHAnsi" w:hAnsiTheme="minorHAnsi" w:cstheme="minorHAnsi"/>
          <w:sz w:val="22"/>
          <w:szCs w:val="22"/>
        </w:rPr>
        <w:t xml:space="preserve"> 110, which gives the WPCSRF an additional fifteen million dollars in genera</w:t>
      </w:r>
      <w:r w:rsidR="00230480" w:rsidRPr="003F46AF">
        <w:rPr>
          <w:rFonts w:asciiTheme="minorHAnsi" w:hAnsiTheme="minorHAnsi" w:cstheme="minorHAnsi"/>
          <w:sz w:val="22"/>
          <w:szCs w:val="22"/>
        </w:rPr>
        <w:t>l obligation-bonding authority.</w:t>
      </w:r>
      <w:r w:rsidR="00472473" w:rsidRPr="003F46AF">
        <w:rPr>
          <w:rFonts w:asciiTheme="minorHAnsi" w:hAnsiTheme="minorHAnsi" w:cstheme="minorHAnsi"/>
          <w:sz w:val="22"/>
          <w:szCs w:val="22"/>
        </w:rPr>
        <w:t xml:space="preserve"> </w:t>
      </w:r>
      <w:r w:rsidR="00C22ABC" w:rsidRPr="003F46AF">
        <w:rPr>
          <w:rFonts w:asciiTheme="minorHAnsi" w:hAnsiTheme="minorHAnsi" w:cstheme="minorHAnsi"/>
          <w:sz w:val="22"/>
          <w:szCs w:val="22"/>
        </w:rPr>
        <w:t xml:space="preserve">The 2003 Montana legislature passed </w:t>
      </w:r>
      <w:r w:rsidR="009A5DBB" w:rsidRPr="003F46AF">
        <w:rPr>
          <w:rFonts w:asciiTheme="minorHAnsi" w:hAnsiTheme="minorHAnsi" w:cstheme="minorHAnsi"/>
          <w:sz w:val="22"/>
          <w:szCs w:val="22"/>
        </w:rPr>
        <w:t>HB</w:t>
      </w:r>
      <w:r w:rsidR="00C22ABC" w:rsidRPr="003F46AF">
        <w:rPr>
          <w:rFonts w:asciiTheme="minorHAnsi" w:hAnsiTheme="minorHAnsi" w:cstheme="minorHAnsi"/>
          <w:sz w:val="22"/>
          <w:szCs w:val="22"/>
        </w:rPr>
        <w:t xml:space="preserve"> 46, which gives the WPCSRF an additional ten million dollars in general obligation-bonding authority. The combined bonding authority provided by these four bills furnishes the WPCSRF with forty million dollars in state general obligation bond authority, which provides </w:t>
      </w:r>
      <w:r w:rsidR="00BD4D66" w:rsidRPr="003F46AF">
        <w:rPr>
          <w:rFonts w:asciiTheme="minorHAnsi" w:hAnsiTheme="minorHAnsi" w:cstheme="minorHAnsi"/>
          <w:sz w:val="22"/>
          <w:szCs w:val="22"/>
        </w:rPr>
        <w:t>enough</w:t>
      </w:r>
      <w:r w:rsidR="00C22ABC" w:rsidRPr="003F46AF">
        <w:rPr>
          <w:rFonts w:asciiTheme="minorHAnsi" w:hAnsiTheme="minorHAnsi" w:cstheme="minorHAnsi"/>
          <w:sz w:val="22"/>
          <w:szCs w:val="22"/>
        </w:rPr>
        <w:t xml:space="preserve"> funds to match all federal appropriations (1989-20</w:t>
      </w:r>
      <w:r w:rsidR="009A5DBB" w:rsidRPr="003F46AF">
        <w:rPr>
          <w:rFonts w:asciiTheme="minorHAnsi" w:hAnsiTheme="minorHAnsi" w:cstheme="minorHAnsi"/>
          <w:sz w:val="22"/>
          <w:szCs w:val="22"/>
        </w:rPr>
        <w:t>2</w:t>
      </w:r>
      <w:r w:rsidR="00DA43E0" w:rsidRPr="003F46AF">
        <w:rPr>
          <w:rFonts w:asciiTheme="minorHAnsi" w:hAnsiTheme="minorHAnsi" w:cstheme="minorHAnsi"/>
          <w:sz w:val="22"/>
          <w:szCs w:val="22"/>
        </w:rPr>
        <w:t>5</w:t>
      </w:r>
      <w:r w:rsidR="00C22ABC" w:rsidRPr="003F46AF">
        <w:rPr>
          <w:rFonts w:asciiTheme="minorHAnsi" w:hAnsiTheme="minorHAnsi" w:cstheme="minorHAnsi"/>
          <w:sz w:val="22"/>
          <w:szCs w:val="22"/>
        </w:rPr>
        <w:t>) that have been awarded to the program to date</w:t>
      </w:r>
      <w:r w:rsidR="00472473" w:rsidRPr="003F46AF">
        <w:rPr>
          <w:rFonts w:asciiTheme="minorHAnsi" w:hAnsiTheme="minorHAnsi" w:cstheme="minorHAnsi"/>
          <w:sz w:val="22"/>
          <w:szCs w:val="22"/>
        </w:rPr>
        <w:t>,</w:t>
      </w:r>
      <w:r w:rsidR="00AB2DDE" w:rsidRPr="003F46AF">
        <w:rPr>
          <w:rFonts w:asciiTheme="minorHAnsi" w:hAnsiTheme="minorHAnsi" w:cstheme="minorHAnsi"/>
          <w:sz w:val="22"/>
          <w:szCs w:val="22"/>
        </w:rPr>
        <w:t xml:space="preserve"> </w:t>
      </w:r>
      <w:r w:rsidR="00C22ABC" w:rsidRPr="003F46AF">
        <w:rPr>
          <w:rFonts w:asciiTheme="minorHAnsi" w:hAnsiTheme="minorHAnsi" w:cstheme="minorHAnsi"/>
          <w:sz w:val="22"/>
          <w:szCs w:val="22"/>
        </w:rPr>
        <w:t xml:space="preserve">as well as excess bond authority </w:t>
      </w:r>
      <w:r w:rsidR="00CE2647" w:rsidRPr="003F46AF">
        <w:rPr>
          <w:rFonts w:asciiTheme="minorHAnsi" w:hAnsiTheme="minorHAnsi" w:cstheme="minorHAnsi"/>
          <w:sz w:val="22"/>
          <w:szCs w:val="22"/>
        </w:rPr>
        <w:t>to match</w:t>
      </w:r>
      <w:r w:rsidR="00C22ABC" w:rsidRPr="003F46AF">
        <w:rPr>
          <w:rFonts w:asciiTheme="minorHAnsi" w:hAnsiTheme="minorHAnsi" w:cstheme="minorHAnsi"/>
          <w:sz w:val="22"/>
          <w:szCs w:val="22"/>
        </w:rPr>
        <w:t xml:space="preserve"> potential </w:t>
      </w:r>
      <w:r w:rsidR="00230480" w:rsidRPr="003F46AF">
        <w:rPr>
          <w:rFonts w:asciiTheme="minorHAnsi" w:hAnsiTheme="minorHAnsi" w:cstheme="minorHAnsi"/>
          <w:sz w:val="22"/>
          <w:szCs w:val="22"/>
        </w:rPr>
        <w:t xml:space="preserve">future federal appropriations. </w:t>
      </w:r>
      <w:r w:rsidR="00AB2DDE" w:rsidRPr="003F46AF">
        <w:rPr>
          <w:rFonts w:asciiTheme="minorHAnsi" w:hAnsiTheme="minorHAnsi" w:cstheme="minorHAnsi"/>
          <w:sz w:val="22"/>
          <w:szCs w:val="22"/>
        </w:rPr>
        <w:t>In 2005 with HB</w:t>
      </w:r>
      <w:r w:rsidR="009A5DBB" w:rsidRPr="003F46AF">
        <w:rPr>
          <w:rFonts w:asciiTheme="minorHAnsi" w:hAnsiTheme="minorHAnsi" w:cstheme="minorHAnsi"/>
          <w:sz w:val="22"/>
          <w:szCs w:val="22"/>
        </w:rPr>
        <w:t xml:space="preserve"> </w:t>
      </w:r>
      <w:r w:rsidR="00AB2DDE" w:rsidRPr="003F46AF">
        <w:rPr>
          <w:rFonts w:asciiTheme="minorHAnsi" w:hAnsiTheme="minorHAnsi" w:cstheme="minorHAnsi"/>
          <w:sz w:val="22"/>
          <w:szCs w:val="22"/>
        </w:rPr>
        <w:t>142, the L</w:t>
      </w:r>
      <w:r w:rsidR="001E7E52" w:rsidRPr="003F46AF">
        <w:rPr>
          <w:rFonts w:asciiTheme="minorHAnsi" w:hAnsiTheme="minorHAnsi" w:cstheme="minorHAnsi"/>
          <w:sz w:val="22"/>
          <w:szCs w:val="22"/>
        </w:rPr>
        <w:t>egislative session allowed the b</w:t>
      </w:r>
      <w:r w:rsidR="00AB2DDE" w:rsidRPr="003F46AF">
        <w:rPr>
          <w:rFonts w:asciiTheme="minorHAnsi" w:hAnsiTheme="minorHAnsi" w:cstheme="minorHAnsi"/>
          <w:sz w:val="22"/>
          <w:szCs w:val="22"/>
        </w:rPr>
        <w:t>ond authority to be up to $40</w:t>
      </w:r>
      <w:r w:rsidR="00230480" w:rsidRPr="003F46AF">
        <w:rPr>
          <w:rFonts w:asciiTheme="minorHAnsi" w:hAnsiTheme="minorHAnsi" w:cstheme="minorHAnsi"/>
          <w:sz w:val="22"/>
          <w:szCs w:val="22"/>
        </w:rPr>
        <w:t xml:space="preserve"> million in outstanding bonds. </w:t>
      </w:r>
    </w:p>
    <w:p w14:paraId="5ACFCE1E" w14:textId="77777777" w:rsidR="009A5DBB" w:rsidRPr="00F9511A" w:rsidRDefault="009A5DBB" w:rsidP="000A316B">
      <w:pPr>
        <w:widowControl/>
        <w:suppressAutoHyphens/>
        <w:ind w:left="720"/>
        <w:jc w:val="both"/>
        <w:rPr>
          <w:rFonts w:asciiTheme="minorHAnsi" w:hAnsiTheme="minorHAnsi" w:cstheme="minorBidi"/>
          <w:sz w:val="22"/>
          <w:szCs w:val="22"/>
        </w:rPr>
      </w:pPr>
    </w:p>
    <w:p w14:paraId="6CA9D698" w14:textId="33284271" w:rsidR="003726BB" w:rsidRPr="00F9511A" w:rsidRDefault="1E98D86A" w:rsidP="00F9511A">
      <w:pPr>
        <w:widowControl/>
        <w:suppressAutoHyphens/>
        <w:ind w:left="720"/>
        <w:jc w:val="both"/>
        <w:rPr>
          <w:rFonts w:asciiTheme="minorHAnsi" w:hAnsiTheme="minorHAnsi" w:cstheme="minorBidi"/>
          <w:sz w:val="22"/>
          <w:szCs w:val="22"/>
        </w:rPr>
      </w:pPr>
      <w:r w:rsidRPr="003F46AF">
        <w:rPr>
          <w:rFonts w:asciiTheme="minorHAnsi" w:hAnsiTheme="minorHAnsi" w:cstheme="minorBidi"/>
          <w:sz w:val="22"/>
          <w:szCs w:val="22"/>
        </w:rPr>
        <w:t xml:space="preserve">The State held its first bond sale in </w:t>
      </w:r>
      <w:r w:rsidR="7239B3D8" w:rsidRPr="003F46AF">
        <w:rPr>
          <w:rFonts w:asciiTheme="minorHAnsi" w:hAnsiTheme="minorHAnsi" w:cstheme="minorBidi"/>
          <w:sz w:val="22"/>
          <w:szCs w:val="22"/>
        </w:rPr>
        <w:t>19</w:t>
      </w:r>
      <w:r w:rsidRPr="003F46AF">
        <w:rPr>
          <w:rFonts w:asciiTheme="minorHAnsi" w:hAnsiTheme="minorHAnsi" w:cstheme="minorBidi"/>
          <w:sz w:val="22"/>
          <w:szCs w:val="22"/>
        </w:rPr>
        <w:t>9</w:t>
      </w:r>
      <w:r w:rsidR="7239B3D8" w:rsidRPr="003F46AF">
        <w:rPr>
          <w:rFonts w:asciiTheme="minorHAnsi" w:hAnsiTheme="minorHAnsi" w:cstheme="minorBidi"/>
          <w:sz w:val="22"/>
          <w:szCs w:val="22"/>
        </w:rPr>
        <w:t>1</w:t>
      </w:r>
      <w:r w:rsidR="1C8620CB" w:rsidRPr="003F46AF">
        <w:rPr>
          <w:rFonts w:asciiTheme="minorHAnsi" w:hAnsiTheme="minorHAnsi" w:cstheme="minorBidi"/>
          <w:sz w:val="22"/>
          <w:szCs w:val="22"/>
        </w:rPr>
        <w:t xml:space="preserve">. </w:t>
      </w:r>
      <w:r w:rsidRPr="003F46AF">
        <w:rPr>
          <w:rFonts w:asciiTheme="minorHAnsi" w:hAnsiTheme="minorHAnsi" w:cstheme="minorBidi"/>
          <w:sz w:val="22"/>
          <w:szCs w:val="22"/>
        </w:rPr>
        <w:t>In June of 1996</w:t>
      </w:r>
      <w:r w:rsidR="31927258" w:rsidRPr="003F46AF">
        <w:rPr>
          <w:rFonts w:asciiTheme="minorHAnsi" w:hAnsiTheme="minorHAnsi" w:cstheme="minorBidi"/>
          <w:sz w:val="22"/>
          <w:szCs w:val="22"/>
        </w:rPr>
        <w:t>,</w:t>
      </w:r>
      <w:r w:rsidRPr="003F46AF">
        <w:rPr>
          <w:rFonts w:asciiTheme="minorHAnsi" w:hAnsiTheme="minorHAnsi" w:cstheme="minorBidi"/>
          <w:sz w:val="22"/>
          <w:szCs w:val="22"/>
        </w:rPr>
        <w:t xml:space="preserve"> Montana held its second and third bond sales to provide State match funds for project</w:t>
      </w:r>
      <w:r w:rsidR="70F34884" w:rsidRPr="003F46AF">
        <w:rPr>
          <w:rFonts w:asciiTheme="minorHAnsi" w:hAnsiTheme="minorHAnsi" w:cstheme="minorBidi"/>
          <w:sz w:val="22"/>
          <w:szCs w:val="22"/>
        </w:rPr>
        <w:t>s scheduled to proceed in FFY</w:t>
      </w:r>
      <w:r w:rsidR="204173FB" w:rsidRPr="003F46AF">
        <w:rPr>
          <w:rFonts w:asciiTheme="minorHAnsi" w:hAnsiTheme="minorHAnsi" w:cstheme="minorBidi"/>
          <w:sz w:val="22"/>
          <w:szCs w:val="22"/>
        </w:rPr>
        <w:t xml:space="preserve"> 19</w:t>
      </w:r>
      <w:r w:rsidRPr="003F46AF">
        <w:rPr>
          <w:rFonts w:asciiTheme="minorHAnsi" w:hAnsiTheme="minorHAnsi" w:cstheme="minorBidi"/>
          <w:sz w:val="22"/>
          <w:szCs w:val="22"/>
        </w:rPr>
        <w:t>97. In March of 1998</w:t>
      </w:r>
      <w:r w:rsidR="2473EDE6" w:rsidRPr="003F46AF">
        <w:rPr>
          <w:rFonts w:asciiTheme="minorHAnsi" w:hAnsiTheme="minorHAnsi" w:cstheme="minorBidi"/>
          <w:sz w:val="22"/>
          <w:szCs w:val="22"/>
        </w:rPr>
        <w:t>,</w:t>
      </w:r>
      <w:r w:rsidRPr="003F46AF">
        <w:rPr>
          <w:rFonts w:asciiTheme="minorHAnsi" w:hAnsiTheme="minorHAnsi" w:cstheme="minorBidi"/>
          <w:sz w:val="22"/>
          <w:szCs w:val="22"/>
        </w:rPr>
        <w:t xml:space="preserve"> a fourth bond sale was held to provide State match</w:t>
      </w:r>
      <w:r w:rsidRPr="220BA543">
        <w:rPr>
          <w:rFonts w:asciiTheme="minorHAnsi" w:hAnsiTheme="minorHAnsi" w:cstheme="minorBidi"/>
          <w:sz w:val="22"/>
          <w:szCs w:val="22"/>
        </w:rPr>
        <w:t xml:space="preserve"> for projects scheduled t</w:t>
      </w:r>
      <w:r w:rsidR="1C8620CB" w:rsidRPr="220BA543">
        <w:rPr>
          <w:rFonts w:asciiTheme="minorHAnsi" w:hAnsiTheme="minorHAnsi" w:cstheme="minorBidi"/>
          <w:sz w:val="22"/>
          <w:szCs w:val="22"/>
        </w:rPr>
        <w:t>o proceed in FFY 1998 and 1999.</w:t>
      </w:r>
      <w:r w:rsidRPr="220BA543">
        <w:rPr>
          <w:rFonts w:asciiTheme="minorHAnsi" w:hAnsiTheme="minorHAnsi" w:cstheme="minorBidi"/>
          <w:sz w:val="22"/>
          <w:szCs w:val="22"/>
        </w:rPr>
        <w:t xml:space="preserve"> In March of 2000</w:t>
      </w:r>
      <w:r w:rsidR="11750EF6" w:rsidRPr="220BA543">
        <w:rPr>
          <w:rFonts w:asciiTheme="minorHAnsi" w:hAnsiTheme="minorHAnsi" w:cstheme="minorBidi"/>
          <w:sz w:val="22"/>
          <w:szCs w:val="22"/>
        </w:rPr>
        <w:t>,</w:t>
      </w:r>
      <w:r w:rsidRPr="220BA543">
        <w:rPr>
          <w:rFonts w:asciiTheme="minorHAnsi" w:hAnsiTheme="minorHAnsi" w:cstheme="minorBidi"/>
          <w:sz w:val="22"/>
          <w:szCs w:val="22"/>
        </w:rPr>
        <w:t xml:space="preserve"> a fifth bond sale was held to provide State match for projects scheduled to proceed in FFY 2000 and 2001. In June 2001</w:t>
      </w:r>
      <w:r w:rsidR="7F0A0BBF" w:rsidRPr="220BA543">
        <w:rPr>
          <w:rFonts w:asciiTheme="minorHAnsi" w:hAnsiTheme="minorHAnsi" w:cstheme="minorBidi"/>
          <w:sz w:val="22"/>
          <w:szCs w:val="22"/>
        </w:rPr>
        <w:t>,</w:t>
      </w:r>
      <w:r w:rsidRPr="220BA543">
        <w:rPr>
          <w:rFonts w:asciiTheme="minorHAnsi" w:hAnsiTheme="minorHAnsi" w:cstheme="minorBidi"/>
          <w:sz w:val="22"/>
          <w:szCs w:val="22"/>
        </w:rPr>
        <w:t xml:space="preserve"> a sixth bond sale was held to provide </w:t>
      </w:r>
      <w:r w:rsidR="199EA144" w:rsidRPr="220BA543">
        <w:rPr>
          <w:rFonts w:asciiTheme="minorHAnsi" w:hAnsiTheme="minorHAnsi" w:cstheme="minorBidi"/>
          <w:sz w:val="22"/>
          <w:szCs w:val="22"/>
        </w:rPr>
        <w:t>a match</w:t>
      </w:r>
      <w:r w:rsidRPr="220BA543">
        <w:rPr>
          <w:rFonts w:asciiTheme="minorHAnsi" w:hAnsiTheme="minorHAnsi" w:cstheme="minorBidi"/>
          <w:sz w:val="22"/>
          <w:szCs w:val="22"/>
        </w:rPr>
        <w:t xml:space="preserve"> for projects scheduled to proceed in 2002. </w:t>
      </w:r>
      <w:r w:rsidR="53305BD1" w:rsidRPr="220BA543">
        <w:rPr>
          <w:rFonts w:asciiTheme="minorHAnsi" w:hAnsiTheme="minorHAnsi" w:cstheme="minorBidi"/>
          <w:sz w:val="22"/>
          <w:szCs w:val="22"/>
        </w:rPr>
        <w:t xml:space="preserve"> </w:t>
      </w:r>
      <w:r w:rsidRPr="220BA543">
        <w:rPr>
          <w:rFonts w:asciiTheme="minorHAnsi" w:hAnsiTheme="minorHAnsi" w:cstheme="minorBidi"/>
          <w:sz w:val="22"/>
          <w:szCs w:val="22"/>
        </w:rPr>
        <w:t>In June of 2003</w:t>
      </w:r>
      <w:r w:rsidR="32C3C09C" w:rsidRPr="220BA543">
        <w:rPr>
          <w:rFonts w:asciiTheme="minorHAnsi" w:hAnsiTheme="minorHAnsi" w:cstheme="minorBidi"/>
          <w:sz w:val="22"/>
          <w:szCs w:val="22"/>
        </w:rPr>
        <w:t>,</w:t>
      </w:r>
      <w:r w:rsidRPr="220BA543">
        <w:rPr>
          <w:rFonts w:asciiTheme="minorHAnsi" w:hAnsiTheme="minorHAnsi" w:cstheme="minorBidi"/>
          <w:sz w:val="22"/>
          <w:szCs w:val="22"/>
        </w:rPr>
        <w:t xml:space="preserve"> a sixth bond sale was held to provide match for projects projected to proceed in 2003.</w:t>
      </w:r>
      <w:r w:rsidR="53305BD1" w:rsidRPr="220BA543">
        <w:rPr>
          <w:rFonts w:asciiTheme="minorHAnsi" w:hAnsiTheme="minorHAnsi" w:cstheme="minorBidi"/>
          <w:sz w:val="22"/>
          <w:szCs w:val="22"/>
        </w:rPr>
        <w:t xml:space="preserve"> </w:t>
      </w:r>
      <w:r w:rsidRPr="220BA543">
        <w:rPr>
          <w:rFonts w:asciiTheme="minorHAnsi" w:hAnsiTheme="minorHAnsi" w:cstheme="minorBidi"/>
          <w:sz w:val="22"/>
          <w:szCs w:val="22"/>
        </w:rPr>
        <w:t>In April of 2004</w:t>
      </w:r>
      <w:r w:rsidR="32C68750" w:rsidRPr="220BA543">
        <w:rPr>
          <w:rFonts w:asciiTheme="minorHAnsi" w:hAnsiTheme="minorHAnsi" w:cstheme="minorBidi"/>
          <w:sz w:val="22"/>
          <w:szCs w:val="22"/>
        </w:rPr>
        <w:t>,</w:t>
      </w:r>
      <w:r w:rsidRPr="220BA543">
        <w:rPr>
          <w:rFonts w:asciiTheme="minorHAnsi" w:hAnsiTheme="minorHAnsi" w:cstheme="minorBidi"/>
          <w:sz w:val="22"/>
          <w:szCs w:val="22"/>
        </w:rPr>
        <w:t xml:space="preserve"> a seventh bond sale was held to provide match for projects projected to proceed in 2004.</w:t>
      </w:r>
      <w:r w:rsidR="53305BD1" w:rsidRPr="220BA543">
        <w:rPr>
          <w:rFonts w:asciiTheme="minorHAnsi" w:hAnsiTheme="minorHAnsi" w:cstheme="minorBidi"/>
          <w:sz w:val="22"/>
          <w:szCs w:val="22"/>
        </w:rPr>
        <w:t xml:space="preserve"> </w:t>
      </w:r>
      <w:r w:rsidRPr="220BA543">
        <w:rPr>
          <w:rFonts w:asciiTheme="minorHAnsi" w:hAnsiTheme="minorHAnsi" w:cstheme="minorBidi"/>
          <w:sz w:val="22"/>
          <w:szCs w:val="22"/>
        </w:rPr>
        <w:t>A</w:t>
      </w:r>
      <w:r w:rsidR="14F91CA9" w:rsidRPr="220BA543">
        <w:rPr>
          <w:rFonts w:asciiTheme="minorHAnsi" w:hAnsiTheme="minorHAnsi" w:cstheme="minorBidi"/>
          <w:sz w:val="22"/>
          <w:szCs w:val="22"/>
        </w:rPr>
        <w:t>n eighth</w:t>
      </w:r>
      <w:r w:rsidRPr="220BA543">
        <w:rPr>
          <w:rFonts w:asciiTheme="minorHAnsi" w:hAnsiTheme="minorHAnsi" w:cstheme="minorBidi"/>
          <w:sz w:val="22"/>
          <w:szCs w:val="22"/>
        </w:rPr>
        <w:t xml:space="preserve"> bond sale was held in April of 2005</w:t>
      </w:r>
      <w:r w:rsidR="2B171F9E" w:rsidRPr="220BA543">
        <w:rPr>
          <w:rFonts w:asciiTheme="minorHAnsi" w:hAnsiTheme="minorHAnsi" w:cstheme="minorBidi"/>
          <w:sz w:val="22"/>
          <w:szCs w:val="22"/>
        </w:rPr>
        <w:t>,</w:t>
      </w:r>
      <w:r w:rsidRPr="220BA543">
        <w:rPr>
          <w:rFonts w:asciiTheme="minorHAnsi" w:hAnsiTheme="minorHAnsi" w:cstheme="minorBidi"/>
          <w:sz w:val="22"/>
          <w:szCs w:val="22"/>
        </w:rPr>
        <w:t xml:space="preserve"> to provide state match for proposed projects to proceed in 2005.</w:t>
      </w:r>
      <w:r w:rsidR="5E8EC4DD" w:rsidRPr="220BA543">
        <w:rPr>
          <w:rFonts w:asciiTheme="minorHAnsi" w:hAnsiTheme="minorHAnsi" w:cstheme="minorBidi"/>
          <w:sz w:val="22"/>
          <w:szCs w:val="22"/>
        </w:rPr>
        <w:t xml:space="preserve"> </w:t>
      </w:r>
      <w:r w:rsidR="11C3ED6F" w:rsidRPr="220BA543">
        <w:rPr>
          <w:rFonts w:asciiTheme="minorHAnsi" w:hAnsiTheme="minorHAnsi" w:cstheme="minorBidi"/>
          <w:sz w:val="22"/>
          <w:szCs w:val="22"/>
        </w:rPr>
        <w:t>The bond authorization includes</w:t>
      </w:r>
      <w:r w:rsidR="70B1E5F9" w:rsidRPr="220BA543">
        <w:rPr>
          <w:rFonts w:asciiTheme="minorHAnsi" w:hAnsiTheme="minorHAnsi" w:cstheme="minorBidi"/>
          <w:sz w:val="22"/>
          <w:szCs w:val="22"/>
        </w:rPr>
        <w:t xml:space="preserve"> notes to be issued instead of b</w:t>
      </w:r>
      <w:r w:rsidR="11C3ED6F" w:rsidRPr="220BA543">
        <w:rPr>
          <w:rFonts w:asciiTheme="minorHAnsi" w:hAnsiTheme="minorHAnsi" w:cstheme="minorBidi"/>
          <w:sz w:val="22"/>
          <w:szCs w:val="22"/>
        </w:rPr>
        <w:t xml:space="preserve">onds.  </w:t>
      </w:r>
      <w:r w:rsidR="605DCBA1" w:rsidRPr="220BA543">
        <w:rPr>
          <w:rFonts w:asciiTheme="minorHAnsi" w:hAnsiTheme="minorHAnsi" w:cstheme="minorBidi"/>
          <w:sz w:val="22"/>
          <w:szCs w:val="22"/>
        </w:rPr>
        <w:t>Note sales were held in October</w:t>
      </w:r>
      <w:r w:rsidR="11C3ED6F" w:rsidRPr="220BA543">
        <w:rPr>
          <w:rFonts w:asciiTheme="minorHAnsi" w:hAnsiTheme="minorHAnsi" w:cstheme="minorBidi"/>
          <w:sz w:val="22"/>
          <w:szCs w:val="22"/>
        </w:rPr>
        <w:t xml:space="preserve"> 2007, for $500</w:t>
      </w:r>
      <w:r w:rsidR="605DCBA1" w:rsidRPr="220BA543">
        <w:rPr>
          <w:rFonts w:asciiTheme="minorHAnsi" w:hAnsiTheme="minorHAnsi" w:cstheme="minorBidi"/>
          <w:sz w:val="22"/>
          <w:szCs w:val="22"/>
        </w:rPr>
        <w:t xml:space="preserve">,000, in April </w:t>
      </w:r>
      <w:r w:rsidR="11C3ED6F" w:rsidRPr="220BA543">
        <w:rPr>
          <w:rFonts w:asciiTheme="minorHAnsi" w:hAnsiTheme="minorHAnsi" w:cstheme="minorBidi"/>
          <w:sz w:val="22"/>
          <w:szCs w:val="22"/>
        </w:rPr>
        <w:t>20</w:t>
      </w:r>
      <w:r w:rsidR="605DCBA1" w:rsidRPr="220BA543">
        <w:rPr>
          <w:rFonts w:asciiTheme="minorHAnsi" w:hAnsiTheme="minorHAnsi" w:cstheme="minorBidi"/>
          <w:sz w:val="22"/>
          <w:szCs w:val="22"/>
        </w:rPr>
        <w:t>08, for $400,</w:t>
      </w:r>
      <w:r w:rsidR="605DCBA1" w:rsidRPr="003F46AF">
        <w:rPr>
          <w:rFonts w:asciiTheme="minorHAnsi" w:hAnsiTheme="minorHAnsi" w:cstheme="minorBidi"/>
          <w:sz w:val="22"/>
          <w:szCs w:val="22"/>
        </w:rPr>
        <w:t xml:space="preserve">000, and in March </w:t>
      </w:r>
      <w:r w:rsidR="11C3ED6F" w:rsidRPr="003F46AF">
        <w:rPr>
          <w:rFonts w:asciiTheme="minorHAnsi" w:hAnsiTheme="minorHAnsi" w:cstheme="minorBidi"/>
          <w:sz w:val="22"/>
          <w:szCs w:val="22"/>
        </w:rPr>
        <w:t>2009, for $2,000,</w:t>
      </w:r>
      <w:r w:rsidR="1C8620CB" w:rsidRPr="003F46AF">
        <w:rPr>
          <w:rFonts w:asciiTheme="minorHAnsi" w:hAnsiTheme="minorHAnsi" w:cstheme="minorBidi"/>
          <w:sz w:val="22"/>
          <w:szCs w:val="22"/>
        </w:rPr>
        <w:t xml:space="preserve">000. </w:t>
      </w:r>
      <w:r w:rsidR="37E6A2BF" w:rsidRPr="003F46AF">
        <w:rPr>
          <w:rFonts w:asciiTheme="minorHAnsi" w:hAnsiTheme="minorHAnsi" w:cstheme="minorBidi"/>
          <w:sz w:val="22"/>
          <w:szCs w:val="22"/>
        </w:rPr>
        <w:t>A bond sale</w:t>
      </w:r>
      <w:r w:rsidR="29EC80C1" w:rsidRPr="003F46AF">
        <w:rPr>
          <w:rFonts w:asciiTheme="minorHAnsi" w:hAnsiTheme="minorHAnsi" w:cstheme="minorBidi"/>
          <w:sz w:val="22"/>
          <w:szCs w:val="22"/>
        </w:rPr>
        <w:t xml:space="preserve"> of $6,</w:t>
      </w:r>
      <w:r w:rsidR="3EF8F1F5" w:rsidRPr="003F46AF">
        <w:rPr>
          <w:rFonts w:asciiTheme="minorHAnsi" w:hAnsiTheme="minorHAnsi" w:cstheme="minorBidi"/>
          <w:sz w:val="22"/>
          <w:szCs w:val="22"/>
        </w:rPr>
        <w:t>45</w:t>
      </w:r>
      <w:r w:rsidR="29EC80C1" w:rsidRPr="003F46AF">
        <w:rPr>
          <w:rFonts w:asciiTheme="minorHAnsi" w:hAnsiTheme="minorHAnsi" w:cstheme="minorBidi"/>
          <w:sz w:val="22"/>
          <w:szCs w:val="22"/>
        </w:rPr>
        <w:t>0,000 was held in</w:t>
      </w:r>
      <w:r w:rsidR="53AE46D6" w:rsidRPr="003F46AF">
        <w:rPr>
          <w:rFonts w:asciiTheme="minorHAnsi" w:hAnsiTheme="minorHAnsi" w:cstheme="minorBidi"/>
          <w:sz w:val="22"/>
          <w:szCs w:val="22"/>
        </w:rPr>
        <w:t xml:space="preserve"> 2010</w:t>
      </w:r>
      <w:r w:rsidR="11C3ED6F" w:rsidRPr="003F46AF">
        <w:rPr>
          <w:rFonts w:asciiTheme="minorHAnsi" w:hAnsiTheme="minorHAnsi" w:cstheme="minorBidi"/>
          <w:sz w:val="22"/>
          <w:szCs w:val="22"/>
        </w:rPr>
        <w:t>.</w:t>
      </w:r>
      <w:r w:rsidR="29EC80C1" w:rsidRPr="003F46AF">
        <w:rPr>
          <w:rFonts w:asciiTheme="minorHAnsi" w:hAnsiTheme="minorHAnsi" w:cstheme="minorBidi"/>
          <w:sz w:val="22"/>
          <w:szCs w:val="22"/>
        </w:rPr>
        <w:t xml:space="preserve"> </w:t>
      </w:r>
      <w:r w:rsidR="3EF8F1F5" w:rsidRPr="003F46AF">
        <w:rPr>
          <w:rFonts w:asciiTheme="minorHAnsi" w:hAnsiTheme="minorHAnsi" w:cstheme="minorBidi"/>
          <w:sz w:val="22"/>
          <w:szCs w:val="22"/>
        </w:rPr>
        <w:t>In 2013</w:t>
      </w:r>
      <w:r w:rsidR="33D0EB2E" w:rsidRPr="003F46AF">
        <w:rPr>
          <w:rFonts w:asciiTheme="minorHAnsi" w:hAnsiTheme="minorHAnsi" w:cstheme="minorBidi"/>
          <w:sz w:val="22"/>
          <w:szCs w:val="22"/>
        </w:rPr>
        <w:t>,</w:t>
      </w:r>
      <w:r w:rsidR="3EF8F1F5" w:rsidRPr="003F46AF">
        <w:rPr>
          <w:rFonts w:asciiTheme="minorHAnsi" w:hAnsiTheme="minorHAnsi" w:cstheme="minorBidi"/>
          <w:sz w:val="22"/>
          <w:szCs w:val="22"/>
        </w:rPr>
        <w:t xml:space="preserve"> a bond sale of $5,000,000 was held. </w:t>
      </w:r>
      <w:r w:rsidR="61A298A5" w:rsidRPr="003F46AF">
        <w:rPr>
          <w:rFonts w:asciiTheme="minorHAnsi" w:hAnsiTheme="minorHAnsi" w:cstheme="minorBidi"/>
          <w:sz w:val="22"/>
          <w:szCs w:val="22"/>
        </w:rPr>
        <w:t>A bond sale of $2</w:t>
      </w:r>
      <w:r w:rsidR="3EF8F1F5" w:rsidRPr="003F46AF">
        <w:rPr>
          <w:rFonts w:asciiTheme="minorHAnsi" w:hAnsiTheme="minorHAnsi" w:cstheme="minorBidi"/>
          <w:sz w:val="22"/>
          <w:szCs w:val="22"/>
        </w:rPr>
        <w:t>4,365</w:t>
      </w:r>
      <w:r w:rsidR="61A298A5" w:rsidRPr="003F46AF">
        <w:rPr>
          <w:rFonts w:asciiTheme="minorHAnsi" w:hAnsiTheme="minorHAnsi" w:cstheme="minorBidi"/>
          <w:sz w:val="22"/>
          <w:szCs w:val="22"/>
        </w:rPr>
        <w:t>,000 was held</w:t>
      </w:r>
      <w:r w:rsidR="33D0EB2E" w:rsidRPr="003F46AF">
        <w:rPr>
          <w:rFonts w:asciiTheme="minorHAnsi" w:hAnsiTheme="minorHAnsi" w:cstheme="minorBidi"/>
          <w:sz w:val="22"/>
          <w:szCs w:val="22"/>
        </w:rPr>
        <w:t xml:space="preserve"> in June</w:t>
      </w:r>
      <w:r w:rsidR="2000824C" w:rsidRPr="003F46AF">
        <w:rPr>
          <w:rFonts w:asciiTheme="minorHAnsi" w:hAnsiTheme="minorHAnsi" w:cstheme="minorBidi"/>
          <w:sz w:val="22"/>
          <w:szCs w:val="22"/>
        </w:rPr>
        <w:t xml:space="preserve"> 2015</w:t>
      </w:r>
      <w:r w:rsidR="3EF8F1F5" w:rsidRPr="003F46AF">
        <w:rPr>
          <w:rFonts w:asciiTheme="minorHAnsi" w:hAnsiTheme="minorHAnsi" w:cstheme="minorBidi"/>
          <w:sz w:val="22"/>
          <w:szCs w:val="22"/>
        </w:rPr>
        <w:t>. A revenue anticipation note was issued in October 2016.</w:t>
      </w:r>
    </w:p>
    <w:p w14:paraId="3F13D036" w14:textId="77777777" w:rsidR="00F9511A" w:rsidRDefault="00F9511A" w:rsidP="220BA543">
      <w:pPr>
        <w:widowControl/>
        <w:suppressAutoHyphens/>
        <w:ind w:left="720"/>
        <w:jc w:val="both"/>
        <w:rPr>
          <w:rFonts w:asciiTheme="minorHAnsi" w:hAnsiTheme="minorHAnsi" w:cstheme="minorBidi"/>
          <w:sz w:val="22"/>
          <w:szCs w:val="22"/>
        </w:rPr>
      </w:pPr>
    </w:p>
    <w:p w14:paraId="4A9A88A5" w14:textId="1719425E" w:rsidR="00500166" w:rsidRDefault="69506883" w:rsidP="220BA543">
      <w:pPr>
        <w:widowControl/>
        <w:suppressAutoHyphens/>
        <w:ind w:left="720"/>
        <w:jc w:val="both"/>
        <w:rPr>
          <w:rFonts w:asciiTheme="minorHAnsi" w:hAnsiTheme="minorHAnsi" w:cstheme="minorBidi"/>
          <w:b/>
          <w:bCs/>
        </w:rPr>
      </w:pPr>
      <w:r w:rsidRPr="003F46AF">
        <w:rPr>
          <w:rFonts w:asciiTheme="minorHAnsi" w:hAnsiTheme="minorHAnsi" w:cstheme="minorBidi"/>
          <w:sz w:val="22"/>
          <w:szCs w:val="22"/>
        </w:rPr>
        <w:t xml:space="preserve">As discussed previously, the </w:t>
      </w:r>
      <w:r w:rsidR="38CD6086" w:rsidRPr="003F46AF">
        <w:rPr>
          <w:rFonts w:asciiTheme="minorHAnsi" w:hAnsiTheme="minorHAnsi" w:cstheme="minorBidi"/>
          <w:sz w:val="22"/>
          <w:szCs w:val="22"/>
        </w:rPr>
        <w:t xml:space="preserve">increased </w:t>
      </w:r>
      <w:r w:rsidRPr="003F46AF">
        <w:rPr>
          <w:rFonts w:asciiTheme="minorHAnsi" w:hAnsiTheme="minorHAnsi" w:cstheme="minorBidi"/>
          <w:sz w:val="22"/>
          <w:szCs w:val="22"/>
        </w:rPr>
        <w:t xml:space="preserve">demand for funds </w:t>
      </w:r>
      <w:r w:rsidR="29EC80C1" w:rsidRPr="003F46AF">
        <w:rPr>
          <w:rFonts w:asciiTheme="minorHAnsi" w:hAnsiTheme="minorHAnsi" w:cstheme="minorBidi"/>
          <w:sz w:val="22"/>
          <w:szCs w:val="22"/>
        </w:rPr>
        <w:t>may</w:t>
      </w:r>
      <w:r w:rsidRPr="003F46AF">
        <w:rPr>
          <w:rFonts w:asciiTheme="minorHAnsi" w:hAnsiTheme="minorHAnsi" w:cstheme="minorBidi"/>
          <w:sz w:val="22"/>
          <w:szCs w:val="22"/>
        </w:rPr>
        <w:t xml:space="preserve"> force the WPCSRF program to issue </w:t>
      </w:r>
      <w:r w:rsidR="1116E7A5" w:rsidRPr="003F46AF">
        <w:rPr>
          <w:rFonts w:asciiTheme="minorHAnsi" w:hAnsiTheme="minorHAnsi" w:cstheme="minorBidi"/>
          <w:sz w:val="22"/>
          <w:szCs w:val="22"/>
        </w:rPr>
        <w:t xml:space="preserve">periodic </w:t>
      </w:r>
      <w:r w:rsidR="57F7E3CE" w:rsidRPr="003F46AF">
        <w:rPr>
          <w:rFonts w:asciiTheme="minorHAnsi" w:hAnsiTheme="minorHAnsi" w:cstheme="minorBidi"/>
          <w:sz w:val="22"/>
          <w:szCs w:val="22"/>
        </w:rPr>
        <w:t>bond</w:t>
      </w:r>
      <w:r w:rsidRPr="003F46AF">
        <w:rPr>
          <w:rFonts w:asciiTheme="minorHAnsi" w:hAnsiTheme="minorHAnsi" w:cstheme="minorBidi"/>
          <w:sz w:val="22"/>
          <w:szCs w:val="22"/>
        </w:rPr>
        <w:t xml:space="preserve"> anticipation notes (</w:t>
      </w:r>
      <w:r w:rsidR="39B84151" w:rsidRPr="003F46AF">
        <w:rPr>
          <w:rFonts w:asciiTheme="minorHAnsi" w:hAnsiTheme="minorHAnsi" w:cstheme="minorBidi"/>
          <w:sz w:val="22"/>
          <w:szCs w:val="22"/>
        </w:rPr>
        <w:t>B</w:t>
      </w:r>
      <w:r w:rsidRPr="003F46AF">
        <w:rPr>
          <w:rFonts w:asciiTheme="minorHAnsi" w:hAnsiTheme="minorHAnsi" w:cstheme="minorBidi"/>
          <w:sz w:val="22"/>
          <w:szCs w:val="22"/>
        </w:rPr>
        <w:t xml:space="preserve">ANs) </w:t>
      </w:r>
      <w:r w:rsidR="5FB48A42" w:rsidRPr="003F46AF">
        <w:rPr>
          <w:rFonts w:asciiTheme="minorHAnsi" w:hAnsiTheme="minorHAnsi" w:cstheme="minorBidi"/>
          <w:sz w:val="22"/>
          <w:szCs w:val="22"/>
        </w:rPr>
        <w:t xml:space="preserve">for the program </w:t>
      </w:r>
      <w:r w:rsidR="5BB61634" w:rsidRPr="003F46AF">
        <w:rPr>
          <w:rFonts w:asciiTheme="minorHAnsi" w:hAnsiTheme="minorHAnsi" w:cstheme="minorBidi"/>
          <w:sz w:val="22"/>
          <w:szCs w:val="22"/>
        </w:rPr>
        <w:t>to</w:t>
      </w:r>
      <w:r w:rsidRPr="003F46AF">
        <w:rPr>
          <w:rFonts w:asciiTheme="minorHAnsi" w:hAnsiTheme="minorHAnsi" w:cstheme="minorBidi"/>
          <w:sz w:val="22"/>
          <w:szCs w:val="22"/>
        </w:rPr>
        <w:t xml:space="preserve"> keep the projects moving through construction with adequate SRF funds</w:t>
      </w:r>
      <w:r w:rsidR="1C8620CB" w:rsidRPr="003F46AF">
        <w:rPr>
          <w:rFonts w:asciiTheme="minorHAnsi" w:hAnsiTheme="minorHAnsi" w:cstheme="minorBidi"/>
          <w:sz w:val="22"/>
          <w:szCs w:val="22"/>
        </w:rPr>
        <w:t xml:space="preserve">. </w:t>
      </w:r>
      <w:r w:rsidR="3F140CC4" w:rsidRPr="003F46AF">
        <w:rPr>
          <w:rFonts w:asciiTheme="minorHAnsi" w:hAnsiTheme="minorHAnsi" w:cstheme="minorBidi"/>
          <w:sz w:val="22"/>
          <w:szCs w:val="22"/>
        </w:rPr>
        <w:t>Two</w:t>
      </w:r>
      <w:r w:rsidR="43882BBE" w:rsidRPr="003F46AF">
        <w:rPr>
          <w:rFonts w:asciiTheme="minorHAnsi" w:hAnsiTheme="minorHAnsi" w:cstheme="minorBidi"/>
          <w:sz w:val="22"/>
          <w:szCs w:val="22"/>
        </w:rPr>
        <w:t xml:space="preserve"> </w:t>
      </w:r>
      <w:r w:rsidR="57F7E3CE" w:rsidRPr="003F46AF">
        <w:rPr>
          <w:rFonts w:asciiTheme="minorHAnsi" w:hAnsiTheme="minorHAnsi" w:cstheme="minorBidi"/>
          <w:sz w:val="22"/>
          <w:szCs w:val="22"/>
        </w:rPr>
        <w:t>bond</w:t>
      </w:r>
      <w:r w:rsidR="43882BBE" w:rsidRPr="003F46AF">
        <w:rPr>
          <w:rFonts w:asciiTheme="minorHAnsi" w:hAnsiTheme="minorHAnsi" w:cstheme="minorBidi"/>
          <w:sz w:val="22"/>
          <w:szCs w:val="22"/>
        </w:rPr>
        <w:t xml:space="preserve"> anticipation note</w:t>
      </w:r>
      <w:r w:rsidR="3F140CC4" w:rsidRPr="003F46AF">
        <w:rPr>
          <w:rFonts w:asciiTheme="minorHAnsi" w:hAnsiTheme="minorHAnsi" w:cstheme="minorBidi"/>
          <w:sz w:val="22"/>
          <w:szCs w:val="22"/>
        </w:rPr>
        <w:t>s</w:t>
      </w:r>
      <w:r w:rsidR="43882BBE" w:rsidRPr="003F46AF">
        <w:rPr>
          <w:rFonts w:asciiTheme="minorHAnsi" w:hAnsiTheme="minorHAnsi" w:cstheme="minorBidi"/>
          <w:sz w:val="22"/>
          <w:szCs w:val="22"/>
        </w:rPr>
        <w:t xml:space="preserve"> of approximately $</w:t>
      </w:r>
      <w:r w:rsidR="3F140CC4" w:rsidRPr="003F46AF">
        <w:rPr>
          <w:rFonts w:asciiTheme="minorHAnsi" w:hAnsiTheme="minorHAnsi" w:cstheme="minorBidi"/>
          <w:sz w:val="22"/>
          <w:szCs w:val="22"/>
        </w:rPr>
        <w:t>1,</w:t>
      </w:r>
      <w:r w:rsidR="1E88CF4A" w:rsidRPr="003F46AF">
        <w:rPr>
          <w:rFonts w:asciiTheme="minorHAnsi" w:hAnsiTheme="minorHAnsi" w:cstheme="minorBidi"/>
          <w:sz w:val="22"/>
          <w:szCs w:val="22"/>
        </w:rPr>
        <w:t>6</w:t>
      </w:r>
      <w:r w:rsidR="3F140CC4" w:rsidRPr="003F46AF">
        <w:rPr>
          <w:rFonts w:asciiTheme="minorHAnsi" w:hAnsiTheme="minorHAnsi" w:cstheme="minorBidi"/>
          <w:sz w:val="22"/>
          <w:szCs w:val="22"/>
        </w:rPr>
        <w:t>00,000 and $</w:t>
      </w:r>
      <w:r w:rsidR="1E88CF4A" w:rsidRPr="003F46AF">
        <w:rPr>
          <w:rFonts w:asciiTheme="minorHAnsi" w:hAnsiTheme="minorHAnsi" w:cstheme="minorBidi"/>
          <w:sz w:val="22"/>
          <w:szCs w:val="22"/>
        </w:rPr>
        <w:t>2,419,000</w:t>
      </w:r>
      <w:r w:rsidR="3F140CC4" w:rsidRPr="003F46AF">
        <w:rPr>
          <w:rFonts w:asciiTheme="minorHAnsi" w:hAnsiTheme="minorHAnsi" w:cstheme="minorBidi"/>
          <w:sz w:val="22"/>
          <w:szCs w:val="22"/>
        </w:rPr>
        <w:t xml:space="preserve"> are</w:t>
      </w:r>
      <w:r w:rsidR="39B84151" w:rsidRPr="003F46AF">
        <w:rPr>
          <w:rFonts w:asciiTheme="minorHAnsi" w:hAnsiTheme="minorHAnsi" w:cstheme="minorBidi"/>
          <w:sz w:val="22"/>
          <w:szCs w:val="22"/>
        </w:rPr>
        <w:t xml:space="preserve"> anticipated in </w:t>
      </w:r>
      <w:r w:rsidR="514945C9" w:rsidRPr="003F46AF">
        <w:rPr>
          <w:rFonts w:asciiTheme="minorHAnsi" w:hAnsiTheme="minorHAnsi" w:cstheme="minorBidi"/>
          <w:sz w:val="22"/>
          <w:szCs w:val="22"/>
        </w:rPr>
        <w:t>SFY27</w:t>
      </w:r>
      <w:r w:rsidR="43882BBE" w:rsidRPr="003F46AF">
        <w:rPr>
          <w:rFonts w:asciiTheme="minorHAnsi" w:hAnsiTheme="minorHAnsi" w:cstheme="minorBidi"/>
          <w:sz w:val="22"/>
          <w:szCs w:val="22"/>
        </w:rPr>
        <w:t>.</w:t>
      </w:r>
    </w:p>
    <w:p w14:paraId="2578EC7F" w14:textId="3ED253B0" w:rsidR="003D07D4" w:rsidRDefault="00ED4C92" w:rsidP="001E6B47">
      <w:pPr>
        <w:tabs>
          <w:tab w:val="center" w:pos="7020"/>
          <w:tab w:val="center" w:pos="8130"/>
          <w:tab w:val="center" w:pos="9600"/>
        </w:tabs>
        <w:autoSpaceDE w:val="0"/>
        <w:autoSpaceDN w:val="0"/>
        <w:adjustRightInd w:val="0"/>
        <w:spacing w:before="60"/>
        <w:jc w:val="center"/>
        <w:rPr>
          <w:rFonts w:asciiTheme="minorHAnsi" w:hAnsiTheme="minorHAnsi" w:cstheme="minorHAnsi"/>
          <w:sz w:val="20"/>
          <w:szCs w:val="20"/>
        </w:rPr>
      </w:pPr>
      <w:r w:rsidRPr="00ED4C92">
        <w:rPr>
          <w:noProof/>
        </w:rPr>
        <w:lastRenderedPageBreak/>
        <w:drawing>
          <wp:inline distT="0" distB="0" distL="0" distR="0" wp14:anchorId="0A4902C3" wp14:editId="44C84B84">
            <wp:extent cx="6309360" cy="8476850"/>
            <wp:effectExtent l="0" t="0" r="0" b="635"/>
            <wp:docPr id="20993364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3641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8476850"/>
                    </a:xfrm>
                    <a:prstGeom prst="rect">
                      <a:avLst/>
                    </a:prstGeom>
                    <a:noFill/>
                    <a:ln>
                      <a:noFill/>
                    </a:ln>
                  </pic:spPr>
                </pic:pic>
              </a:graphicData>
            </a:graphic>
          </wp:inline>
        </w:drawing>
      </w:r>
      <w:r w:rsidRPr="00ED4C92">
        <w:rPr>
          <w:noProof/>
        </w:rPr>
        <w:lastRenderedPageBreak/>
        <w:drawing>
          <wp:inline distT="0" distB="0" distL="0" distR="0" wp14:anchorId="5824437D" wp14:editId="5305EF8D">
            <wp:extent cx="6126480" cy="8315183"/>
            <wp:effectExtent l="0" t="0" r="7620" b="0"/>
            <wp:docPr id="119986105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61059" name="Picture 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6480" cy="8315183"/>
                    </a:xfrm>
                    <a:prstGeom prst="rect">
                      <a:avLst/>
                    </a:prstGeom>
                    <a:noFill/>
                    <a:ln>
                      <a:noFill/>
                    </a:ln>
                  </pic:spPr>
                </pic:pic>
              </a:graphicData>
            </a:graphic>
          </wp:inline>
        </w:drawing>
      </w:r>
    </w:p>
    <w:p w14:paraId="35BAC8F7" w14:textId="49A42FA3" w:rsidR="00500166" w:rsidRDefault="004261D9" w:rsidP="00784D7E">
      <w:pPr>
        <w:widowControl/>
        <w:rPr>
          <w:rFonts w:asciiTheme="minorHAnsi" w:hAnsiTheme="minorHAnsi" w:cstheme="minorHAnsi"/>
          <w:sz w:val="20"/>
          <w:szCs w:val="20"/>
        </w:rPr>
      </w:pPr>
      <w:r w:rsidRPr="004261D9">
        <w:rPr>
          <w:rFonts w:asciiTheme="minorHAnsi" w:hAnsiTheme="minorHAnsi" w:cstheme="minorHAnsi"/>
          <w:noProof/>
          <w:sz w:val="20"/>
          <w:szCs w:val="20"/>
        </w:rPr>
        <w:lastRenderedPageBreak/>
        <w:drawing>
          <wp:inline distT="0" distB="0" distL="0" distR="0" wp14:anchorId="4B32AE00" wp14:editId="25C3E3F1">
            <wp:extent cx="6126480" cy="8477531"/>
            <wp:effectExtent l="0" t="0" r="7620" b="0"/>
            <wp:docPr id="78946022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60226"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6480" cy="8477531"/>
                    </a:xfrm>
                    <a:prstGeom prst="rect">
                      <a:avLst/>
                    </a:prstGeom>
                    <a:noFill/>
                    <a:ln>
                      <a:noFill/>
                    </a:ln>
                  </pic:spPr>
                </pic:pic>
              </a:graphicData>
            </a:graphic>
          </wp:inline>
        </w:drawing>
      </w:r>
    </w:p>
    <w:p w14:paraId="0C31ECC3" w14:textId="0ED30F86" w:rsidR="004261D9" w:rsidRDefault="004261D9" w:rsidP="00784D7E">
      <w:pPr>
        <w:widowControl/>
        <w:rPr>
          <w:rFonts w:asciiTheme="minorHAnsi" w:hAnsiTheme="minorHAnsi" w:cstheme="minorHAnsi"/>
          <w:sz w:val="20"/>
          <w:szCs w:val="20"/>
        </w:rPr>
      </w:pPr>
      <w:r w:rsidRPr="004261D9">
        <w:rPr>
          <w:rFonts w:asciiTheme="minorHAnsi" w:hAnsiTheme="minorHAnsi" w:cstheme="minorHAnsi"/>
          <w:noProof/>
          <w:sz w:val="20"/>
          <w:szCs w:val="20"/>
        </w:rPr>
        <w:lastRenderedPageBreak/>
        <w:drawing>
          <wp:inline distT="0" distB="0" distL="0" distR="0" wp14:anchorId="29BC6152" wp14:editId="670C67B8">
            <wp:extent cx="6126480" cy="8261318"/>
            <wp:effectExtent l="0" t="0" r="7620" b="6985"/>
            <wp:docPr id="124292569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25692" name="Picture 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6480" cy="8261318"/>
                    </a:xfrm>
                    <a:prstGeom prst="rect">
                      <a:avLst/>
                    </a:prstGeom>
                    <a:noFill/>
                    <a:ln>
                      <a:noFill/>
                    </a:ln>
                  </pic:spPr>
                </pic:pic>
              </a:graphicData>
            </a:graphic>
          </wp:inline>
        </w:drawing>
      </w:r>
    </w:p>
    <w:p w14:paraId="60BD94A0" w14:textId="6518A305" w:rsidR="00F92001" w:rsidRDefault="004261D9" w:rsidP="006B0836">
      <w:pPr>
        <w:rPr>
          <w:rFonts w:asciiTheme="minorHAnsi" w:hAnsiTheme="minorHAnsi" w:cstheme="minorHAnsi"/>
          <w:b/>
          <w:smallCaps/>
        </w:rPr>
      </w:pPr>
      <w:bookmarkStart w:id="70" w:name="_Toc358376523"/>
      <w:r w:rsidRPr="004261D9">
        <w:rPr>
          <w:rFonts w:asciiTheme="minorHAnsi" w:hAnsiTheme="minorHAnsi" w:cstheme="minorHAnsi"/>
          <w:b/>
          <w:smallCaps/>
          <w:noProof/>
        </w:rPr>
        <w:lastRenderedPageBreak/>
        <w:drawing>
          <wp:inline distT="0" distB="0" distL="0" distR="0" wp14:anchorId="218969A6" wp14:editId="61F3EF82">
            <wp:extent cx="6126480" cy="8315179"/>
            <wp:effectExtent l="0" t="0" r="7620" b="0"/>
            <wp:docPr id="126361583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15838" name="Picture 6">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6480" cy="8315179"/>
                    </a:xfrm>
                    <a:prstGeom prst="rect">
                      <a:avLst/>
                    </a:prstGeom>
                    <a:noFill/>
                    <a:ln>
                      <a:noFill/>
                    </a:ln>
                  </pic:spPr>
                </pic:pic>
              </a:graphicData>
            </a:graphic>
          </wp:inline>
        </w:drawing>
      </w:r>
    </w:p>
    <w:p w14:paraId="521850FE" w14:textId="4F8A8F07" w:rsidR="0094306B" w:rsidRDefault="004261D9" w:rsidP="006B0836">
      <w:pPr>
        <w:rPr>
          <w:rFonts w:asciiTheme="minorHAnsi" w:hAnsiTheme="minorHAnsi" w:cstheme="minorHAnsi"/>
          <w:b/>
          <w:smallCaps/>
        </w:rPr>
      </w:pPr>
      <w:r w:rsidRPr="004261D9">
        <w:rPr>
          <w:rFonts w:asciiTheme="minorHAnsi" w:hAnsiTheme="minorHAnsi" w:cstheme="minorHAnsi"/>
          <w:b/>
          <w:smallCaps/>
          <w:noProof/>
        </w:rPr>
        <w:lastRenderedPageBreak/>
        <w:drawing>
          <wp:inline distT="0" distB="0" distL="0" distR="0" wp14:anchorId="06FACEF9" wp14:editId="66383D1E">
            <wp:extent cx="6126480" cy="8476292"/>
            <wp:effectExtent l="0" t="0" r="7620" b="1270"/>
            <wp:docPr id="6819615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6157" name="Picture 7">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6480" cy="8476292"/>
                    </a:xfrm>
                    <a:prstGeom prst="rect">
                      <a:avLst/>
                    </a:prstGeom>
                    <a:noFill/>
                    <a:ln>
                      <a:noFill/>
                    </a:ln>
                  </pic:spPr>
                </pic:pic>
              </a:graphicData>
            </a:graphic>
          </wp:inline>
        </w:drawing>
      </w:r>
    </w:p>
    <w:p w14:paraId="2B719563" w14:textId="3DA74D8D" w:rsidR="004261D9" w:rsidRDefault="004261D9" w:rsidP="006B0836">
      <w:pPr>
        <w:rPr>
          <w:rFonts w:asciiTheme="minorHAnsi" w:hAnsiTheme="minorHAnsi" w:cstheme="minorHAnsi"/>
          <w:b/>
          <w:smallCaps/>
        </w:rPr>
      </w:pPr>
      <w:r w:rsidRPr="004261D9">
        <w:rPr>
          <w:rFonts w:asciiTheme="minorHAnsi" w:hAnsiTheme="minorHAnsi" w:cstheme="minorHAnsi"/>
          <w:b/>
          <w:smallCaps/>
          <w:noProof/>
        </w:rPr>
        <w:lastRenderedPageBreak/>
        <w:drawing>
          <wp:inline distT="0" distB="0" distL="0" distR="0" wp14:anchorId="752C8E9B" wp14:editId="255A54E9">
            <wp:extent cx="6126480" cy="5332926"/>
            <wp:effectExtent l="0" t="0" r="7620" b="1270"/>
            <wp:docPr id="876058059" name="Picture 8" descr="WPCSRF Project Priority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58059" name="Picture 8" descr="WPCSRF Project Priority L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6480" cy="5332926"/>
                    </a:xfrm>
                    <a:prstGeom prst="rect">
                      <a:avLst/>
                    </a:prstGeom>
                    <a:noFill/>
                    <a:ln>
                      <a:noFill/>
                    </a:ln>
                  </pic:spPr>
                </pic:pic>
              </a:graphicData>
            </a:graphic>
          </wp:inline>
        </w:drawing>
      </w:r>
    </w:p>
    <w:p w14:paraId="76BDEA1E" w14:textId="77777777" w:rsidR="004261D9" w:rsidRDefault="004261D9">
      <w:pPr>
        <w:widowControl/>
        <w:rPr>
          <w:rFonts w:asciiTheme="minorHAnsi" w:hAnsiTheme="minorHAnsi" w:cstheme="minorHAnsi"/>
          <w:b/>
          <w:smallCaps/>
        </w:rPr>
      </w:pPr>
      <w:r>
        <w:rPr>
          <w:rFonts w:asciiTheme="minorHAnsi" w:hAnsiTheme="minorHAnsi" w:cstheme="minorHAnsi"/>
          <w:b/>
          <w:smallCaps/>
        </w:rPr>
        <w:br w:type="page"/>
      </w:r>
    </w:p>
    <w:p w14:paraId="642287AE" w14:textId="72851685" w:rsidR="00AD7BCD" w:rsidRDefault="00D9574B" w:rsidP="006B0836">
      <w:pPr>
        <w:rPr>
          <w:rFonts w:asciiTheme="minorHAnsi" w:hAnsiTheme="minorHAnsi" w:cstheme="minorHAnsi"/>
          <w:b/>
          <w:bCs/>
        </w:rPr>
      </w:pPr>
      <w:r>
        <w:rPr>
          <w:rFonts w:asciiTheme="minorHAnsi" w:hAnsiTheme="minorHAnsi" w:cstheme="minorHAnsi"/>
          <w:b/>
          <w:smallCaps/>
        </w:rPr>
        <w:lastRenderedPageBreak/>
        <w:t>ATTACHMENT</w:t>
      </w:r>
      <w:r w:rsidR="00B822E3" w:rsidRPr="0082408D">
        <w:rPr>
          <w:rFonts w:asciiTheme="minorHAnsi" w:hAnsiTheme="minorHAnsi" w:cstheme="minorHAnsi"/>
          <w:b/>
          <w:smallCaps/>
        </w:rPr>
        <w:t xml:space="preserve"> II</w:t>
      </w:r>
      <w:r w:rsidR="00B822E3">
        <w:rPr>
          <w:rFonts w:asciiTheme="minorHAnsi" w:hAnsiTheme="minorHAnsi" w:cstheme="minorHAnsi"/>
          <w:b/>
          <w:bCs/>
        </w:rPr>
        <w:t xml:space="preserve">                           </w:t>
      </w:r>
      <w:r w:rsidR="00C62BFF">
        <w:rPr>
          <w:rFonts w:asciiTheme="minorHAnsi" w:hAnsiTheme="minorHAnsi" w:cstheme="minorHAnsi"/>
          <w:b/>
          <w:bCs/>
        </w:rPr>
        <w:t xml:space="preserve">        </w:t>
      </w:r>
    </w:p>
    <w:p w14:paraId="3A3BB5B4" w14:textId="22FD2288" w:rsidR="0001372F" w:rsidRPr="0082408D" w:rsidRDefault="0001372F" w:rsidP="00AD7BCD">
      <w:pPr>
        <w:ind w:firstLine="720"/>
        <w:jc w:val="center"/>
        <w:rPr>
          <w:rFonts w:asciiTheme="minorHAnsi" w:hAnsiTheme="minorHAnsi" w:cstheme="minorHAnsi"/>
          <w:b/>
          <w:bCs/>
        </w:rPr>
      </w:pPr>
      <w:r w:rsidRPr="0082408D">
        <w:rPr>
          <w:rFonts w:asciiTheme="minorHAnsi" w:hAnsiTheme="minorHAnsi" w:cstheme="minorHAnsi"/>
          <w:b/>
          <w:bCs/>
        </w:rPr>
        <w:t>PROGRAM FUNDING STATUS</w:t>
      </w:r>
    </w:p>
    <w:p w14:paraId="1FB69C40" w14:textId="344A202B" w:rsidR="0001372F" w:rsidRDefault="000B599C" w:rsidP="00997F4A">
      <w:pPr>
        <w:jc w:val="center"/>
        <w:rPr>
          <w:rFonts w:asciiTheme="minorHAnsi" w:hAnsiTheme="minorHAnsi" w:cstheme="minorHAnsi"/>
          <w:b/>
          <w:bCs/>
        </w:rPr>
      </w:pPr>
      <w:r>
        <w:rPr>
          <w:rFonts w:asciiTheme="minorHAnsi" w:hAnsiTheme="minorHAnsi" w:cstheme="minorHAnsi"/>
          <w:b/>
          <w:bCs/>
        </w:rPr>
        <w:t xml:space="preserve">         </w:t>
      </w:r>
      <w:r w:rsidR="0001372F" w:rsidRPr="0082408D">
        <w:rPr>
          <w:rFonts w:asciiTheme="minorHAnsi" w:hAnsiTheme="minorHAnsi" w:cstheme="minorHAnsi"/>
          <w:b/>
          <w:bCs/>
        </w:rPr>
        <w:t xml:space="preserve">MONTANA WPCSRF </w:t>
      </w:r>
      <w:r w:rsidR="008553AE">
        <w:rPr>
          <w:rFonts w:asciiTheme="minorHAnsi" w:hAnsiTheme="minorHAnsi" w:cstheme="minorHAnsi"/>
          <w:b/>
          <w:bCs/>
        </w:rPr>
        <w:t>BASE</w:t>
      </w:r>
      <w:r w:rsidR="00AD7BCD">
        <w:rPr>
          <w:rFonts w:asciiTheme="minorHAnsi" w:hAnsiTheme="minorHAnsi" w:cstheme="minorHAnsi"/>
          <w:b/>
          <w:bCs/>
        </w:rPr>
        <w:t>/SUPPLEMENTAL CAP GRANT</w:t>
      </w:r>
      <w:r w:rsidR="008553AE">
        <w:rPr>
          <w:rFonts w:asciiTheme="minorHAnsi" w:hAnsiTheme="minorHAnsi" w:cstheme="minorHAnsi"/>
          <w:b/>
          <w:bCs/>
        </w:rPr>
        <w:t xml:space="preserve"> </w:t>
      </w:r>
      <w:r w:rsidR="0001372F" w:rsidRPr="0082408D">
        <w:rPr>
          <w:rFonts w:asciiTheme="minorHAnsi" w:hAnsiTheme="minorHAnsi" w:cstheme="minorHAnsi"/>
          <w:b/>
          <w:bCs/>
        </w:rPr>
        <w:t>PROGRAM</w:t>
      </w:r>
    </w:p>
    <w:p w14:paraId="5E11C07F" w14:textId="77777777" w:rsidR="0001372F" w:rsidRDefault="0001372F" w:rsidP="00997F4A">
      <w:pPr>
        <w:tabs>
          <w:tab w:val="right" w:leader="dot" w:pos="6840"/>
        </w:tabs>
        <w:jc w:val="center"/>
        <w:rPr>
          <w:rFonts w:asciiTheme="minorHAnsi" w:hAnsiTheme="minorHAnsi" w:cstheme="minorHAnsi"/>
          <w:b/>
          <w:bCs/>
        </w:rPr>
      </w:pPr>
    </w:p>
    <w:p w14:paraId="054517CC" w14:textId="77777777" w:rsidR="00FB6EAA" w:rsidRPr="0082408D" w:rsidRDefault="00FB6EAA" w:rsidP="00997F4A">
      <w:pPr>
        <w:tabs>
          <w:tab w:val="right" w:leader="dot" w:pos="6840"/>
        </w:tabs>
        <w:jc w:val="center"/>
        <w:rPr>
          <w:rFonts w:asciiTheme="minorHAnsi" w:hAnsiTheme="minorHAnsi" w:cstheme="minorHAnsi"/>
          <w:sz w:val="22"/>
          <w:szCs w:val="22"/>
        </w:rPr>
      </w:pPr>
    </w:p>
    <w:p w14:paraId="6A12BE72" w14:textId="508E8263" w:rsidR="0001372F" w:rsidRPr="00F9511A" w:rsidRDefault="0001372F" w:rsidP="00AD0A5A">
      <w:pPr>
        <w:rPr>
          <w:rFonts w:asciiTheme="minorHAnsi" w:hAnsiTheme="minorHAnsi" w:cstheme="minorHAnsi"/>
          <w:b/>
          <w:sz w:val="22"/>
          <w:szCs w:val="22"/>
        </w:rPr>
      </w:pPr>
      <w:r w:rsidRPr="009E45CB">
        <w:rPr>
          <w:rFonts w:asciiTheme="minorHAnsi" w:hAnsiTheme="minorHAnsi" w:cstheme="minorHAnsi"/>
          <w:b/>
          <w:sz w:val="22"/>
          <w:szCs w:val="22"/>
        </w:rPr>
        <w:t xml:space="preserve">STATE FISCAL </w:t>
      </w:r>
      <w:r w:rsidRPr="00F9511A">
        <w:rPr>
          <w:rFonts w:asciiTheme="minorHAnsi" w:hAnsiTheme="minorHAnsi" w:cstheme="minorHAnsi"/>
          <w:b/>
          <w:sz w:val="22"/>
          <w:szCs w:val="22"/>
        </w:rPr>
        <w:t xml:space="preserve">YEARS 1990 TO </w:t>
      </w:r>
      <w:r w:rsidR="00945A85" w:rsidRPr="00F9511A">
        <w:rPr>
          <w:rFonts w:asciiTheme="minorHAnsi" w:hAnsiTheme="minorHAnsi" w:cstheme="minorHAnsi"/>
          <w:b/>
          <w:sz w:val="22"/>
          <w:szCs w:val="22"/>
        </w:rPr>
        <w:t>202</w:t>
      </w:r>
      <w:r w:rsidR="00682C7B" w:rsidRPr="00F9511A">
        <w:rPr>
          <w:rFonts w:asciiTheme="minorHAnsi" w:hAnsiTheme="minorHAnsi" w:cstheme="minorHAnsi"/>
          <w:b/>
          <w:sz w:val="22"/>
          <w:szCs w:val="22"/>
        </w:rPr>
        <w:t>6</w:t>
      </w:r>
    </w:p>
    <w:p w14:paraId="6C211459" w14:textId="6DE436F4" w:rsidR="0001372F" w:rsidRPr="00F9511A" w:rsidRDefault="1CE4ECBC" w:rsidP="28C0C2B5">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Capitalization Grants</w:t>
      </w:r>
      <w:r w:rsidR="7F243AE7" w:rsidRPr="00F9511A">
        <w:rPr>
          <w:rFonts w:asciiTheme="minorHAnsi" w:hAnsiTheme="minorHAnsi" w:cstheme="minorBidi"/>
          <w:sz w:val="22"/>
          <w:szCs w:val="22"/>
        </w:rPr>
        <w:t xml:space="preserve"> (NIMS</w:t>
      </w:r>
      <w:r w:rsidR="6EFFED46" w:rsidRPr="00F9511A">
        <w:rPr>
          <w:rFonts w:asciiTheme="minorHAnsi" w:hAnsiTheme="minorHAnsi" w:cstheme="minorBidi"/>
          <w:sz w:val="22"/>
          <w:szCs w:val="22"/>
        </w:rPr>
        <w:t xml:space="preserve"> line 57</w:t>
      </w:r>
      <w:r w:rsidR="7F243AE7" w:rsidRPr="00F9511A">
        <w:rPr>
          <w:rFonts w:asciiTheme="minorHAnsi" w:hAnsiTheme="minorHAnsi" w:cstheme="minorBidi"/>
          <w:sz w:val="22"/>
          <w:szCs w:val="22"/>
        </w:rPr>
        <w:t>)</w:t>
      </w:r>
      <w:r w:rsidR="6EFFED46" w:rsidRPr="00F9511A">
        <w:rPr>
          <w:rFonts w:asciiTheme="minorHAnsi" w:hAnsiTheme="minorHAnsi" w:cstheme="minorBidi"/>
          <w:sz w:val="22"/>
          <w:szCs w:val="22"/>
        </w:rPr>
        <w:t xml:space="preserve"> </w:t>
      </w:r>
      <w:r w:rsidR="55A4CBA0" w:rsidRPr="00F9511A">
        <w:tab/>
      </w:r>
      <w:r w:rsidR="114FF654" w:rsidRPr="00F9511A">
        <w:rPr>
          <w:rFonts w:asciiTheme="minorHAnsi" w:hAnsiTheme="minorHAnsi" w:cstheme="minorBidi"/>
          <w:sz w:val="22"/>
          <w:szCs w:val="22"/>
        </w:rPr>
        <w:t xml:space="preserve">$ </w:t>
      </w:r>
      <w:r w:rsidR="3468D5B7" w:rsidRPr="00F9511A">
        <w:rPr>
          <w:rFonts w:asciiTheme="minorHAnsi" w:hAnsiTheme="minorHAnsi" w:cstheme="minorBidi"/>
          <w:sz w:val="22"/>
          <w:szCs w:val="22"/>
        </w:rPr>
        <w:t>301,304,765</w:t>
      </w:r>
    </w:p>
    <w:p w14:paraId="4C167A9D" w14:textId="49A6FEA0" w:rsidR="0001372F" w:rsidRPr="00F9511A" w:rsidRDefault="67AFBCA7" w:rsidP="28C0C2B5">
      <w:pPr>
        <w:pStyle w:val="BalloonText"/>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State Match</w:t>
      </w:r>
      <w:r w:rsidR="6547DB11" w:rsidRPr="00F9511A">
        <w:rPr>
          <w:rFonts w:asciiTheme="minorHAnsi" w:hAnsiTheme="minorHAnsi" w:cstheme="minorBidi"/>
          <w:sz w:val="22"/>
          <w:szCs w:val="22"/>
        </w:rPr>
        <w:t xml:space="preserve"> (20% of cap grants)</w:t>
      </w:r>
      <w:r w:rsidR="0001372F" w:rsidRPr="00F9511A">
        <w:tab/>
      </w:r>
      <w:r w:rsidRPr="00F9511A">
        <w:rPr>
          <w:rFonts w:asciiTheme="minorHAnsi" w:hAnsiTheme="minorHAnsi" w:cstheme="minorBidi"/>
          <w:sz w:val="22"/>
          <w:szCs w:val="22"/>
        </w:rPr>
        <w:t xml:space="preserve">$   </w:t>
      </w:r>
      <w:r w:rsidR="19D2614E" w:rsidRPr="00F9511A">
        <w:rPr>
          <w:rFonts w:asciiTheme="minorHAnsi" w:hAnsiTheme="minorHAnsi" w:cstheme="minorBidi"/>
          <w:sz w:val="22"/>
          <w:szCs w:val="22"/>
        </w:rPr>
        <w:t>58,363,8</w:t>
      </w:r>
      <w:r w:rsidR="5C5D736A" w:rsidRPr="00F9511A">
        <w:rPr>
          <w:rFonts w:asciiTheme="minorHAnsi" w:hAnsiTheme="minorHAnsi" w:cstheme="minorBidi"/>
          <w:sz w:val="22"/>
          <w:szCs w:val="22"/>
        </w:rPr>
        <w:t>53</w:t>
      </w:r>
    </w:p>
    <w:p w14:paraId="156AC29D" w14:textId="493A6525" w:rsidR="0001372F" w:rsidRPr="00F9511A" w:rsidRDefault="73E13BF9" w:rsidP="220BA543">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 xml:space="preserve">Overmatch: </w:t>
      </w:r>
      <w:r w:rsidR="55A4CBA0" w:rsidRPr="00F9511A">
        <w:rPr>
          <w:rFonts w:asciiTheme="minorHAnsi" w:hAnsiTheme="minorHAnsi" w:cstheme="minorBidi"/>
          <w:sz w:val="22"/>
          <w:szCs w:val="22"/>
        </w:rPr>
        <w:t xml:space="preserve">RIT, COI fees, </w:t>
      </w:r>
      <w:r w:rsidR="433CCBBA" w:rsidRPr="00F9511A">
        <w:rPr>
          <w:rFonts w:asciiTheme="minorHAnsi" w:hAnsiTheme="minorHAnsi" w:cstheme="minorBidi"/>
          <w:sz w:val="22"/>
          <w:szCs w:val="22"/>
        </w:rPr>
        <w:t>investments, LLS (</w:t>
      </w:r>
      <w:r w:rsidR="6A648A1E" w:rsidRPr="00F9511A">
        <w:rPr>
          <w:rFonts w:asciiTheme="minorHAnsi" w:hAnsiTheme="minorHAnsi" w:cstheme="minorBidi"/>
          <w:sz w:val="22"/>
          <w:szCs w:val="22"/>
        </w:rPr>
        <w:t>incl GO bonds in excess of 20% m</w:t>
      </w:r>
      <w:r w:rsidRPr="00F9511A">
        <w:rPr>
          <w:rFonts w:asciiTheme="minorHAnsi" w:hAnsiTheme="minorHAnsi" w:cstheme="minorBidi"/>
          <w:sz w:val="22"/>
          <w:szCs w:val="22"/>
        </w:rPr>
        <w:t>a</w:t>
      </w:r>
      <w:r w:rsidR="6A648A1E" w:rsidRPr="00F9511A">
        <w:rPr>
          <w:rFonts w:asciiTheme="minorHAnsi" w:hAnsiTheme="minorHAnsi" w:cstheme="minorBidi"/>
          <w:sz w:val="22"/>
          <w:szCs w:val="22"/>
        </w:rPr>
        <w:t>tch</w:t>
      </w:r>
      <w:r w:rsidR="433CCBBA" w:rsidRPr="00F9511A">
        <w:rPr>
          <w:rFonts w:asciiTheme="minorHAnsi" w:hAnsiTheme="minorHAnsi" w:cstheme="minorBidi"/>
          <w:sz w:val="22"/>
          <w:szCs w:val="22"/>
        </w:rPr>
        <w:t>)</w:t>
      </w:r>
      <w:r w:rsidR="7ED906FE" w:rsidRPr="00F9511A">
        <w:rPr>
          <w:rFonts w:asciiTheme="minorHAnsi" w:hAnsiTheme="minorHAnsi" w:cstheme="minorBidi"/>
          <w:sz w:val="22"/>
          <w:szCs w:val="22"/>
        </w:rPr>
        <w:t xml:space="preserve"> </w:t>
      </w:r>
      <w:r w:rsidR="00165552" w:rsidRPr="00F9511A">
        <w:tab/>
      </w:r>
      <w:r w:rsidR="3F140CC4" w:rsidRPr="00F9511A">
        <w:rPr>
          <w:rFonts w:asciiTheme="minorHAnsi" w:hAnsiTheme="minorHAnsi" w:cstheme="minorBidi"/>
          <w:sz w:val="22"/>
          <w:szCs w:val="22"/>
        </w:rPr>
        <w:t xml:space="preserve">$   </w:t>
      </w:r>
      <w:r w:rsidR="2E66900C" w:rsidRPr="00F9511A">
        <w:rPr>
          <w:rFonts w:asciiTheme="minorHAnsi" w:hAnsiTheme="minorHAnsi" w:cstheme="minorBidi"/>
          <w:sz w:val="22"/>
          <w:szCs w:val="22"/>
        </w:rPr>
        <w:t>105,717,569</w:t>
      </w:r>
    </w:p>
    <w:p w14:paraId="3BB8B1E4" w14:textId="7B4C760B" w:rsidR="0001372F" w:rsidRPr="00F9511A" w:rsidRDefault="67AFBCA7" w:rsidP="28C0C2B5">
      <w:pPr>
        <w:tabs>
          <w:tab w:val="right" w:leader="dot" w:pos="9360"/>
          <w:tab w:val="right" w:leader="dot" w:pos="10080"/>
          <w:tab w:val="right" w:leader="dot" w:pos="10800"/>
        </w:tabs>
        <w:rPr>
          <w:rFonts w:asciiTheme="minorHAnsi" w:hAnsiTheme="minorHAnsi" w:cstheme="minorBidi"/>
          <w:sz w:val="22"/>
          <w:szCs w:val="22"/>
          <w:u w:val="single"/>
        </w:rPr>
      </w:pPr>
      <w:r w:rsidRPr="00F9511A">
        <w:rPr>
          <w:rFonts w:asciiTheme="minorHAnsi" w:hAnsiTheme="minorHAnsi" w:cstheme="minorBidi"/>
          <w:sz w:val="22"/>
          <w:szCs w:val="22"/>
        </w:rPr>
        <w:t xml:space="preserve">Program Administration </w:t>
      </w:r>
      <w:r w:rsidR="301CCAC4" w:rsidRPr="00F9511A">
        <w:rPr>
          <w:rFonts w:asciiTheme="minorHAnsi" w:hAnsiTheme="minorHAnsi" w:cstheme="minorBidi"/>
          <w:sz w:val="22"/>
          <w:szCs w:val="22"/>
        </w:rPr>
        <w:t>Expenses</w:t>
      </w:r>
      <w:r w:rsidR="0315903A" w:rsidRPr="00F9511A">
        <w:rPr>
          <w:rFonts w:asciiTheme="minorHAnsi" w:hAnsiTheme="minorHAnsi" w:cstheme="minorBidi"/>
          <w:sz w:val="22"/>
          <w:szCs w:val="22"/>
        </w:rPr>
        <w:t xml:space="preserve"> (</w:t>
      </w:r>
      <w:r w:rsidR="301CCAC4" w:rsidRPr="00F9511A">
        <w:rPr>
          <w:rFonts w:asciiTheme="minorHAnsi" w:hAnsiTheme="minorHAnsi" w:cstheme="minorBidi"/>
          <w:sz w:val="22"/>
          <w:szCs w:val="22"/>
        </w:rPr>
        <w:t>NIMS</w:t>
      </w:r>
      <w:r w:rsidR="4BC2A155" w:rsidRPr="00F9511A">
        <w:rPr>
          <w:rFonts w:asciiTheme="minorHAnsi" w:hAnsiTheme="minorHAnsi" w:cstheme="minorBidi"/>
          <w:sz w:val="22"/>
          <w:szCs w:val="22"/>
        </w:rPr>
        <w:t xml:space="preserve"> line </w:t>
      </w:r>
      <w:r w:rsidR="6F18ADE8" w:rsidRPr="00F9511A">
        <w:rPr>
          <w:rFonts w:asciiTheme="minorHAnsi" w:hAnsiTheme="minorHAnsi" w:cstheme="minorBidi"/>
          <w:sz w:val="22"/>
          <w:szCs w:val="22"/>
        </w:rPr>
        <w:t>244) …………………………………………………………</w:t>
      </w:r>
      <w:r w:rsidR="7230FDE0" w:rsidRPr="00F9511A">
        <w:rPr>
          <w:rFonts w:asciiTheme="minorHAnsi" w:hAnsiTheme="minorHAnsi" w:cstheme="minorBidi"/>
          <w:sz w:val="22"/>
          <w:szCs w:val="22"/>
        </w:rPr>
        <w:t>.</w:t>
      </w:r>
      <w:r w:rsidR="6F18ADE8" w:rsidRPr="00F9511A">
        <w:rPr>
          <w:rFonts w:asciiTheme="minorHAnsi" w:hAnsiTheme="minorHAnsi" w:cstheme="minorBidi"/>
          <w:sz w:val="22"/>
          <w:szCs w:val="22"/>
        </w:rPr>
        <w:t>...</w:t>
      </w:r>
      <w:r w:rsidRPr="00F9511A">
        <w:rPr>
          <w:rFonts w:asciiTheme="minorHAnsi" w:hAnsiTheme="minorHAnsi" w:cstheme="minorBidi"/>
          <w:sz w:val="22"/>
          <w:szCs w:val="22"/>
        </w:rPr>
        <w:t xml:space="preserve">$ </w:t>
      </w:r>
      <w:r w:rsidR="6F18ADE8" w:rsidRPr="00F9511A">
        <w:rPr>
          <w:rFonts w:asciiTheme="minorHAnsi" w:hAnsiTheme="minorHAnsi" w:cstheme="minorBidi"/>
          <w:sz w:val="22"/>
          <w:szCs w:val="22"/>
        </w:rPr>
        <w:t xml:space="preserve"> </w:t>
      </w:r>
      <w:r w:rsidR="268E988F" w:rsidRPr="00F9511A">
        <w:rPr>
          <w:rFonts w:asciiTheme="minorHAnsi" w:hAnsiTheme="minorHAnsi" w:cstheme="minorBidi"/>
          <w:sz w:val="22"/>
          <w:szCs w:val="22"/>
        </w:rPr>
        <w:t>11,386,915</w:t>
      </w:r>
      <w:r w:rsidRPr="00F9511A">
        <w:rPr>
          <w:rFonts w:asciiTheme="minorHAnsi" w:hAnsiTheme="minorHAnsi" w:cstheme="minorBidi"/>
          <w:sz w:val="22"/>
          <w:szCs w:val="22"/>
          <w:u w:val="single"/>
        </w:rPr>
        <w:t>)</w:t>
      </w:r>
    </w:p>
    <w:p w14:paraId="378D3BCA" w14:textId="07E6B2AD" w:rsidR="0001372F" w:rsidRPr="00F9511A" w:rsidRDefault="67AFBCA7" w:rsidP="28C0C2B5">
      <w:pPr>
        <w:pStyle w:val="Heading8"/>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A</w:t>
      </w:r>
      <w:r w:rsidR="791A24BF" w:rsidRPr="00F9511A">
        <w:rPr>
          <w:rFonts w:asciiTheme="minorHAnsi" w:hAnsiTheme="minorHAnsi" w:cstheme="minorBidi"/>
          <w:sz w:val="22"/>
          <w:szCs w:val="22"/>
        </w:rPr>
        <w:t>vailable to Loan</w:t>
      </w:r>
      <w:r w:rsidR="0001372F" w:rsidRPr="00F9511A">
        <w:tab/>
      </w:r>
      <w:r w:rsidR="791A24BF" w:rsidRPr="00F9511A">
        <w:rPr>
          <w:rFonts w:asciiTheme="minorHAnsi" w:hAnsiTheme="minorHAnsi" w:cstheme="minorBidi"/>
          <w:sz w:val="22"/>
          <w:szCs w:val="22"/>
        </w:rPr>
        <w:t xml:space="preserve">$  </w:t>
      </w:r>
      <w:r w:rsidR="29E5693B" w:rsidRPr="00F9511A">
        <w:rPr>
          <w:rFonts w:asciiTheme="minorHAnsi" w:hAnsiTheme="minorHAnsi" w:cstheme="minorBidi"/>
          <w:sz w:val="22"/>
          <w:szCs w:val="22"/>
        </w:rPr>
        <w:t>459,999,272</w:t>
      </w:r>
    </w:p>
    <w:p w14:paraId="403B848E" w14:textId="77777777" w:rsidR="0001372F" w:rsidRPr="00F9511A" w:rsidRDefault="0001372F" w:rsidP="00AD0A5A">
      <w:pPr>
        <w:tabs>
          <w:tab w:val="right" w:leader="dot" w:pos="9360"/>
          <w:tab w:val="right" w:leader="dot" w:pos="10080"/>
          <w:tab w:val="right" w:leader="dot" w:pos="10800"/>
        </w:tabs>
        <w:rPr>
          <w:rFonts w:asciiTheme="minorHAnsi" w:hAnsiTheme="minorHAnsi" w:cstheme="minorHAnsi"/>
          <w:b/>
          <w:bCs/>
          <w:sz w:val="22"/>
          <w:szCs w:val="22"/>
        </w:rPr>
      </w:pPr>
    </w:p>
    <w:p w14:paraId="46592310" w14:textId="6D860F99" w:rsidR="0001372F" w:rsidRPr="00F9511A" w:rsidRDefault="55A4CBA0" w:rsidP="220BA543">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Principal Repayments and Interest</w:t>
      </w:r>
      <w:r w:rsidR="2AB2E376" w:rsidRPr="00F9511A">
        <w:rPr>
          <w:rFonts w:asciiTheme="minorHAnsi" w:hAnsiTheme="minorHAnsi" w:cstheme="minorBidi"/>
          <w:sz w:val="22"/>
          <w:szCs w:val="22"/>
        </w:rPr>
        <w:t xml:space="preserve"> as of May </w:t>
      </w:r>
      <w:r w:rsidR="47F8BF3B" w:rsidRPr="00F9511A">
        <w:rPr>
          <w:rFonts w:asciiTheme="minorHAnsi" w:hAnsiTheme="minorHAnsi" w:cstheme="minorBidi"/>
          <w:sz w:val="22"/>
          <w:szCs w:val="22"/>
        </w:rPr>
        <w:t>2026</w:t>
      </w:r>
      <w:r w:rsidR="1A86CB39" w:rsidRPr="00F9511A">
        <w:rPr>
          <w:rFonts w:asciiTheme="minorHAnsi" w:hAnsiTheme="minorHAnsi" w:cstheme="minorBidi"/>
          <w:sz w:val="22"/>
          <w:szCs w:val="22"/>
        </w:rPr>
        <w:t xml:space="preserve"> </w:t>
      </w:r>
      <w:r w:rsidR="43882BBE" w:rsidRPr="00F9511A">
        <w:rPr>
          <w:rFonts w:asciiTheme="minorHAnsi" w:hAnsiTheme="minorHAnsi" w:cstheme="minorBidi"/>
          <w:sz w:val="22"/>
          <w:szCs w:val="22"/>
        </w:rPr>
        <w:t>(DNRC)</w:t>
      </w:r>
      <w:r w:rsidR="0001372F" w:rsidRPr="00F9511A">
        <w:tab/>
      </w:r>
      <w:r w:rsidR="56EA9041" w:rsidRPr="00F9511A">
        <w:rPr>
          <w:rFonts w:asciiTheme="minorHAnsi" w:hAnsiTheme="minorHAnsi" w:cstheme="minorBidi"/>
          <w:sz w:val="22"/>
          <w:szCs w:val="22"/>
        </w:rPr>
        <w:t xml:space="preserve">$   </w:t>
      </w:r>
      <w:r w:rsidR="3B26D53B" w:rsidRPr="00F9511A">
        <w:rPr>
          <w:rFonts w:asciiTheme="minorHAnsi" w:hAnsiTheme="minorHAnsi" w:cstheme="minorBidi"/>
          <w:sz w:val="22"/>
          <w:szCs w:val="22"/>
        </w:rPr>
        <w:t>567,913,952</w:t>
      </w:r>
    </w:p>
    <w:p w14:paraId="64A2F0BB" w14:textId="34E99A4A" w:rsidR="0001372F" w:rsidRPr="00F9511A" w:rsidRDefault="0001372F" w:rsidP="00AD0A5A">
      <w:pPr>
        <w:tabs>
          <w:tab w:val="right" w:leader="dot" w:pos="9360"/>
          <w:tab w:val="right" w:leader="dot" w:pos="10080"/>
          <w:tab w:val="right" w:leader="dot" w:pos="10800"/>
        </w:tabs>
        <w:rPr>
          <w:rFonts w:asciiTheme="minorHAnsi" w:hAnsiTheme="minorHAnsi" w:cstheme="minorHAnsi"/>
          <w:sz w:val="22"/>
          <w:szCs w:val="22"/>
        </w:rPr>
      </w:pPr>
      <w:r w:rsidRPr="00F9511A">
        <w:rPr>
          <w:rFonts w:asciiTheme="minorHAnsi" w:hAnsiTheme="minorHAnsi" w:cstheme="minorHAnsi"/>
          <w:sz w:val="22"/>
          <w:szCs w:val="22"/>
        </w:rPr>
        <w:t>Transfers to DWSRF (principal repayments)</w:t>
      </w:r>
      <w:r w:rsidR="002956FB" w:rsidRPr="00F9511A">
        <w:rPr>
          <w:rFonts w:asciiTheme="minorHAnsi" w:hAnsiTheme="minorHAnsi" w:cstheme="minorHAnsi"/>
          <w:sz w:val="22"/>
          <w:szCs w:val="22"/>
        </w:rPr>
        <w:t xml:space="preserve"> (NIMS</w:t>
      </w:r>
      <w:r w:rsidR="00915F39" w:rsidRPr="00F9511A">
        <w:rPr>
          <w:rFonts w:asciiTheme="minorHAnsi" w:hAnsiTheme="minorHAnsi" w:cstheme="minorHAnsi"/>
          <w:sz w:val="22"/>
          <w:szCs w:val="22"/>
        </w:rPr>
        <w:t xml:space="preserve"> line 83</w:t>
      </w:r>
      <w:r w:rsidR="002956FB" w:rsidRPr="00F9511A">
        <w:rPr>
          <w:rFonts w:asciiTheme="minorHAnsi" w:hAnsiTheme="minorHAnsi" w:cstheme="minorHAnsi"/>
          <w:sz w:val="22"/>
          <w:szCs w:val="22"/>
        </w:rPr>
        <w:t>)</w:t>
      </w:r>
      <w:r w:rsidR="00577134" w:rsidRPr="00F9511A">
        <w:rPr>
          <w:rFonts w:asciiTheme="minorHAnsi" w:hAnsiTheme="minorHAnsi" w:cstheme="minorHAnsi"/>
          <w:sz w:val="22"/>
          <w:szCs w:val="22"/>
        </w:rPr>
        <w:tab/>
      </w:r>
      <w:r w:rsidR="009F2568" w:rsidRPr="00F9511A">
        <w:rPr>
          <w:rFonts w:asciiTheme="minorHAnsi" w:hAnsiTheme="minorHAnsi" w:cstheme="minorHAnsi"/>
          <w:sz w:val="22"/>
          <w:szCs w:val="22"/>
        </w:rPr>
        <w:t>…</w:t>
      </w:r>
      <w:r w:rsidR="00AE69BF" w:rsidRPr="00F9511A">
        <w:rPr>
          <w:rFonts w:asciiTheme="minorHAnsi" w:hAnsiTheme="minorHAnsi" w:cstheme="minorHAnsi"/>
          <w:sz w:val="22"/>
          <w:szCs w:val="22"/>
        </w:rPr>
        <w:t>…. $</w:t>
      </w:r>
      <w:r w:rsidRPr="00F9511A">
        <w:rPr>
          <w:rFonts w:asciiTheme="minorHAnsi" w:hAnsiTheme="minorHAnsi" w:cstheme="minorHAnsi"/>
          <w:sz w:val="22"/>
          <w:szCs w:val="22"/>
        </w:rPr>
        <w:t xml:space="preserve"> </w:t>
      </w:r>
      <w:r w:rsidRPr="00F9511A">
        <w:rPr>
          <w:rFonts w:asciiTheme="minorHAnsi" w:hAnsiTheme="minorHAnsi" w:cstheme="minorHAnsi"/>
          <w:sz w:val="8"/>
          <w:szCs w:val="8"/>
        </w:rPr>
        <w:t xml:space="preserve"> </w:t>
      </w:r>
      <w:r w:rsidRPr="00F9511A">
        <w:rPr>
          <w:rFonts w:asciiTheme="minorHAnsi" w:hAnsiTheme="minorHAnsi" w:cstheme="minorHAnsi"/>
          <w:sz w:val="22"/>
          <w:szCs w:val="22"/>
        </w:rPr>
        <w:t xml:space="preserve">( </w:t>
      </w:r>
      <w:r w:rsidR="001B53D1" w:rsidRPr="00F9511A">
        <w:rPr>
          <w:rFonts w:asciiTheme="minorHAnsi" w:hAnsiTheme="minorHAnsi" w:cstheme="minorHAnsi"/>
          <w:sz w:val="22"/>
          <w:szCs w:val="22"/>
        </w:rPr>
        <w:t>10,847,727</w:t>
      </w:r>
      <w:r w:rsidRPr="00F9511A">
        <w:rPr>
          <w:rFonts w:asciiTheme="minorHAnsi" w:hAnsiTheme="minorHAnsi" w:cstheme="minorHAnsi"/>
          <w:sz w:val="22"/>
          <w:szCs w:val="22"/>
        </w:rPr>
        <w:t>)</w:t>
      </w:r>
    </w:p>
    <w:p w14:paraId="59FA208E" w14:textId="47E7A163" w:rsidR="0001372F" w:rsidRPr="00F9511A" w:rsidRDefault="0001372F" w:rsidP="00AD0A5A">
      <w:pPr>
        <w:tabs>
          <w:tab w:val="left" w:pos="4680"/>
          <w:tab w:val="right" w:leader="dot" w:pos="9360"/>
          <w:tab w:val="right" w:leader="dot" w:pos="10080"/>
          <w:tab w:val="right" w:leader="dot" w:pos="10800"/>
        </w:tabs>
        <w:rPr>
          <w:rFonts w:asciiTheme="minorHAnsi" w:hAnsiTheme="minorHAnsi" w:cstheme="minorHAnsi"/>
          <w:sz w:val="22"/>
          <w:szCs w:val="22"/>
        </w:rPr>
      </w:pPr>
      <w:r w:rsidRPr="00F9511A">
        <w:rPr>
          <w:rFonts w:asciiTheme="minorHAnsi" w:hAnsiTheme="minorHAnsi" w:cstheme="minorHAnsi"/>
          <w:sz w:val="22"/>
          <w:szCs w:val="22"/>
        </w:rPr>
        <w:t>Transfers from DWSRF (direct capitalization grants)</w:t>
      </w:r>
      <w:r w:rsidR="00577134" w:rsidRPr="00F9511A">
        <w:rPr>
          <w:rFonts w:asciiTheme="minorHAnsi" w:hAnsiTheme="minorHAnsi" w:cstheme="minorHAnsi"/>
          <w:sz w:val="22"/>
          <w:szCs w:val="22"/>
        </w:rPr>
        <w:t xml:space="preserve"> (NIMS line 61)</w:t>
      </w:r>
      <w:r w:rsidRPr="00F9511A">
        <w:rPr>
          <w:rFonts w:asciiTheme="minorHAnsi" w:hAnsiTheme="minorHAnsi" w:cstheme="minorHAnsi"/>
          <w:sz w:val="22"/>
          <w:szCs w:val="22"/>
        </w:rPr>
        <w:tab/>
      </w:r>
      <w:r w:rsidRPr="00F9511A">
        <w:rPr>
          <w:rFonts w:asciiTheme="minorHAnsi" w:hAnsiTheme="minorHAnsi" w:cstheme="minorHAnsi"/>
          <w:sz w:val="22"/>
          <w:szCs w:val="22"/>
          <w:u w:val="single"/>
        </w:rPr>
        <w:t>$     13,000,000</w:t>
      </w:r>
    </w:p>
    <w:p w14:paraId="6BBFD3A1" w14:textId="05A8E024" w:rsidR="0001372F" w:rsidRPr="00F9511A" w:rsidRDefault="0315903A" w:rsidP="28C0C2B5">
      <w:pPr>
        <w:tabs>
          <w:tab w:val="right" w:leader="dot" w:pos="9360"/>
          <w:tab w:val="right" w:leader="dot" w:pos="10080"/>
          <w:tab w:val="right" w:leader="dot" w:pos="10800"/>
        </w:tabs>
        <w:rPr>
          <w:rFonts w:asciiTheme="minorHAnsi" w:hAnsiTheme="minorHAnsi" w:cstheme="minorBidi"/>
          <w:b/>
          <w:bCs/>
          <w:sz w:val="22"/>
          <w:szCs w:val="22"/>
        </w:rPr>
      </w:pPr>
      <w:r w:rsidRPr="00F9511A">
        <w:rPr>
          <w:rFonts w:asciiTheme="minorHAnsi" w:hAnsiTheme="minorHAnsi" w:cstheme="minorBidi"/>
          <w:b/>
          <w:bCs/>
          <w:sz w:val="22"/>
          <w:szCs w:val="22"/>
        </w:rPr>
        <w:t xml:space="preserve">Total </w:t>
      </w:r>
      <w:r w:rsidR="67AFBCA7" w:rsidRPr="00F9511A">
        <w:rPr>
          <w:rFonts w:asciiTheme="minorHAnsi" w:hAnsiTheme="minorHAnsi" w:cstheme="minorBidi"/>
          <w:b/>
          <w:bCs/>
          <w:sz w:val="22"/>
          <w:szCs w:val="22"/>
        </w:rPr>
        <w:t xml:space="preserve">Funds Available to Loan through </w:t>
      </w:r>
      <w:r w:rsidR="320086FC" w:rsidRPr="00F9511A">
        <w:rPr>
          <w:rFonts w:asciiTheme="minorHAnsi" w:hAnsiTheme="minorHAnsi" w:cstheme="minorBidi"/>
          <w:b/>
          <w:bCs/>
          <w:sz w:val="22"/>
          <w:szCs w:val="22"/>
        </w:rPr>
        <w:t>May</w:t>
      </w:r>
      <w:r w:rsidR="67AFBCA7" w:rsidRPr="00F9511A">
        <w:rPr>
          <w:rFonts w:asciiTheme="minorHAnsi" w:hAnsiTheme="minorHAnsi" w:cstheme="minorBidi"/>
          <w:b/>
          <w:bCs/>
          <w:sz w:val="22"/>
          <w:szCs w:val="22"/>
        </w:rPr>
        <w:t xml:space="preserve">, </w:t>
      </w:r>
      <w:r w:rsidR="31CC1D62" w:rsidRPr="00F9511A">
        <w:rPr>
          <w:rFonts w:asciiTheme="minorHAnsi" w:hAnsiTheme="minorHAnsi" w:cstheme="minorBidi"/>
          <w:b/>
          <w:bCs/>
          <w:sz w:val="22"/>
          <w:szCs w:val="22"/>
        </w:rPr>
        <w:t>202</w:t>
      </w:r>
      <w:r w:rsidR="005B191B">
        <w:rPr>
          <w:rFonts w:asciiTheme="minorHAnsi" w:hAnsiTheme="minorHAnsi" w:cstheme="minorBidi"/>
          <w:b/>
          <w:bCs/>
          <w:sz w:val="22"/>
          <w:szCs w:val="22"/>
        </w:rPr>
        <w:t>6</w:t>
      </w:r>
      <w:r w:rsidR="6416232B" w:rsidRPr="00F9511A">
        <w:rPr>
          <w:rFonts w:asciiTheme="minorHAnsi" w:hAnsiTheme="minorHAnsi" w:cstheme="minorBidi"/>
          <w:b/>
          <w:bCs/>
          <w:sz w:val="22"/>
          <w:szCs w:val="22"/>
        </w:rPr>
        <w:t>…………………………………………………………</w:t>
      </w:r>
      <w:r w:rsidR="4013879D" w:rsidRPr="00F9511A">
        <w:rPr>
          <w:rFonts w:asciiTheme="minorHAnsi" w:hAnsiTheme="minorHAnsi" w:cstheme="minorBidi"/>
          <w:b/>
          <w:bCs/>
          <w:sz w:val="22"/>
          <w:szCs w:val="22"/>
        </w:rPr>
        <w:t>$</w:t>
      </w:r>
      <w:r w:rsidR="738890CF" w:rsidRPr="00F9511A">
        <w:rPr>
          <w:rFonts w:asciiTheme="minorHAnsi" w:hAnsiTheme="minorHAnsi" w:cstheme="minorBidi"/>
          <w:b/>
          <w:bCs/>
          <w:sz w:val="22"/>
          <w:szCs w:val="22"/>
        </w:rPr>
        <w:t>1,024,065,497</w:t>
      </w:r>
    </w:p>
    <w:p w14:paraId="3926C4D8" w14:textId="123E482E" w:rsidR="0001372F" w:rsidRPr="00F9511A" w:rsidRDefault="0001372F" w:rsidP="00AD0A5A">
      <w:pPr>
        <w:tabs>
          <w:tab w:val="left" w:pos="8010"/>
          <w:tab w:val="right" w:leader="dot" w:pos="9360"/>
          <w:tab w:val="right" w:leader="dot" w:pos="10080"/>
          <w:tab w:val="right" w:leader="dot" w:pos="10800"/>
        </w:tabs>
        <w:rPr>
          <w:rFonts w:asciiTheme="minorHAnsi" w:hAnsiTheme="minorHAnsi" w:cstheme="minorHAnsi"/>
          <w:sz w:val="22"/>
          <w:szCs w:val="22"/>
        </w:rPr>
      </w:pPr>
      <w:r w:rsidRPr="00F9511A">
        <w:rPr>
          <w:rFonts w:asciiTheme="minorHAnsi" w:hAnsiTheme="minorHAnsi" w:cstheme="minorHAnsi"/>
          <w:sz w:val="22"/>
          <w:szCs w:val="22"/>
        </w:rPr>
        <w:t>___________________________________________________________________________</w:t>
      </w:r>
      <w:r w:rsidR="00577134" w:rsidRPr="00F9511A">
        <w:rPr>
          <w:rFonts w:asciiTheme="minorHAnsi" w:hAnsiTheme="minorHAnsi" w:cstheme="minorHAnsi"/>
          <w:sz w:val="22"/>
          <w:szCs w:val="22"/>
        </w:rPr>
        <w:t>__________</w:t>
      </w:r>
    </w:p>
    <w:p w14:paraId="1F5A67F7" w14:textId="77777777" w:rsidR="0001372F" w:rsidRPr="00F9511A" w:rsidRDefault="0001372F" w:rsidP="00AD0A5A">
      <w:pPr>
        <w:tabs>
          <w:tab w:val="right" w:leader="dot" w:pos="9360"/>
          <w:tab w:val="right" w:leader="dot" w:pos="10080"/>
          <w:tab w:val="right" w:leader="dot" w:pos="10800"/>
        </w:tabs>
        <w:rPr>
          <w:rFonts w:asciiTheme="minorHAnsi" w:hAnsiTheme="minorHAnsi" w:cstheme="minorHAnsi"/>
          <w:sz w:val="22"/>
          <w:szCs w:val="22"/>
        </w:rPr>
      </w:pPr>
    </w:p>
    <w:p w14:paraId="6A532BDF" w14:textId="3649AC26" w:rsidR="0001372F" w:rsidRPr="00F9511A" w:rsidRDefault="114C1470" w:rsidP="220BA543">
      <w:pPr>
        <w:rPr>
          <w:rFonts w:asciiTheme="minorHAnsi" w:hAnsiTheme="minorHAnsi" w:cstheme="minorBidi"/>
          <w:b/>
          <w:bCs/>
          <w:sz w:val="22"/>
          <w:szCs w:val="22"/>
        </w:rPr>
      </w:pPr>
      <w:r w:rsidRPr="00F9511A">
        <w:rPr>
          <w:rFonts w:asciiTheme="minorHAnsi" w:hAnsiTheme="minorHAnsi" w:cstheme="minorBidi"/>
          <w:b/>
          <w:bCs/>
          <w:sz w:val="22"/>
          <w:szCs w:val="22"/>
        </w:rPr>
        <w:t>SFY27</w:t>
      </w:r>
    </w:p>
    <w:p w14:paraId="13C6EC3F" w14:textId="4E82D2B4" w:rsidR="0001372F" w:rsidRPr="00F9511A" w:rsidRDefault="55A4CBA0" w:rsidP="3ADD0E0F">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Capitalization Grant (</w:t>
      </w:r>
      <w:r w:rsidR="6A6F042B" w:rsidRPr="00F9511A">
        <w:rPr>
          <w:rFonts w:asciiTheme="minorHAnsi" w:hAnsiTheme="minorHAnsi" w:cstheme="minorBidi"/>
          <w:sz w:val="22"/>
          <w:szCs w:val="22"/>
        </w:rPr>
        <w:t>FFY26</w:t>
      </w:r>
      <w:r w:rsidRPr="00F9511A">
        <w:rPr>
          <w:rFonts w:asciiTheme="minorHAnsi" w:hAnsiTheme="minorHAnsi" w:cstheme="minorBidi"/>
          <w:sz w:val="22"/>
          <w:szCs w:val="22"/>
        </w:rPr>
        <w:t xml:space="preserve">) </w:t>
      </w:r>
      <w:r w:rsidRPr="00F9511A">
        <w:tab/>
      </w:r>
      <w:r w:rsidR="22B9A06C" w:rsidRPr="00F9511A">
        <w:rPr>
          <w:rFonts w:asciiTheme="minorHAnsi" w:hAnsiTheme="minorHAnsi" w:cstheme="minorBidi"/>
          <w:sz w:val="22"/>
          <w:szCs w:val="22"/>
        </w:rPr>
        <w:t xml:space="preserve">$ </w:t>
      </w:r>
      <w:r w:rsidR="4EC5E340" w:rsidRPr="00F9511A">
        <w:rPr>
          <w:rFonts w:asciiTheme="minorHAnsi" w:hAnsiTheme="minorHAnsi" w:cstheme="minorBidi"/>
          <w:sz w:val="22"/>
          <w:szCs w:val="22"/>
        </w:rPr>
        <w:t xml:space="preserve"> </w:t>
      </w:r>
      <w:r w:rsidR="6F37C72A" w:rsidRPr="00F9511A">
        <w:rPr>
          <w:rFonts w:asciiTheme="minorHAnsi" w:hAnsiTheme="minorHAnsi" w:cstheme="minorBidi"/>
          <w:sz w:val="22"/>
          <w:szCs w:val="22"/>
        </w:rPr>
        <w:t>15,601,000</w:t>
      </w:r>
    </w:p>
    <w:p w14:paraId="5161E562" w14:textId="16C7F098" w:rsidR="0001372F" w:rsidRPr="00F9511A" w:rsidRDefault="0001372F" w:rsidP="00AD0A5A">
      <w:pPr>
        <w:tabs>
          <w:tab w:val="right" w:leader="dot" w:pos="9360"/>
          <w:tab w:val="right" w:leader="dot" w:pos="10080"/>
          <w:tab w:val="right" w:leader="dot" w:pos="10800"/>
        </w:tabs>
        <w:rPr>
          <w:rFonts w:asciiTheme="minorHAnsi" w:hAnsiTheme="minorHAnsi" w:cstheme="minorHAnsi"/>
          <w:sz w:val="22"/>
          <w:szCs w:val="22"/>
        </w:rPr>
      </w:pPr>
      <w:r w:rsidRPr="00F9511A">
        <w:rPr>
          <w:rFonts w:asciiTheme="minorHAnsi" w:hAnsiTheme="minorHAnsi" w:cstheme="minorHAnsi"/>
          <w:sz w:val="22"/>
          <w:szCs w:val="22"/>
        </w:rPr>
        <w:t>DWSRF Transfer</w:t>
      </w:r>
      <w:r w:rsidR="00AA3EFF" w:rsidRPr="00F9511A">
        <w:rPr>
          <w:rFonts w:asciiTheme="minorHAnsi" w:hAnsiTheme="minorHAnsi" w:cstheme="minorHAnsi"/>
          <w:sz w:val="22"/>
          <w:szCs w:val="22"/>
        </w:rPr>
        <w:t>……………………………………………………………………………………………………………………</w:t>
      </w:r>
      <w:r w:rsidR="00CA3770" w:rsidRPr="00F9511A">
        <w:rPr>
          <w:rFonts w:asciiTheme="minorHAnsi" w:hAnsiTheme="minorHAnsi" w:cstheme="minorHAnsi"/>
          <w:sz w:val="22"/>
          <w:szCs w:val="22"/>
        </w:rPr>
        <w:t xml:space="preserve">$ </w:t>
      </w:r>
      <w:r w:rsidRPr="00F9511A">
        <w:rPr>
          <w:rFonts w:asciiTheme="minorHAnsi" w:hAnsiTheme="minorHAnsi" w:cstheme="minorHAnsi"/>
          <w:sz w:val="22"/>
          <w:szCs w:val="22"/>
        </w:rPr>
        <w:t xml:space="preserve"> </w:t>
      </w:r>
      <w:r w:rsidR="00AA3EFF" w:rsidRPr="00F9511A">
        <w:rPr>
          <w:rFonts w:asciiTheme="minorHAnsi" w:hAnsiTheme="minorHAnsi" w:cstheme="minorHAnsi"/>
          <w:sz w:val="22"/>
          <w:szCs w:val="22"/>
        </w:rPr>
        <w:t xml:space="preserve">                </w:t>
      </w:r>
      <w:r w:rsidR="00DD7277" w:rsidRPr="00F9511A">
        <w:rPr>
          <w:rFonts w:asciiTheme="minorHAnsi" w:hAnsiTheme="minorHAnsi" w:cstheme="minorHAnsi"/>
          <w:sz w:val="22"/>
          <w:szCs w:val="22"/>
        </w:rPr>
        <w:t xml:space="preserve">  </w:t>
      </w:r>
      <w:r w:rsidR="00AA3EFF" w:rsidRPr="00F9511A">
        <w:rPr>
          <w:rFonts w:asciiTheme="minorHAnsi" w:hAnsiTheme="minorHAnsi" w:cstheme="minorHAnsi"/>
          <w:sz w:val="22"/>
          <w:szCs w:val="22"/>
        </w:rPr>
        <w:t>0</w:t>
      </w:r>
    </w:p>
    <w:p w14:paraId="33A9B8CB" w14:textId="6A87FE50" w:rsidR="0001372F" w:rsidRPr="00B767B2" w:rsidRDefault="55A4CBA0" w:rsidP="220BA543">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 xml:space="preserve">State Match for </w:t>
      </w:r>
      <w:r w:rsidR="5179BFFD" w:rsidRPr="00F9511A">
        <w:rPr>
          <w:rFonts w:asciiTheme="minorHAnsi" w:hAnsiTheme="minorHAnsi" w:cstheme="minorBidi"/>
          <w:sz w:val="22"/>
          <w:szCs w:val="22"/>
        </w:rPr>
        <w:t>FFY26</w:t>
      </w:r>
    </w:p>
    <w:p w14:paraId="11231592" w14:textId="6421EFCE" w:rsidR="0001372F" w:rsidRPr="00EC17E8" w:rsidRDefault="55A4CBA0" w:rsidP="3ADD0E0F">
      <w:pPr>
        <w:tabs>
          <w:tab w:val="right" w:leader="dot" w:pos="9360"/>
          <w:tab w:val="right" w:leader="dot" w:pos="10080"/>
          <w:tab w:val="right" w:leader="dot" w:pos="10800"/>
        </w:tabs>
        <w:rPr>
          <w:rFonts w:asciiTheme="minorHAnsi" w:hAnsiTheme="minorHAnsi" w:cstheme="minorBidi"/>
          <w:sz w:val="22"/>
          <w:szCs w:val="22"/>
        </w:rPr>
      </w:pPr>
      <w:r w:rsidRPr="3ADD0E0F">
        <w:rPr>
          <w:rFonts w:asciiTheme="minorHAnsi" w:hAnsiTheme="minorHAnsi" w:cstheme="minorBidi"/>
          <w:sz w:val="22"/>
          <w:szCs w:val="22"/>
        </w:rPr>
        <w:t xml:space="preserve"> </w:t>
      </w:r>
      <w:r w:rsidR="4EC5E340" w:rsidRPr="3ADD0E0F">
        <w:rPr>
          <w:rFonts w:asciiTheme="minorHAnsi" w:hAnsiTheme="minorHAnsi" w:cstheme="minorBidi"/>
          <w:sz w:val="22"/>
          <w:szCs w:val="22"/>
        </w:rPr>
        <w:t>-  Normal G.O. Bond match</w:t>
      </w:r>
      <w:r w:rsidR="1DE2930D" w:rsidRPr="3ADD0E0F">
        <w:rPr>
          <w:rFonts w:asciiTheme="minorHAnsi" w:hAnsiTheme="minorHAnsi" w:cstheme="minorBidi"/>
          <w:sz w:val="22"/>
          <w:szCs w:val="22"/>
        </w:rPr>
        <w:t>…………………………………………………………………………………………………</w:t>
      </w:r>
      <w:r w:rsidR="3E8FC09A" w:rsidRPr="3ADD0E0F">
        <w:rPr>
          <w:rFonts w:asciiTheme="minorHAnsi" w:hAnsiTheme="minorHAnsi" w:cstheme="minorBidi"/>
          <w:sz w:val="22"/>
          <w:szCs w:val="22"/>
        </w:rPr>
        <w:t>.</w:t>
      </w:r>
      <w:r w:rsidR="4EC5E340" w:rsidRPr="3ADD0E0F">
        <w:rPr>
          <w:rFonts w:asciiTheme="minorHAnsi" w:hAnsiTheme="minorHAnsi" w:cstheme="minorBidi"/>
          <w:sz w:val="22"/>
          <w:szCs w:val="22"/>
        </w:rPr>
        <w:t>$</w:t>
      </w:r>
      <w:r w:rsidR="0574C1AD" w:rsidRPr="3ADD0E0F">
        <w:rPr>
          <w:rFonts w:asciiTheme="minorHAnsi" w:hAnsiTheme="minorHAnsi" w:cstheme="minorBidi"/>
          <w:sz w:val="22"/>
          <w:szCs w:val="22"/>
        </w:rPr>
        <w:t xml:space="preserve"> </w:t>
      </w:r>
      <w:r w:rsidRPr="3ADD0E0F">
        <w:rPr>
          <w:rFonts w:asciiTheme="minorHAnsi" w:hAnsiTheme="minorHAnsi" w:cstheme="minorBidi"/>
          <w:sz w:val="22"/>
          <w:szCs w:val="22"/>
        </w:rPr>
        <w:t xml:space="preserve"> </w:t>
      </w:r>
      <w:r w:rsidR="0A55E6BF" w:rsidRPr="3ADD0E0F">
        <w:rPr>
          <w:rFonts w:asciiTheme="minorHAnsi" w:hAnsiTheme="minorHAnsi" w:cstheme="minorBidi"/>
          <w:sz w:val="22"/>
          <w:szCs w:val="22"/>
        </w:rPr>
        <w:t xml:space="preserve">  </w:t>
      </w:r>
      <w:r w:rsidR="0D34FCFF" w:rsidRPr="3ADD0E0F">
        <w:rPr>
          <w:rFonts w:asciiTheme="minorHAnsi" w:hAnsiTheme="minorHAnsi" w:cstheme="minorBidi"/>
          <w:sz w:val="22"/>
          <w:szCs w:val="22"/>
        </w:rPr>
        <w:t>3,120,200</w:t>
      </w:r>
    </w:p>
    <w:p w14:paraId="09FF4301" w14:textId="74C92190" w:rsidR="0001372F" w:rsidRPr="00F9511A" w:rsidRDefault="55A4CBA0" w:rsidP="220BA543">
      <w:pPr>
        <w:tabs>
          <w:tab w:val="left" w:pos="2790"/>
          <w:tab w:val="right" w:leader="dot" w:pos="9360"/>
          <w:tab w:val="right" w:leader="dot" w:pos="10080"/>
          <w:tab w:val="right" w:leader="dot" w:pos="10800"/>
        </w:tabs>
        <w:rPr>
          <w:rFonts w:asciiTheme="minorHAnsi" w:hAnsiTheme="minorHAnsi" w:cstheme="minorBidi"/>
          <w:sz w:val="22"/>
          <w:szCs w:val="22"/>
        </w:rPr>
      </w:pPr>
      <w:r w:rsidRPr="220BA543">
        <w:rPr>
          <w:rFonts w:asciiTheme="minorHAnsi" w:hAnsiTheme="minorHAnsi" w:cstheme="minorBidi"/>
          <w:sz w:val="22"/>
          <w:szCs w:val="22"/>
        </w:rPr>
        <w:t xml:space="preserve"> -  Additional </w:t>
      </w:r>
      <w:r w:rsidR="7B5DECB6" w:rsidRPr="220BA543">
        <w:rPr>
          <w:rFonts w:asciiTheme="minorHAnsi" w:hAnsiTheme="minorHAnsi" w:cstheme="minorBidi"/>
          <w:sz w:val="22"/>
          <w:szCs w:val="22"/>
        </w:rPr>
        <w:t xml:space="preserve">BAN </w:t>
      </w:r>
      <w:r w:rsidR="774A06C3" w:rsidRPr="220BA543">
        <w:rPr>
          <w:rFonts w:asciiTheme="minorHAnsi" w:hAnsiTheme="minorHAnsi" w:cstheme="minorBidi"/>
          <w:sz w:val="22"/>
          <w:szCs w:val="22"/>
        </w:rPr>
        <w:t>match</w:t>
      </w:r>
      <w:r w:rsidR="1DE2930D" w:rsidRPr="00F9511A">
        <w:rPr>
          <w:rFonts w:asciiTheme="minorHAnsi" w:hAnsiTheme="minorHAnsi" w:cstheme="minorBidi"/>
          <w:sz w:val="22"/>
          <w:szCs w:val="22"/>
        </w:rPr>
        <w:t>………………………………………………………………………………………………………</w:t>
      </w:r>
      <w:r w:rsidRPr="00F9511A">
        <w:rPr>
          <w:rFonts w:asciiTheme="minorHAnsi" w:hAnsiTheme="minorHAnsi" w:cstheme="minorBidi"/>
          <w:sz w:val="22"/>
          <w:szCs w:val="22"/>
        </w:rPr>
        <w:t>$</w:t>
      </w:r>
      <w:r w:rsidR="1DE2930D" w:rsidRPr="00F9511A">
        <w:rPr>
          <w:rFonts w:asciiTheme="minorHAnsi" w:hAnsiTheme="minorHAnsi" w:cstheme="minorBidi"/>
          <w:sz w:val="22"/>
          <w:szCs w:val="22"/>
        </w:rPr>
        <w:t xml:space="preserve"> </w:t>
      </w:r>
      <w:r w:rsidRPr="00F9511A">
        <w:rPr>
          <w:rFonts w:asciiTheme="minorHAnsi" w:hAnsiTheme="minorHAnsi" w:cstheme="minorBidi"/>
          <w:sz w:val="22"/>
          <w:szCs w:val="22"/>
        </w:rPr>
        <w:t xml:space="preserve">   </w:t>
      </w:r>
      <w:r w:rsidR="341C74EC" w:rsidRPr="00F9511A">
        <w:rPr>
          <w:rFonts w:asciiTheme="minorHAnsi" w:hAnsiTheme="minorHAnsi" w:cstheme="minorBidi"/>
          <w:sz w:val="22"/>
          <w:szCs w:val="22"/>
        </w:rPr>
        <w:t xml:space="preserve">    </w:t>
      </w:r>
      <w:r w:rsidR="00F9511A">
        <w:rPr>
          <w:rFonts w:asciiTheme="minorHAnsi" w:hAnsiTheme="minorHAnsi" w:cstheme="minorBidi"/>
          <w:sz w:val="22"/>
          <w:szCs w:val="22"/>
        </w:rPr>
        <w:t xml:space="preserve"> </w:t>
      </w:r>
      <w:r w:rsidR="341C74EC" w:rsidRPr="00F9511A">
        <w:rPr>
          <w:rFonts w:asciiTheme="minorHAnsi" w:hAnsiTheme="minorHAnsi" w:cstheme="minorBidi"/>
          <w:sz w:val="22"/>
          <w:szCs w:val="22"/>
        </w:rPr>
        <w:t xml:space="preserve">           0</w:t>
      </w:r>
    </w:p>
    <w:p w14:paraId="20BA4359" w14:textId="60F6BD4D" w:rsidR="0001372F" w:rsidRPr="00590890" w:rsidRDefault="55A4CBA0" w:rsidP="220BA543">
      <w:pPr>
        <w:tabs>
          <w:tab w:val="left" w:pos="0"/>
          <w:tab w:val="left" w:pos="3510"/>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 xml:space="preserve"> -  Estimated Loan Loss Surcharge (LLS) </w:t>
      </w:r>
      <w:r w:rsidR="0001372F" w:rsidRPr="00F9511A">
        <w:tab/>
      </w:r>
      <w:r w:rsidRPr="00F9511A">
        <w:rPr>
          <w:rFonts w:asciiTheme="minorHAnsi" w:hAnsiTheme="minorHAnsi" w:cstheme="minorBidi"/>
          <w:sz w:val="22"/>
          <w:szCs w:val="22"/>
        </w:rPr>
        <w:t xml:space="preserve"> </w:t>
      </w:r>
      <w:r w:rsidR="1DE2930D" w:rsidRPr="00F9511A">
        <w:rPr>
          <w:rFonts w:asciiTheme="minorHAnsi" w:hAnsiTheme="minorHAnsi" w:cstheme="minorBidi"/>
          <w:sz w:val="22"/>
          <w:szCs w:val="22"/>
        </w:rPr>
        <w:t>………………………………………………………………………………</w:t>
      </w:r>
      <w:r w:rsidRPr="00F9511A">
        <w:rPr>
          <w:rFonts w:asciiTheme="minorHAnsi" w:hAnsiTheme="minorHAnsi" w:cstheme="minorBidi"/>
          <w:sz w:val="22"/>
          <w:szCs w:val="22"/>
        </w:rPr>
        <w:t xml:space="preserve">$ </w:t>
      </w:r>
      <w:r w:rsidR="152D8424" w:rsidRPr="00F9511A">
        <w:rPr>
          <w:rFonts w:asciiTheme="minorHAnsi" w:hAnsiTheme="minorHAnsi" w:cstheme="minorBidi"/>
          <w:sz w:val="22"/>
          <w:szCs w:val="22"/>
        </w:rPr>
        <w:t xml:space="preserve"> </w:t>
      </w:r>
      <w:r w:rsidRPr="00F9511A">
        <w:rPr>
          <w:rFonts w:asciiTheme="minorHAnsi" w:hAnsiTheme="minorHAnsi" w:cstheme="minorBidi"/>
          <w:sz w:val="22"/>
          <w:szCs w:val="22"/>
        </w:rPr>
        <w:t xml:space="preserve">     </w:t>
      </w:r>
      <w:r w:rsidR="00F9511A">
        <w:rPr>
          <w:rFonts w:asciiTheme="minorHAnsi" w:hAnsiTheme="minorHAnsi" w:cstheme="minorBidi"/>
          <w:sz w:val="22"/>
          <w:szCs w:val="22"/>
        </w:rPr>
        <w:t xml:space="preserve"> </w:t>
      </w:r>
      <w:r w:rsidR="262E5626" w:rsidRPr="00F9511A">
        <w:rPr>
          <w:rFonts w:asciiTheme="minorHAnsi" w:hAnsiTheme="minorHAnsi" w:cstheme="minorBidi"/>
          <w:sz w:val="22"/>
          <w:szCs w:val="22"/>
        </w:rPr>
        <w:t>2</w:t>
      </w:r>
      <w:r w:rsidR="4EC5E340" w:rsidRPr="00F9511A">
        <w:rPr>
          <w:rFonts w:asciiTheme="minorHAnsi" w:hAnsiTheme="minorHAnsi" w:cstheme="minorBidi"/>
          <w:sz w:val="22"/>
          <w:szCs w:val="22"/>
        </w:rPr>
        <w:t>0</w:t>
      </w:r>
      <w:r w:rsidRPr="00F9511A">
        <w:rPr>
          <w:rFonts w:asciiTheme="minorHAnsi" w:hAnsiTheme="minorHAnsi" w:cstheme="minorBidi"/>
          <w:sz w:val="22"/>
          <w:szCs w:val="22"/>
        </w:rPr>
        <w:t>0,000</w:t>
      </w:r>
    </w:p>
    <w:p w14:paraId="24B679D6" w14:textId="0426D645" w:rsidR="0001372F" w:rsidRPr="00590890" w:rsidRDefault="0001372F" w:rsidP="3ADD0E0F">
      <w:pPr>
        <w:tabs>
          <w:tab w:val="left" w:pos="7620"/>
          <w:tab w:val="right" w:leader="dot" w:pos="9360"/>
          <w:tab w:val="right" w:leader="dot" w:pos="10080"/>
          <w:tab w:val="right" w:leader="dot" w:pos="10800"/>
        </w:tabs>
        <w:rPr>
          <w:rFonts w:asciiTheme="minorHAnsi" w:hAnsiTheme="minorHAnsi" w:cstheme="minorBidi"/>
          <w:sz w:val="22"/>
          <w:szCs w:val="22"/>
        </w:rPr>
      </w:pPr>
      <w:r w:rsidRPr="3ADD0E0F">
        <w:rPr>
          <w:rFonts w:asciiTheme="minorHAnsi" w:hAnsiTheme="minorHAnsi" w:cstheme="minorBidi"/>
          <w:sz w:val="22"/>
          <w:szCs w:val="22"/>
        </w:rPr>
        <w:t>Program Administration Allowance</w:t>
      </w:r>
      <w:r w:rsidR="00FE492E" w:rsidRPr="3ADD0E0F">
        <w:rPr>
          <w:rFonts w:asciiTheme="minorHAnsi" w:hAnsiTheme="minorHAnsi" w:cstheme="minorBidi"/>
          <w:sz w:val="22"/>
          <w:szCs w:val="22"/>
        </w:rPr>
        <w:t>……………………………………………………………………………………</w:t>
      </w:r>
      <w:r w:rsidR="002B5769" w:rsidRPr="3ADD0E0F">
        <w:rPr>
          <w:rFonts w:asciiTheme="minorHAnsi" w:hAnsiTheme="minorHAnsi" w:cstheme="minorBidi"/>
          <w:sz w:val="22"/>
          <w:szCs w:val="22"/>
        </w:rPr>
        <w:t>..</w:t>
      </w:r>
      <w:r w:rsidR="00FE492E" w:rsidRPr="3ADD0E0F">
        <w:rPr>
          <w:rFonts w:asciiTheme="minorHAnsi" w:hAnsiTheme="minorHAnsi" w:cstheme="minorBidi"/>
          <w:sz w:val="22"/>
          <w:szCs w:val="22"/>
        </w:rPr>
        <w:t xml:space="preserve">$  </w:t>
      </w:r>
      <w:r w:rsidRPr="3ADD0E0F">
        <w:rPr>
          <w:rFonts w:asciiTheme="minorHAnsi" w:hAnsiTheme="minorHAnsi" w:cstheme="minorBidi"/>
          <w:sz w:val="22"/>
          <w:szCs w:val="22"/>
        </w:rPr>
        <w:t xml:space="preserve"> </w:t>
      </w:r>
      <w:r w:rsidRPr="3ADD0E0F">
        <w:rPr>
          <w:rFonts w:asciiTheme="minorHAnsi" w:hAnsiTheme="minorHAnsi" w:cstheme="minorBidi"/>
          <w:sz w:val="8"/>
          <w:szCs w:val="8"/>
        </w:rPr>
        <w:t xml:space="preserve"> </w:t>
      </w:r>
      <w:r w:rsidR="00A94AC9" w:rsidRPr="3ADD0E0F">
        <w:rPr>
          <w:rFonts w:asciiTheme="minorHAnsi" w:hAnsiTheme="minorHAnsi" w:cstheme="minorBidi"/>
          <w:sz w:val="8"/>
          <w:szCs w:val="8"/>
        </w:rPr>
        <w:t xml:space="preserve">   </w:t>
      </w:r>
      <w:r w:rsidRPr="3ADD0E0F">
        <w:rPr>
          <w:rFonts w:asciiTheme="minorHAnsi" w:hAnsiTheme="minorHAnsi" w:cstheme="minorBidi"/>
          <w:sz w:val="22"/>
          <w:szCs w:val="22"/>
        </w:rPr>
        <w:t xml:space="preserve"> </w:t>
      </w:r>
      <w:r w:rsidR="00F9511A">
        <w:rPr>
          <w:rFonts w:asciiTheme="minorHAnsi" w:hAnsiTheme="minorHAnsi" w:cstheme="minorBidi"/>
          <w:sz w:val="22"/>
          <w:szCs w:val="22"/>
        </w:rPr>
        <w:t xml:space="preserve">   </w:t>
      </w:r>
      <w:r w:rsidR="49993715" w:rsidRPr="3ADD0E0F">
        <w:rPr>
          <w:rFonts w:asciiTheme="minorHAnsi" w:hAnsiTheme="minorHAnsi" w:cstheme="minorBidi"/>
          <w:sz w:val="22"/>
          <w:szCs w:val="22"/>
        </w:rPr>
        <w:t>624,040</w:t>
      </w:r>
    </w:p>
    <w:p w14:paraId="076CCBAE" w14:textId="15DE170C" w:rsidR="0001372F" w:rsidRPr="00EC17E8" w:rsidRDefault="55A4CBA0" w:rsidP="220BA543">
      <w:pPr>
        <w:tabs>
          <w:tab w:val="right" w:leader="dot" w:pos="9360"/>
          <w:tab w:val="right" w:leader="dot" w:pos="10080"/>
          <w:tab w:val="right" w:leader="dot" w:pos="10800"/>
        </w:tabs>
        <w:rPr>
          <w:rFonts w:asciiTheme="minorHAnsi" w:hAnsiTheme="minorHAnsi" w:cstheme="minorBidi"/>
          <w:sz w:val="22"/>
          <w:szCs w:val="22"/>
        </w:rPr>
      </w:pPr>
      <w:r w:rsidRPr="220BA543">
        <w:rPr>
          <w:rFonts w:asciiTheme="minorHAnsi" w:hAnsiTheme="minorHAnsi" w:cstheme="minorBidi"/>
          <w:sz w:val="22"/>
          <w:szCs w:val="22"/>
        </w:rPr>
        <w:t>Anticipated Investment Transfers</w:t>
      </w:r>
      <w:r w:rsidR="152D8424" w:rsidRPr="220BA543">
        <w:rPr>
          <w:rFonts w:asciiTheme="minorHAnsi" w:hAnsiTheme="minorHAnsi" w:cstheme="minorBidi"/>
          <w:sz w:val="22"/>
          <w:szCs w:val="22"/>
        </w:rPr>
        <w:t xml:space="preserve"> (DNRC)</w:t>
      </w:r>
      <w:r w:rsidR="3CA7C64E" w:rsidRPr="220BA543">
        <w:rPr>
          <w:rFonts w:asciiTheme="minorHAnsi" w:hAnsiTheme="minorHAnsi" w:cstheme="minorBidi"/>
          <w:sz w:val="22"/>
          <w:szCs w:val="22"/>
        </w:rPr>
        <w:t>……………………………………………………………………………$</w:t>
      </w:r>
      <w:r w:rsidR="3C0D354B" w:rsidRPr="220BA543">
        <w:rPr>
          <w:rFonts w:asciiTheme="minorHAnsi" w:hAnsiTheme="minorHAnsi" w:cstheme="minorBidi"/>
          <w:sz w:val="22"/>
          <w:szCs w:val="22"/>
        </w:rPr>
        <w:t xml:space="preserve"> </w:t>
      </w:r>
      <w:r w:rsidR="152D8424" w:rsidRPr="220BA543">
        <w:rPr>
          <w:rFonts w:asciiTheme="minorHAnsi" w:hAnsiTheme="minorHAnsi" w:cstheme="minorBidi"/>
          <w:sz w:val="22"/>
          <w:szCs w:val="22"/>
        </w:rPr>
        <w:t xml:space="preserve"> </w:t>
      </w:r>
      <w:r w:rsidRPr="220BA543">
        <w:rPr>
          <w:rFonts w:asciiTheme="minorHAnsi" w:hAnsiTheme="minorHAnsi" w:cstheme="minorBidi"/>
          <w:sz w:val="22"/>
          <w:szCs w:val="22"/>
        </w:rPr>
        <w:t xml:space="preserve"> </w:t>
      </w:r>
      <w:r w:rsidR="152D8424" w:rsidRPr="220BA543">
        <w:rPr>
          <w:rFonts w:asciiTheme="minorHAnsi" w:hAnsiTheme="minorHAnsi" w:cstheme="minorBidi"/>
          <w:sz w:val="22"/>
          <w:szCs w:val="22"/>
        </w:rPr>
        <w:t xml:space="preserve"> </w:t>
      </w:r>
      <w:r w:rsidRPr="220BA543">
        <w:rPr>
          <w:rFonts w:asciiTheme="minorHAnsi" w:hAnsiTheme="minorHAnsi" w:cstheme="minorBidi"/>
          <w:sz w:val="22"/>
          <w:szCs w:val="22"/>
        </w:rPr>
        <w:t xml:space="preserve"> </w:t>
      </w:r>
      <w:r w:rsidR="00F9511A">
        <w:rPr>
          <w:rFonts w:asciiTheme="minorHAnsi" w:hAnsiTheme="minorHAnsi" w:cstheme="minorBidi"/>
          <w:sz w:val="22"/>
          <w:szCs w:val="22"/>
        </w:rPr>
        <w:t xml:space="preserve">    </w:t>
      </w:r>
      <w:r w:rsidR="5E183D78" w:rsidRPr="220BA543">
        <w:rPr>
          <w:rFonts w:asciiTheme="minorHAnsi" w:hAnsiTheme="minorHAnsi" w:cstheme="minorBidi"/>
          <w:sz w:val="22"/>
          <w:szCs w:val="22"/>
        </w:rPr>
        <w:t>528,888</w:t>
      </w:r>
    </w:p>
    <w:p w14:paraId="73CE89E1" w14:textId="6717207F" w:rsidR="0001372F" w:rsidRPr="00EC17E8" w:rsidRDefault="55A4CBA0" w:rsidP="220BA543">
      <w:pPr>
        <w:tabs>
          <w:tab w:val="left" w:pos="7485"/>
          <w:tab w:val="right" w:leader="dot" w:pos="9360"/>
          <w:tab w:val="right" w:leader="dot" w:pos="10080"/>
          <w:tab w:val="right" w:leader="dot" w:pos="10800"/>
        </w:tabs>
        <w:rPr>
          <w:rFonts w:asciiTheme="minorHAnsi" w:hAnsiTheme="minorHAnsi" w:cstheme="minorBidi"/>
          <w:sz w:val="22"/>
          <w:szCs w:val="22"/>
        </w:rPr>
      </w:pPr>
      <w:r w:rsidRPr="220BA543">
        <w:rPr>
          <w:rFonts w:asciiTheme="minorHAnsi" w:hAnsiTheme="minorHAnsi" w:cstheme="minorBidi"/>
          <w:sz w:val="22"/>
          <w:szCs w:val="22"/>
        </w:rPr>
        <w:t>Anticipated Principal Repayments and Interest</w:t>
      </w:r>
      <w:r w:rsidR="152D8424" w:rsidRPr="220BA543">
        <w:rPr>
          <w:rFonts w:asciiTheme="minorHAnsi" w:hAnsiTheme="minorHAnsi" w:cstheme="minorBidi"/>
          <w:sz w:val="22"/>
          <w:szCs w:val="22"/>
        </w:rPr>
        <w:t xml:space="preserve"> (DNRC)</w:t>
      </w:r>
      <w:r w:rsidR="3CA7C64E" w:rsidRPr="220BA543">
        <w:rPr>
          <w:rFonts w:asciiTheme="minorHAnsi" w:hAnsiTheme="minorHAnsi" w:cstheme="minorBidi"/>
          <w:sz w:val="22"/>
          <w:szCs w:val="22"/>
        </w:rPr>
        <w:t>……………………………………………………….</w:t>
      </w:r>
      <w:r w:rsidRPr="220BA543">
        <w:rPr>
          <w:rFonts w:asciiTheme="minorHAnsi" w:hAnsiTheme="minorHAnsi" w:cstheme="minorBidi"/>
          <w:sz w:val="22"/>
          <w:szCs w:val="22"/>
        </w:rPr>
        <w:t xml:space="preserve">$ </w:t>
      </w:r>
      <w:r w:rsidR="152D8424" w:rsidRPr="220BA543">
        <w:rPr>
          <w:rFonts w:asciiTheme="minorHAnsi" w:hAnsiTheme="minorHAnsi" w:cstheme="minorBidi"/>
          <w:sz w:val="22"/>
          <w:szCs w:val="22"/>
        </w:rPr>
        <w:t xml:space="preserve">  </w:t>
      </w:r>
      <w:r w:rsidR="4CB08826" w:rsidRPr="220BA543">
        <w:rPr>
          <w:rFonts w:asciiTheme="minorHAnsi" w:hAnsiTheme="minorHAnsi" w:cstheme="minorBidi"/>
          <w:sz w:val="22"/>
          <w:szCs w:val="22"/>
        </w:rPr>
        <w:t>27,366,419</w:t>
      </w:r>
    </w:p>
    <w:p w14:paraId="558C7B5E" w14:textId="6785BFF9" w:rsidR="0001372F" w:rsidRPr="00EC17E8" w:rsidRDefault="0001372F" w:rsidP="00AD0A5A">
      <w:pPr>
        <w:tabs>
          <w:tab w:val="right" w:leader="dot" w:pos="9360"/>
          <w:tab w:val="right" w:leader="dot" w:pos="10080"/>
          <w:tab w:val="right" w:leader="dot" w:pos="10800"/>
        </w:tabs>
        <w:rPr>
          <w:rFonts w:asciiTheme="minorHAnsi" w:hAnsiTheme="minorHAnsi" w:cstheme="minorHAnsi"/>
          <w:sz w:val="22"/>
          <w:szCs w:val="22"/>
        </w:rPr>
      </w:pPr>
      <w:r w:rsidRPr="00EC17E8">
        <w:rPr>
          <w:rFonts w:asciiTheme="minorHAnsi" w:hAnsiTheme="minorHAnsi" w:cstheme="minorHAnsi"/>
          <w:sz w:val="22"/>
          <w:szCs w:val="22"/>
        </w:rPr>
        <w:t xml:space="preserve">Anticipated Overmatch (RIT or </w:t>
      </w:r>
      <w:r w:rsidR="008264CF" w:rsidRPr="00EC17E8">
        <w:rPr>
          <w:rFonts w:asciiTheme="minorHAnsi" w:hAnsiTheme="minorHAnsi" w:cstheme="minorHAnsi"/>
          <w:sz w:val="22"/>
          <w:szCs w:val="22"/>
        </w:rPr>
        <w:t>other) …</w:t>
      </w:r>
      <w:r w:rsidR="0022220C" w:rsidRPr="00EC17E8">
        <w:rPr>
          <w:rFonts w:asciiTheme="minorHAnsi" w:hAnsiTheme="minorHAnsi" w:cstheme="minorHAnsi"/>
          <w:sz w:val="22"/>
          <w:szCs w:val="22"/>
        </w:rPr>
        <w:t>……………………………………………………………………………</w:t>
      </w:r>
      <w:r w:rsidR="008264CF">
        <w:rPr>
          <w:rFonts w:asciiTheme="minorHAnsi" w:hAnsiTheme="minorHAnsi" w:cstheme="minorHAnsi"/>
          <w:sz w:val="22"/>
          <w:szCs w:val="22"/>
        </w:rPr>
        <w:t>…</w:t>
      </w:r>
      <w:r w:rsidRPr="00EC17E8">
        <w:rPr>
          <w:rFonts w:asciiTheme="minorHAnsi" w:hAnsiTheme="minorHAnsi" w:cstheme="minorHAnsi"/>
          <w:sz w:val="22"/>
          <w:szCs w:val="22"/>
        </w:rPr>
        <w:t xml:space="preserve">$            </w:t>
      </w:r>
      <w:r w:rsidR="008264CF">
        <w:rPr>
          <w:rFonts w:asciiTheme="minorHAnsi" w:hAnsiTheme="minorHAnsi" w:cstheme="minorHAnsi"/>
          <w:sz w:val="22"/>
          <w:szCs w:val="22"/>
        </w:rPr>
        <w:t xml:space="preserve"> </w:t>
      </w:r>
      <w:r w:rsidRPr="00EC17E8">
        <w:rPr>
          <w:rFonts w:asciiTheme="minorHAnsi" w:hAnsiTheme="minorHAnsi" w:cstheme="minorHAnsi"/>
          <w:sz w:val="22"/>
          <w:szCs w:val="22"/>
        </w:rPr>
        <w:t xml:space="preserve">   </w:t>
      </w:r>
      <w:r w:rsidR="00F9511A">
        <w:rPr>
          <w:rFonts w:asciiTheme="minorHAnsi" w:hAnsiTheme="minorHAnsi" w:cstheme="minorHAnsi"/>
          <w:sz w:val="22"/>
          <w:szCs w:val="22"/>
        </w:rPr>
        <w:t xml:space="preserve"> </w:t>
      </w:r>
      <w:r w:rsidRPr="00EC17E8">
        <w:rPr>
          <w:rFonts w:asciiTheme="minorHAnsi" w:hAnsiTheme="minorHAnsi" w:cstheme="minorHAnsi"/>
          <w:sz w:val="22"/>
          <w:szCs w:val="22"/>
        </w:rPr>
        <w:t xml:space="preserve">    0 </w:t>
      </w:r>
    </w:p>
    <w:p w14:paraId="09659E18" w14:textId="6E37B178" w:rsidR="0001372F" w:rsidRPr="00EC17E8" w:rsidRDefault="0001372F" w:rsidP="00AD0A5A">
      <w:pPr>
        <w:tabs>
          <w:tab w:val="right" w:leader="dot" w:pos="9360"/>
          <w:tab w:val="right" w:leader="dot" w:pos="10080"/>
          <w:tab w:val="right" w:leader="dot" w:pos="10800"/>
        </w:tabs>
        <w:rPr>
          <w:rFonts w:asciiTheme="minorHAnsi" w:hAnsiTheme="minorHAnsi" w:cstheme="minorHAnsi"/>
          <w:sz w:val="22"/>
          <w:szCs w:val="22"/>
        </w:rPr>
      </w:pPr>
      <w:r w:rsidRPr="00EC17E8">
        <w:rPr>
          <w:rFonts w:asciiTheme="minorHAnsi" w:hAnsiTheme="minorHAnsi" w:cstheme="minorHAnsi"/>
          <w:sz w:val="22"/>
          <w:szCs w:val="22"/>
        </w:rPr>
        <w:t>Anticipated transfers fr</w:t>
      </w:r>
      <w:r w:rsidR="00015AA9" w:rsidRPr="00EC17E8">
        <w:rPr>
          <w:rFonts w:asciiTheme="minorHAnsi" w:hAnsiTheme="minorHAnsi" w:cstheme="minorHAnsi"/>
          <w:sz w:val="22"/>
          <w:szCs w:val="22"/>
        </w:rPr>
        <w:t>om special administration Acct</w:t>
      </w:r>
      <w:r w:rsidRPr="00EC17E8">
        <w:rPr>
          <w:rFonts w:asciiTheme="minorHAnsi" w:hAnsiTheme="minorHAnsi" w:cstheme="minorHAnsi"/>
          <w:sz w:val="22"/>
          <w:szCs w:val="22"/>
        </w:rPr>
        <w:t xml:space="preserve"> </w:t>
      </w:r>
      <w:r w:rsidR="00015AA9" w:rsidRPr="00EC17E8">
        <w:rPr>
          <w:rFonts w:asciiTheme="minorHAnsi" w:hAnsiTheme="minorHAnsi" w:cstheme="minorHAnsi"/>
          <w:sz w:val="22"/>
          <w:szCs w:val="22"/>
        </w:rPr>
        <w:t>………………………………………………………</w:t>
      </w:r>
      <w:r w:rsidR="0022220C" w:rsidRPr="00EC17E8">
        <w:rPr>
          <w:rFonts w:asciiTheme="minorHAnsi" w:hAnsiTheme="minorHAnsi" w:cstheme="minorHAnsi"/>
          <w:sz w:val="22"/>
          <w:szCs w:val="22"/>
        </w:rPr>
        <w:t>$</w:t>
      </w:r>
      <w:r w:rsidRPr="00EC17E8">
        <w:rPr>
          <w:rFonts w:asciiTheme="minorHAnsi" w:hAnsiTheme="minorHAnsi" w:cstheme="minorHAnsi"/>
          <w:sz w:val="22"/>
          <w:szCs w:val="22"/>
        </w:rPr>
        <w:t xml:space="preserve"> </w:t>
      </w:r>
      <w:r w:rsidR="005A0AA5">
        <w:rPr>
          <w:rFonts w:asciiTheme="minorHAnsi" w:hAnsiTheme="minorHAnsi" w:cstheme="minorHAnsi"/>
          <w:sz w:val="22"/>
          <w:szCs w:val="22"/>
        </w:rPr>
        <w:t xml:space="preserve"> </w:t>
      </w:r>
      <w:r w:rsidR="0022220C" w:rsidRPr="00EC17E8">
        <w:rPr>
          <w:rFonts w:asciiTheme="minorHAnsi" w:hAnsiTheme="minorHAnsi" w:cstheme="minorHAnsi"/>
          <w:sz w:val="22"/>
          <w:szCs w:val="22"/>
        </w:rPr>
        <w:t xml:space="preserve">    </w:t>
      </w:r>
      <w:r w:rsidR="00015AA9" w:rsidRPr="00EC17E8">
        <w:rPr>
          <w:rFonts w:asciiTheme="minorHAnsi" w:hAnsiTheme="minorHAnsi" w:cstheme="minorHAnsi"/>
          <w:sz w:val="22"/>
          <w:szCs w:val="22"/>
        </w:rPr>
        <w:t xml:space="preserve">       </w:t>
      </w:r>
      <w:r w:rsidR="008264CF">
        <w:rPr>
          <w:rFonts w:asciiTheme="minorHAnsi" w:hAnsiTheme="minorHAnsi" w:cstheme="minorHAnsi"/>
          <w:sz w:val="22"/>
          <w:szCs w:val="22"/>
        </w:rPr>
        <w:t xml:space="preserve"> </w:t>
      </w:r>
      <w:r w:rsidR="00015AA9" w:rsidRPr="00EC17E8">
        <w:rPr>
          <w:rFonts w:asciiTheme="minorHAnsi" w:hAnsiTheme="minorHAnsi" w:cstheme="minorHAnsi"/>
          <w:sz w:val="22"/>
          <w:szCs w:val="22"/>
        </w:rPr>
        <w:t xml:space="preserve"> </w:t>
      </w:r>
      <w:r w:rsidR="00F9511A">
        <w:rPr>
          <w:rFonts w:asciiTheme="minorHAnsi" w:hAnsiTheme="minorHAnsi" w:cstheme="minorHAnsi"/>
          <w:sz w:val="22"/>
          <w:szCs w:val="22"/>
        </w:rPr>
        <w:t xml:space="preserve"> </w:t>
      </w:r>
      <w:r w:rsidR="00315940" w:rsidRPr="00EC17E8">
        <w:rPr>
          <w:rFonts w:asciiTheme="minorHAnsi" w:hAnsiTheme="minorHAnsi" w:cstheme="minorHAnsi"/>
          <w:sz w:val="22"/>
          <w:szCs w:val="22"/>
        </w:rPr>
        <w:t xml:space="preserve"> </w:t>
      </w:r>
      <w:r w:rsidR="00015AA9" w:rsidRPr="00EC17E8">
        <w:rPr>
          <w:rFonts w:asciiTheme="minorHAnsi" w:hAnsiTheme="minorHAnsi" w:cstheme="minorHAnsi"/>
          <w:sz w:val="22"/>
          <w:szCs w:val="22"/>
        </w:rPr>
        <w:t xml:space="preserve"> </w:t>
      </w:r>
      <w:r w:rsidRPr="00EC17E8">
        <w:rPr>
          <w:rFonts w:asciiTheme="minorHAnsi" w:hAnsiTheme="minorHAnsi" w:cstheme="minorHAnsi"/>
          <w:sz w:val="22"/>
          <w:szCs w:val="22"/>
        </w:rPr>
        <w:t xml:space="preserve"> </w:t>
      </w:r>
      <w:r w:rsidR="005A0AA5">
        <w:rPr>
          <w:rFonts w:asciiTheme="minorHAnsi" w:hAnsiTheme="minorHAnsi" w:cstheme="minorHAnsi"/>
          <w:sz w:val="22"/>
          <w:szCs w:val="22"/>
        </w:rPr>
        <w:t xml:space="preserve">  </w:t>
      </w:r>
      <w:r w:rsidR="00015AA9" w:rsidRPr="00EC17E8">
        <w:rPr>
          <w:rFonts w:asciiTheme="minorHAnsi" w:hAnsiTheme="minorHAnsi" w:cstheme="minorHAnsi"/>
          <w:sz w:val="22"/>
          <w:szCs w:val="22"/>
        </w:rPr>
        <w:t>0</w:t>
      </w:r>
    </w:p>
    <w:p w14:paraId="1A6EA323" w14:textId="77777777" w:rsidR="0001372F" w:rsidRPr="00EC17E8" w:rsidRDefault="0001372F" w:rsidP="00997F4A">
      <w:pPr>
        <w:tabs>
          <w:tab w:val="right" w:leader="dot" w:pos="9360"/>
          <w:tab w:val="right" w:leader="dot" w:pos="10080"/>
          <w:tab w:val="right" w:leader="dot" w:pos="10800"/>
        </w:tabs>
        <w:jc w:val="both"/>
        <w:rPr>
          <w:rFonts w:asciiTheme="minorHAnsi" w:hAnsiTheme="minorHAnsi" w:cstheme="minorHAnsi"/>
          <w:sz w:val="22"/>
          <w:szCs w:val="22"/>
        </w:rPr>
      </w:pPr>
    </w:p>
    <w:p w14:paraId="217533D5" w14:textId="77777777" w:rsidR="0001372F" w:rsidRPr="00EC17E8" w:rsidRDefault="0001372F" w:rsidP="00997F4A">
      <w:pPr>
        <w:tabs>
          <w:tab w:val="right" w:leader="dot" w:pos="9360"/>
          <w:tab w:val="right" w:leader="dot" w:pos="10080"/>
          <w:tab w:val="right" w:leader="dot" w:pos="10800"/>
        </w:tabs>
        <w:ind w:right="1800"/>
        <w:jc w:val="both"/>
        <w:rPr>
          <w:rFonts w:asciiTheme="minorHAnsi" w:hAnsiTheme="minorHAnsi" w:cstheme="minorHAnsi"/>
          <w:sz w:val="22"/>
          <w:szCs w:val="22"/>
        </w:rPr>
      </w:pPr>
    </w:p>
    <w:p w14:paraId="28523C1C" w14:textId="467DA5F8" w:rsidR="0001372F" w:rsidRPr="00EC17E8" w:rsidRDefault="1CE4ECBC" w:rsidP="28C0C2B5">
      <w:pPr>
        <w:tabs>
          <w:tab w:val="right" w:leader="dot" w:pos="9360"/>
          <w:tab w:val="right" w:leader="dot" w:pos="10080"/>
          <w:tab w:val="right" w:leader="dot" w:pos="10800"/>
        </w:tabs>
        <w:rPr>
          <w:rFonts w:asciiTheme="minorHAnsi" w:hAnsiTheme="minorHAnsi" w:cstheme="minorBidi"/>
          <w:b/>
          <w:bCs/>
          <w:sz w:val="22"/>
          <w:szCs w:val="22"/>
          <w:u w:val="single"/>
        </w:rPr>
      </w:pPr>
      <w:r w:rsidRPr="28C0C2B5">
        <w:rPr>
          <w:rFonts w:asciiTheme="minorHAnsi" w:hAnsiTheme="minorHAnsi" w:cstheme="minorBidi"/>
          <w:b/>
          <w:bCs/>
          <w:sz w:val="22"/>
          <w:szCs w:val="22"/>
        </w:rPr>
        <w:t xml:space="preserve">Available to Loan </w:t>
      </w:r>
      <w:r w:rsidR="364E2C6B" w:rsidRPr="28C0C2B5">
        <w:rPr>
          <w:rFonts w:asciiTheme="minorHAnsi" w:hAnsiTheme="minorHAnsi" w:cstheme="minorBidi"/>
          <w:b/>
          <w:bCs/>
          <w:sz w:val="22"/>
          <w:szCs w:val="22"/>
        </w:rPr>
        <w:t>SFY27</w:t>
      </w:r>
      <w:r w:rsidR="55A4CBA0">
        <w:tab/>
      </w:r>
      <w:r w:rsidR="3E1A8C71" w:rsidRPr="28C0C2B5">
        <w:rPr>
          <w:rFonts w:asciiTheme="minorHAnsi" w:hAnsiTheme="minorHAnsi" w:cstheme="minorBidi"/>
          <w:b/>
          <w:bCs/>
          <w:sz w:val="22"/>
          <w:szCs w:val="22"/>
        </w:rPr>
        <w:t>$</w:t>
      </w:r>
      <w:r w:rsidRPr="28C0C2B5">
        <w:rPr>
          <w:rFonts w:asciiTheme="minorHAnsi" w:hAnsiTheme="minorHAnsi" w:cstheme="minorBidi"/>
          <w:b/>
          <w:bCs/>
          <w:sz w:val="22"/>
          <w:szCs w:val="22"/>
        </w:rPr>
        <w:t xml:space="preserve"> </w:t>
      </w:r>
      <w:r w:rsidR="13A7DF05" w:rsidRPr="28C0C2B5">
        <w:rPr>
          <w:rFonts w:asciiTheme="minorHAnsi" w:hAnsiTheme="minorHAnsi" w:cstheme="minorBidi"/>
          <w:b/>
          <w:bCs/>
          <w:sz w:val="22"/>
          <w:szCs w:val="22"/>
        </w:rPr>
        <w:t>46,192,467</w:t>
      </w:r>
    </w:p>
    <w:p w14:paraId="75D8CDD1" w14:textId="24A36775" w:rsidR="0001372F" w:rsidRPr="00EC17E8" w:rsidRDefault="0001372F" w:rsidP="00997F4A">
      <w:pPr>
        <w:tabs>
          <w:tab w:val="right" w:leader="dot" w:pos="9360"/>
          <w:tab w:val="right" w:leader="dot" w:pos="10080"/>
          <w:tab w:val="right" w:leader="dot" w:pos="10800"/>
        </w:tabs>
        <w:rPr>
          <w:rFonts w:asciiTheme="minorHAnsi" w:hAnsiTheme="minorHAnsi" w:cstheme="minorHAnsi"/>
          <w:sz w:val="22"/>
          <w:szCs w:val="22"/>
          <w:u w:val="single"/>
        </w:rPr>
      </w:pPr>
      <w:r w:rsidRPr="00EC17E8">
        <w:rPr>
          <w:rFonts w:asciiTheme="minorHAnsi" w:hAnsiTheme="minorHAnsi" w:cstheme="minorHAnsi"/>
          <w:sz w:val="22"/>
          <w:szCs w:val="22"/>
          <w:u w:val="single"/>
        </w:rPr>
        <w:t>____________________________________________________________</w:t>
      </w:r>
      <w:r w:rsidR="005E0934">
        <w:rPr>
          <w:rFonts w:asciiTheme="minorHAnsi" w:hAnsiTheme="minorHAnsi" w:cstheme="minorHAnsi"/>
          <w:sz w:val="22"/>
          <w:szCs w:val="22"/>
          <w:u w:val="single"/>
        </w:rPr>
        <w:t>__________</w:t>
      </w:r>
      <w:r w:rsidRPr="00EC17E8">
        <w:rPr>
          <w:rFonts w:asciiTheme="minorHAnsi" w:hAnsiTheme="minorHAnsi" w:cstheme="minorHAnsi"/>
          <w:sz w:val="22"/>
          <w:szCs w:val="22"/>
          <w:u w:val="single"/>
        </w:rPr>
        <w:t>_______________</w:t>
      </w:r>
    </w:p>
    <w:p w14:paraId="195CCE5A" w14:textId="77777777" w:rsidR="0001372F" w:rsidRPr="00EC17E8" w:rsidRDefault="0001372F" w:rsidP="00997F4A">
      <w:pPr>
        <w:tabs>
          <w:tab w:val="right" w:leader="dot" w:pos="9360"/>
          <w:tab w:val="right" w:leader="dot" w:pos="10080"/>
          <w:tab w:val="right" w:leader="dot" w:pos="10800"/>
        </w:tabs>
        <w:rPr>
          <w:rFonts w:asciiTheme="minorHAnsi" w:hAnsiTheme="minorHAnsi" w:cstheme="minorHAnsi"/>
          <w:sz w:val="22"/>
          <w:szCs w:val="22"/>
          <w:u w:val="single"/>
        </w:rPr>
      </w:pPr>
    </w:p>
    <w:p w14:paraId="18651D40" w14:textId="7A45A6EC" w:rsidR="0001372F" w:rsidRPr="00EC17E8" w:rsidRDefault="67AFBCA7" w:rsidP="28C0C2B5">
      <w:pPr>
        <w:tabs>
          <w:tab w:val="right" w:leader="dot" w:pos="9360"/>
          <w:tab w:val="right" w:leader="dot" w:pos="10080"/>
          <w:tab w:val="right" w:leader="dot" w:pos="10800"/>
        </w:tabs>
        <w:rPr>
          <w:rFonts w:asciiTheme="minorHAnsi" w:hAnsiTheme="minorHAnsi" w:cstheme="minorBidi"/>
          <w:sz w:val="22"/>
          <w:szCs w:val="22"/>
        </w:rPr>
      </w:pPr>
      <w:r w:rsidRPr="28C0C2B5">
        <w:rPr>
          <w:rFonts w:asciiTheme="minorHAnsi" w:hAnsiTheme="minorHAnsi" w:cstheme="minorBidi"/>
          <w:sz w:val="22"/>
          <w:szCs w:val="22"/>
        </w:rPr>
        <w:t>Total Funds Dedicated to Loan</w:t>
      </w:r>
      <w:r w:rsidR="0001372F">
        <w:tab/>
      </w:r>
      <w:r w:rsidR="0A3A7EAF" w:rsidRPr="28C0C2B5">
        <w:rPr>
          <w:rFonts w:asciiTheme="minorHAnsi" w:hAnsiTheme="minorHAnsi" w:cstheme="minorBidi"/>
          <w:sz w:val="22"/>
          <w:szCs w:val="22"/>
        </w:rPr>
        <w:t xml:space="preserve">$ </w:t>
      </w:r>
      <w:r w:rsidR="16171B1A" w:rsidRPr="28C0C2B5">
        <w:rPr>
          <w:rFonts w:asciiTheme="minorHAnsi" w:hAnsiTheme="minorHAnsi" w:cstheme="minorBidi"/>
          <w:sz w:val="22"/>
          <w:szCs w:val="22"/>
        </w:rPr>
        <w:t>1,070,257,964</w:t>
      </w:r>
    </w:p>
    <w:p w14:paraId="7A1FEFD2" w14:textId="77777777" w:rsidR="0001372F" w:rsidRPr="00EC17E8" w:rsidRDefault="0001372F" w:rsidP="00997F4A">
      <w:pPr>
        <w:tabs>
          <w:tab w:val="right" w:leader="dot" w:pos="9360"/>
          <w:tab w:val="right" w:leader="dot" w:pos="10080"/>
          <w:tab w:val="right" w:leader="dot" w:pos="10800"/>
        </w:tabs>
        <w:rPr>
          <w:rFonts w:asciiTheme="minorHAnsi" w:hAnsiTheme="minorHAnsi" w:cstheme="minorHAnsi"/>
          <w:sz w:val="22"/>
          <w:szCs w:val="22"/>
        </w:rPr>
      </w:pPr>
    </w:p>
    <w:p w14:paraId="364047BF" w14:textId="772C4A5A" w:rsidR="0001372F" w:rsidRPr="00F9511A" w:rsidRDefault="1CE4ECBC" w:rsidP="28C0C2B5">
      <w:pPr>
        <w:tabs>
          <w:tab w:val="right" w:leader="dot" w:pos="9360"/>
          <w:tab w:val="right" w:leader="dot" w:pos="10080"/>
          <w:tab w:val="right" w:leader="dot" w:pos="10800"/>
        </w:tabs>
        <w:rPr>
          <w:rFonts w:asciiTheme="minorHAnsi" w:hAnsiTheme="minorHAnsi" w:cstheme="minorBidi"/>
          <w:sz w:val="22"/>
          <w:szCs w:val="22"/>
        </w:rPr>
      </w:pPr>
      <w:r w:rsidRPr="28C0C2B5">
        <w:rPr>
          <w:rFonts w:asciiTheme="minorHAnsi" w:hAnsiTheme="minorHAnsi" w:cstheme="minorBidi"/>
          <w:sz w:val="22"/>
          <w:szCs w:val="22"/>
        </w:rPr>
        <w:t>L</w:t>
      </w:r>
      <w:r w:rsidR="6B81B01C" w:rsidRPr="28C0C2B5">
        <w:rPr>
          <w:rFonts w:asciiTheme="minorHAnsi" w:hAnsiTheme="minorHAnsi" w:cstheme="minorBidi"/>
          <w:sz w:val="22"/>
          <w:szCs w:val="22"/>
        </w:rPr>
        <w:t xml:space="preserve">oans closed as of </w:t>
      </w:r>
      <w:r w:rsidR="6B81B01C" w:rsidRPr="00F9511A">
        <w:rPr>
          <w:rFonts w:asciiTheme="minorHAnsi" w:hAnsiTheme="minorHAnsi" w:cstheme="minorBidi"/>
          <w:sz w:val="22"/>
          <w:szCs w:val="22"/>
        </w:rPr>
        <w:t>May</w:t>
      </w:r>
      <w:r w:rsidRPr="00F9511A">
        <w:rPr>
          <w:rFonts w:asciiTheme="minorHAnsi" w:hAnsiTheme="minorHAnsi" w:cstheme="minorBidi"/>
          <w:sz w:val="22"/>
          <w:szCs w:val="22"/>
        </w:rPr>
        <w:t xml:space="preserve"> </w:t>
      </w:r>
      <w:r w:rsidR="0FBE0F00" w:rsidRPr="00F9511A">
        <w:rPr>
          <w:rFonts w:asciiTheme="minorHAnsi" w:hAnsiTheme="minorHAnsi" w:cstheme="minorBidi"/>
          <w:sz w:val="22"/>
          <w:szCs w:val="22"/>
        </w:rPr>
        <w:t>202</w:t>
      </w:r>
      <w:r w:rsidR="006D4423">
        <w:rPr>
          <w:rFonts w:asciiTheme="minorHAnsi" w:hAnsiTheme="minorHAnsi" w:cstheme="minorBidi"/>
          <w:sz w:val="22"/>
          <w:szCs w:val="22"/>
        </w:rPr>
        <w:t>6</w:t>
      </w:r>
      <w:r w:rsidR="0FBE0F00" w:rsidRPr="00F9511A">
        <w:rPr>
          <w:rFonts w:asciiTheme="minorHAnsi" w:hAnsiTheme="minorHAnsi" w:cstheme="minorBidi"/>
          <w:sz w:val="22"/>
          <w:szCs w:val="22"/>
        </w:rPr>
        <w:t xml:space="preserve"> </w:t>
      </w:r>
      <w:r w:rsidR="3C1E7DBB" w:rsidRPr="00F9511A">
        <w:rPr>
          <w:rFonts w:asciiTheme="minorHAnsi" w:hAnsiTheme="minorHAnsi" w:cstheme="minorBidi"/>
          <w:sz w:val="22"/>
          <w:szCs w:val="22"/>
        </w:rPr>
        <w:t>(DNRC)</w:t>
      </w:r>
      <w:r w:rsidR="55A4CBA0" w:rsidRPr="00F9511A">
        <w:tab/>
      </w:r>
      <w:r w:rsidR="7975C43B" w:rsidRPr="00F9511A">
        <w:rPr>
          <w:rFonts w:asciiTheme="minorHAnsi" w:hAnsiTheme="minorHAnsi" w:cstheme="minorBidi"/>
          <w:sz w:val="22"/>
          <w:szCs w:val="22"/>
        </w:rPr>
        <w:t>872,211,717</w:t>
      </w:r>
    </w:p>
    <w:p w14:paraId="5B0D38FC" w14:textId="77777777" w:rsidR="0001372F" w:rsidRPr="00F9511A" w:rsidRDefault="0001372F" w:rsidP="00997F4A">
      <w:pPr>
        <w:tabs>
          <w:tab w:val="right" w:leader="dot" w:pos="9360"/>
          <w:tab w:val="right" w:leader="dot" w:pos="10080"/>
          <w:tab w:val="right" w:leader="dot" w:pos="10800"/>
        </w:tabs>
        <w:rPr>
          <w:rFonts w:asciiTheme="minorHAnsi" w:hAnsiTheme="minorHAnsi" w:cstheme="minorHAnsi"/>
          <w:sz w:val="22"/>
          <w:szCs w:val="22"/>
        </w:rPr>
      </w:pPr>
      <w:r w:rsidRPr="00F9511A">
        <w:rPr>
          <w:rFonts w:asciiTheme="minorHAnsi" w:hAnsiTheme="minorHAnsi" w:cstheme="minorHAnsi"/>
          <w:sz w:val="22"/>
          <w:szCs w:val="22"/>
        </w:rPr>
        <w:t xml:space="preserve"> </w:t>
      </w:r>
    </w:p>
    <w:p w14:paraId="25500A25" w14:textId="5A622712" w:rsidR="0001372F" w:rsidRPr="00F9511A" w:rsidRDefault="67AFBCA7" w:rsidP="28C0C2B5">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 xml:space="preserve">Funds available for Loans in </w:t>
      </w:r>
      <w:r w:rsidR="2BB4E82B" w:rsidRPr="00F9511A">
        <w:rPr>
          <w:rFonts w:asciiTheme="minorHAnsi" w:hAnsiTheme="minorHAnsi" w:cstheme="minorBidi"/>
          <w:sz w:val="22"/>
          <w:szCs w:val="22"/>
        </w:rPr>
        <w:t>SFY2</w:t>
      </w:r>
      <w:r w:rsidR="005B191B">
        <w:rPr>
          <w:rFonts w:asciiTheme="minorHAnsi" w:hAnsiTheme="minorHAnsi" w:cstheme="minorBidi"/>
          <w:sz w:val="22"/>
          <w:szCs w:val="22"/>
        </w:rPr>
        <w:t>7</w:t>
      </w:r>
      <w:r w:rsidR="0001372F" w:rsidRPr="00F9511A">
        <w:tab/>
      </w:r>
      <w:r w:rsidRPr="00F9511A">
        <w:rPr>
          <w:rFonts w:asciiTheme="minorHAnsi" w:hAnsiTheme="minorHAnsi" w:cstheme="minorBidi"/>
          <w:sz w:val="22"/>
          <w:szCs w:val="22"/>
        </w:rPr>
        <w:t>$</w:t>
      </w:r>
      <w:r w:rsidR="046FC370" w:rsidRPr="00F9511A">
        <w:rPr>
          <w:rFonts w:asciiTheme="minorHAnsi" w:hAnsiTheme="minorHAnsi" w:cstheme="minorBidi"/>
          <w:sz w:val="22"/>
          <w:szCs w:val="22"/>
        </w:rPr>
        <w:t xml:space="preserve"> </w:t>
      </w:r>
      <w:r w:rsidR="235D5BED" w:rsidRPr="00F9511A">
        <w:rPr>
          <w:rFonts w:asciiTheme="minorHAnsi" w:hAnsiTheme="minorHAnsi" w:cstheme="minorBidi"/>
          <w:sz w:val="22"/>
          <w:szCs w:val="22"/>
        </w:rPr>
        <w:t>198,046,247</w:t>
      </w:r>
    </w:p>
    <w:p w14:paraId="0AA1E4D1" w14:textId="77777777" w:rsidR="0001372F" w:rsidRPr="00F9511A" w:rsidRDefault="0001372F" w:rsidP="00997F4A">
      <w:pPr>
        <w:tabs>
          <w:tab w:val="right" w:leader="dot" w:pos="9360"/>
          <w:tab w:val="right" w:leader="dot" w:pos="10080"/>
          <w:tab w:val="right" w:leader="dot" w:pos="10800"/>
        </w:tabs>
        <w:rPr>
          <w:rFonts w:asciiTheme="minorHAnsi" w:hAnsiTheme="minorHAnsi" w:cstheme="minorHAnsi"/>
          <w:sz w:val="22"/>
          <w:szCs w:val="22"/>
        </w:rPr>
      </w:pPr>
    </w:p>
    <w:p w14:paraId="7FD3E250" w14:textId="7DBE630A" w:rsidR="0001372F" w:rsidRPr="00F9511A" w:rsidRDefault="0001372F" w:rsidP="3ADD0E0F">
      <w:pPr>
        <w:tabs>
          <w:tab w:val="right" w:leader="dot" w:pos="9360"/>
          <w:tab w:val="right" w:leader="dot" w:pos="10080"/>
          <w:tab w:val="right" w:leader="dot" w:pos="10800"/>
        </w:tabs>
        <w:rPr>
          <w:rFonts w:asciiTheme="minorHAnsi" w:hAnsiTheme="minorHAnsi" w:cstheme="minorBidi"/>
          <w:sz w:val="22"/>
          <w:szCs w:val="22"/>
        </w:rPr>
      </w:pPr>
      <w:r w:rsidRPr="00F9511A">
        <w:rPr>
          <w:rFonts w:asciiTheme="minorHAnsi" w:hAnsiTheme="minorHAnsi" w:cstheme="minorBidi"/>
          <w:sz w:val="22"/>
          <w:szCs w:val="22"/>
        </w:rPr>
        <w:t xml:space="preserve">Amount of </w:t>
      </w:r>
      <w:r w:rsidR="00501BCF" w:rsidRPr="00F9511A">
        <w:rPr>
          <w:rFonts w:asciiTheme="minorHAnsi" w:hAnsiTheme="minorHAnsi" w:cstheme="minorBidi"/>
          <w:sz w:val="22"/>
          <w:szCs w:val="22"/>
        </w:rPr>
        <w:t>e</w:t>
      </w:r>
      <w:r w:rsidRPr="00F9511A">
        <w:rPr>
          <w:rFonts w:asciiTheme="minorHAnsi" w:hAnsiTheme="minorHAnsi" w:cstheme="minorBidi"/>
          <w:sz w:val="22"/>
          <w:szCs w:val="22"/>
        </w:rPr>
        <w:t>stimated</w:t>
      </w:r>
      <w:r w:rsidR="00501BCF" w:rsidRPr="00F9511A">
        <w:rPr>
          <w:rFonts w:asciiTheme="minorHAnsi" w:hAnsiTheme="minorHAnsi" w:cstheme="minorBidi"/>
          <w:sz w:val="22"/>
          <w:szCs w:val="22"/>
        </w:rPr>
        <w:t xml:space="preserve"> new l</w:t>
      </w:r>
      <w:r w:rsidRPr="00F9511A">
        <w:rPr>
          <w:rFonts w:asciiTheme="minorHAnsi" w:hAnsiTheme="minorHAnsi" w:cstheme="minorBidi"/>
          <w:sz w:val="22"/>
          <w:szCs w:val="22"/>
        </w:rPr>
        <w:t xml:space="preserve">oans </w:t>
      </w:r>
      <w:r w:rsidR="00501BCF" w:rsidRPr="00F9511A">
        <w:rPr>
          <w:rFonts w:asciiTheme="minorHAnsi" w:hAnsiTheme="minorHAnsi" w:cstheme="minorBidi"/>
          <w:sz w:val="22"/>
          <w:szCs w:val="22"/>
        </w:rPr>
        <w:t>i</w:t>
      </w:r>
      <w:r w:rsidRPr="00F9511A">
        <w:rPr>
          <w:rFonts w:asciiTheme="minorHAnsi" w:hAnsiTheme="minorHAnsi" w:cstheme="minorBidi"/>
          <w:sz w:val="22"/>
          <w:szCs w:val="22"/>
        </w:rPr>
        <w:t xml:space="preserve">dentified on Attachment III </w:t>
      </w:r>
    </w:p>
    <w:p w14:paraId="7E9E26B2" w14:textId="7ABCDC00" w:rsidR="0001372F" w:rsidRPr="0082408D" w:rsidRDefault="3DD941F7" w:rsidP="28C0C2B5">
      <w:pPr>
        <w:tabs>
          <w:tab w:val="right" w:leader="dot" w:pos="9360"/>
        </w:tabs>
        <w:rPr>
          <w:rFonts w:asciiTheme="minorHAnsi" w:hAnsiTheme="minorHAnsi" w:cstheme="minorBidi"/>
          <w:sz w:val="22"/>
          <w:szCs w:val="22"/>
        </w:rPr>
      </w:pPr>
      <w:r w:rsidRPr="00F9511A">
        <w:rPr>
          <w:rFonts w:asciiTheme="minorHAnsi" w:hAnsiTheme="minorHAnsi" w:cstheme="minorBidi"/>
          <w:sz w:val="22"/>
          <w:szCs w:val="22"/>
        </w:rPr>
        <w:t xml:space="preserve">For the </w:t>
      </w:r>
      <w:r w:rsidR="720D5DE4" w:rsidRPr="00F9511A">
        <w:rPr>
          <w:rFonts w:asciiTheme="minorHAnsi" w:hAnsiTheme="minorHAnsi" w:cstheme="minorBidi"/>
          <w:sz w:val="22"/>
          <w:szCs w:val="22"/>
        </w:rPr>
        <w:t xml:space="preserve">State </w:t>
      </w:r>
      <w:r w:rsidR="67AFBCA7" w:rsidRPr="00F9511A">
        <w:rPr>
          <w:rFonts w:asciiTheme="minorHAnsi" w:hAnsiTheme="minorHAnsi" w:cstheme="minorBidi"/>
          <w:sz w:val="22"/>
          <w:szCs w:val="22"/>
        </w:rPr>
        <w:t>Fiscal Ye</w:t>
      </w:r>
      <w:r w:rsidR="60C1F63E" w:rsidRPr="00F9511A">
        <w:rPr>
          <w:rFonts w:asciiTheme="minorHAnsi" w:hAnsiTheme="minorHAnsi" w:cstheme="minorBidi"/>
          <w:sz w:val="22"/>
          <w:szCs w:val="22"/>
        </w:rPr>
        <w:t xml:space="preserve">ar </w:t>
      </w:r>
      <w:r w:rsidR="746824EF" w:rsidRPr="00F9511A">
        <w:rPr>
          <w:rFonts w:asciiTheme="minorHAnsi" w:hAnsiTheme="minorHAnsi" w:cstheme="minorBidi"/>
          <w:sz w:val="22"/>
          <w:szCs w:val="22"/>
        </w:rPr>
        <w:t>202</w:t>
      </w:r>
      <w:r w:rsidR="00986137">
        <w:rPr>
          <w:rFonts w:asciiTheme="minorHAnsi" w:hAnsiTheme="minorHAnsi" w:cstheme="minorBidi"/>
          <w:sz w:val="22"/>
          <w:szCs w:val="22"/>
        </w:rPr>
        <w:t>7</w:t>
      </w:r>
      <w:r w:rsidR="746824EF" w:rsidRPr="00F9511A">
        <w:rPr>
          <w:rFonts w:asciiTheme="minorHAnsi" w:hAnsiTheme="minorHAnsi" w:cstheme="minorBidi"/>
          <w:sz w:val="22"/>
          <w:szCs w:val="22"/>
        </w:rPr>
        <w:t xml:space="preserve"> </w:t>
      </w:r>
      <w:r w:rsidR="752BF41A" w:rsidRPr="00F9511A">
        <w:rPr>
          <w:rFonts w:asciiTheme="minorHAnsi" w:hAnsiTheme="minorHAnsi" w:cstheme="minorBidi"/>
          <w:sz w:val="22"/>
          <w:szCs w:val="22"/>
        </w:rPr>
        <w:t>Intended Use Plan</w:t>
      </w:r>
      <w:r w:rsidR="1080468A" w:rsidRPr="00F9511A">
        <w:tab/>
      </w:r>
      <w:r w:rsidR="046FC370" w:rsidRPr="00F9511A">
        <w:rPr>
          <w:rFonts w:asciiTheme="minorHAnsi" w:hAnsiTheme="minorHAnsi" w:cstheme="minorBidi"/>
          <w:sz w:val="22"/>
          <w:szCs w:val="22"/>
        </w:rPr>
        <w:t xml:space="preserve">$ </w:t>
      </w:r>
      <w:r w:rsidR="560CE726" w:rsidRPr="00F9511A">
        <w:rPr>
          <w:rFonts w:asciiTheme="minorHAnsi" w:hAnsiTheme="minorHAnsi" w:cstheme="minorBidi"/>
          <w:sz w:val="22"/>
          <w:szCs w:val="22"/>
        </w:rPr>
        <w:t>140,883,800</w:t>
      </w:r>
    </w:p>
    <w:p w14:paraId="143F82D0" w14:textId="77777777" w:rsidR="0001372F" w:rsidRPr="0082408D" w:rsidRDefault="0001372F" w:rsidP="00997F4A">
      <w:pPr>
        <w:tabs>
          <w:tab w:val="right" w:leader="dot" w:pos="9360"/>
        </w:tabs>
        <w:rPr>
          <w:rFonts w:asciiTheme="minorHAnsi" w:hAnsiTheme="minorHAnsi" w:cstheme="minorHAnsi"/>
          <w:sz w:val="22"/>
          <w:szCs w:val="22"/>
        </w:rPr>
      </w:pPr>
    </w:p>
    <w:p w14:paraId="638A1AAF" w14:textId="77777777" w:rsidR="0001372F" w:rsidRDefault="0001372F"/>
    <w:bookmarkEnd w:id="70"/>
    <w:p w14:paraId="7704DBA0" w14:textId="76EFA075" w:rsidR="00A577FB" w:rsidRPr="00F9511A" w:rsidRDefault="00A577FB" w:rsidP="00F9511A">
      <w:pPr>
        <w:widowControl/>
        <w:rPr>
          <w:rFonts w:asciiTheme="minorHAnsi" w:hAnsiTheme="minorHAnsi" w:cstheme="minorHAnsi"/>
          <w:sz w:val="22"/>
          <w:szCs w:val="22"/>
        </w:rPr>
        <w:sectPr w:rsidR="00A577FB" w:rsidRPr="00F9511A" w:rsidSect="0007059F">
          <w:headerReference w:type="even" r:id="rId21"/>
          <w:headerReference w:type="default" r:id="rId22"/>
          <w:footerReference w:type="default" r:id="rId23"/>
          <w:headerReference w:type="first" r:id="rId24"/>
          <w:endnotePr>
            <w:numFmt w:val="decimal"/>
          </w:endnotePr>
          <w:pgSz w:w="12240" w:h="15840" w:code="1"/>
          <w:pgMar w:top="1440" w:right="1440" w:bottom="1440" w:left="1440" w:header="720" w:footer="346" w:gutter="0"/>
          <w:cols w:space="720"/>
          <w:noEndnote/>
          <w:docGrid w:linePitch="326"/>
        </w:sectPr>
      </w:pPr>
    </w:p>
    <w:p w14:paraId="5050453C" w14:textId="51AFB803" w:rsidR="00C82716" w:rsidRDefault="00451D84" w:rsidP="00451D84">
      <w:r>
        <w:lastRenderedPageBreak/>
        <w:t xml:space="preserve">         A</w:t>
      </w:r>
      <w:r w:rsidR="007B1138" w:rsidRPr="00111274">
        <w:t>ttachment III</w:t>
      </w:r>
      <w:r w:rsidR="005A0281">
        <w:t xml:space="preserve"> – Base/Supplemental Cap Grants Fundable Projects</w:t>
      </w:r>
    </w:p>
    <w:p w14:paraId="268EE4DC" w14:textId="5D5B4A09" w:rsidR="00111274" w:rsidRDefault="00111274" w:rsidP="00451D84">
      <w:pPr>
        <w:jc w:val="center"/>
      </w:pPr>
      <w:r w:rsidRPr="00111274">
        <w:rPr>
          <w:noProof/>
        </w:rPr>
        <w:drawing>
          <wp:inline distT="0" distB="0" distL="0" distR="0" wp14:anchorId="307130F9" wp14:editId="3E78AD4F">
            <wp:extent cx="6248400" cy="8472517"/>
            <wp:effectExtent l="0" t="0" r="0" b="5080"/>
            <wp:docPr id="1260687022" name="Picture 9" descr="Table of the Base Supplemental Cap Grans Fundable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87022" name="Picture 9" descr="Table of the Base Supplemental Cap Grans Fundable Projects"/>
                    <pic:cNvPicPr>
                      <a:picLocks noChangeAspect="1" noChangeArrowheads="1"/>
                    </pic:cNvPicPr>
                  </pic:nvPicPr>
                  <pic:blipFill rotWithShape="1">
                    <a:blip r:embed="rId25">
                      <a:extLst>
                        <a:ext uri="{28A0092B-C50C-407E-A947-70E740481C1C}">
                          <a14:useLocalDpi xmlns:a14="http://schemas.microsoft.com/office/drawing/2010/main" val="0"/>
                        </a:ext>
                      </a:extLst>
                    </a:blip>
                    <a:srcRect l="2904" t="445" r="756" b="342"/>
                    <a:stretch>
                      <a:fillRect/>
                    </a:stretch>
                  </pic:blipFill>
                  <pic:spPr bwMode="auto">
                    <a:xfrm>
                      <a:off x="0" y="0"/>
                      <a:ext cx="6248400" cy="8472517"/>
                    </a:xfrm>
                    <a:prstGeom prst="rect">
                      <a:avLst/>
                    </a:prstGeom>
                    <a:noFill/>
                    <a:ln>
                      <a:noFill/>
                    </a:ln>
                    <a:extLst>
                      <a:ext uri="{53640926-AAD7-44D8-BBD7-CCE9431645EC}">
                        <a14:shadowObscured xmlns:a14="http://schemas.microsoft.com/office/drawing/2010/main"/>
                      </a:ext>
                    </a:extLst>
                  </pic:spPr>
                </pic:pic>
              </a:graphicData>
            </a:graphic>
          </wp:inline>
        </w:drawing>
      </w:r>
    </w:p>
    <w:p w14:paraId="1112C1DF" w14:textId="77777777" w:rsidR="00F779D9" w:rsidRDefault="00F779D9" w:rsidP="00345D66">
      <w:pPr>
        <w:sectPr w:rsidR="00F779D9" w:rsidSect="00111274">
          <w:headerReference w:type="even" r:id="rId26"/>
          <w:headerReference w:type="default" r:id="rId27"/>
          <w:headerReference w:type="first" r:id="rId28"/>
          <w:endnotePr>
            <w:numFmt w:val="decimal"/>
          </w:endnotePr>
          <w:pgSz w:w="12240" w:h="15840" w:code="1"/>
          <w:pgMar w:top="720" w:right="720" w:bottom="720" w:left="720" w:header="720" w:footer="346" w:gutter="0"/>
          <w:pgNumType w:start="27"/>
          <w:cols w:space="720"/>
          <w:noEndnote/>
          <w:docGrid w:linePitch="326"/>
        </w:sectPr>
      </w:pPr>
    </w:p>
    <w:p w14:paraId="4F7A3330" w14:textId="77777777" w:rsidR="000D7FCB" w:rsidRPr="00F9511A" w:rsidRDefault="00712CB9" w:rsidP="3ADD0E0F">
      <w:pPr>
        <w:tabs>
          <w:tab w:val="center" w:pos="4680"/>
        </w:tabs>
        <w:rPr>
          <w:b/>
          <w:bCs/>
          <w:sz w:val="22"/>
          <w:szCs w:val="22"/>
          <w:highlight w:val="yellow"/>
        </w:rPr>
      </w:pPr>
      <w:r w:rsidRPr="00451D84">
        <w:rPr>
          <w:rFonts w:asciiTheme="minorHAnsi" w:hAnsiTheme="minorHAnsi" w:cstheme="minorBidi"/>
        </w:rPr>
        <w:lastRenderedPageBreak/>
        <w:t>ATTACHMENT IV</w:t>
      </w:r>
      <w:r w:rsidR="008C1210" w:rsidRPr="00451D84">
        <w:rPr>
          <w:rFonts w:asciiTheme="minorHAnsi" w:hAnsiTheme="minorHAnsi" w:cstheme="minorBidi"/>
        </w:rPr>
        <w:t>:</w:t>
      </w:r>
      <w:r w:rsidR="008C1210" w:rsidRPr="3ADD0E0F">
        <w:rPr>
          <w:rFonts w:asciiTheme="minorHAnsi" w:hAnsiTheme="minorHAnsi" w:cstheme="minorBidi"/>
        </w:rPr>
        <w:t xml:space="preserve"> </w:t>
      </w:r>
    </w:p>
    <w:p w14:paraId="59F68C64" w14:textId="77777777" w:rsidR="00D70D36" w:rsidRDefault="00D70D36" w:rsidP="00D70D36">
      <w:pPr>
        <w:tabs>
          <w:tab w:val="center" w:pos="4680"/>
        </w:tabs>
        <w:jc w:val="center"/>
        <w:rPr>
          <w:b/>
          <w:sz w:val="22"/>
        </w:rPr>
      </w:pPr>
      <w:r>
        <w:rPr>
          <w:b/>
          <w:sz w:val="22"/>
        </w:rPr>
        <w:t>WATER POLLUTION CONTROL</w:t>
      </w:r>
    </w:p>
    <w:p w14:paraId="6274CB44" w14:textId="77777777" w:rsidR="00D70D36" w:rsidRDefault="00D70D36" w:rsidP="00D70D36">
      <w:pPr>
        <w:tabs>
          <w:tab w:val="center" w:pos="4680"/>
        </w:tabs>
        <w:jc w:val="center"/>
        <w:rPr>
          <w:b/>
          <w:sz w:val="22"/>
        </w:rPr>
      </w:pPr>
      <w:r>
        <w:rPr>
          <w:b/>
          <w:sz w:val="22"/>
        </w:rPr>
        <w:t>STATE REVOLVING FUND</w:t>
      </w:r>
    </w:p>
    <w:p w14:paraId="35A6E1F8" w14:textId="77777777" w:rsidR="00D70D36" w:rsidRDefault="00D70D36" w:rsidP="00D70D36">
      <w:pPr>
        <w:tabs>
          <w:tab w:val="center" w:pos="4680"/>
        </w:tabs>
        <w:jc w:val="center"/>
        <w:rPr>
          <w:b/>
          <w:sz w:val="22"/>
        </w:rPr>
      </w:pPr>
      <w:r>
        <w:rPr>
          <w:b/>
          <w:sz w:val="22"/>
        </w:rPr>
        <w:t>PRIORITY LIST RANKING CRITERIA</w:t>
      </w:r>
    </w:p>
    <w:p w14:paraId="5E37C102" w14:textId="77777777" w:rsidR="00D70D36" w:rsidRPr="00D70D36" w:rsidRDefault="00D70D36" w:rsidP="00D70D36">
      <w:pPr>
        <w:pStyle w:val="Heading1"/>
        <w:rPr>
          <w:rFonts w:ascii="Times New Roman" w:hAnsi="Times New Roman" w:cs="Times New Roman"/>
          <w:b/>
          <w:bCs/>
          <w:sz w:val="22"/>
          <w:szCs w:val="22"/>
        </w:rPr>
      </w:pPr>
      <w:r w:rsidRPr="00D70D36">
        <w:rPr>
          <w:rFonts w:ascii="Times New Roman" w:hAnsi="Times New Roman" w:cs="Times New Roman"/>
          <w:bCs/>
          <w:sz w:val="22"/>
          <w:szCs w:val="22"/>
        </w:rPr>
        <w:t>Revised May 22, 2026</w:t>
      </w:r>
    </w:p>
    <w:p w14:paraId="1BF4425F" w14:textId="77777777" w:rsidR="00D70D36" w:rsidRDefault="00D70D36" w:rsidP="00D70D36">
      <w:pPr>
        <w:rPr>
          <w:b/>
          <w:sz w:val="22"/>
        </w:rPr>
      </w:pPr>
    </w:p>
    <w:p w14:paraId="04A2E56C" w14:textId="77777777" w:rsidR="00D70D36" w:rsidRDefault="00D70D36" w:rsidP="00D70D36">
      <w:pPr>
        <w:rPr>
          <w:sz w:val="22"/>
          <w:szCs w:val="22"/>
        </w:rPr>
      </w:pPr>
      <w:r>
        <w:rPr>
          <w:b/>
          <w:sz w:val="22"/>
          <w:szCs w:val="22"/>
        </w:rPr>
        <w:t>A</w:t>
      </w:r>
      <w:r w:rsidRPr="00F50FDB">
        <w:rPr>
          <w:b/>
          <w:sz w:val="22"/>
          <w:szCs w:val="22"/>
        </w:rPr>
        <w:t>.</w:t>
      </w:r>
      <w:r w:rsidRPr="00F50FDB">
        <w:rPr>
          <w:b/>
          <w:sz w:val="22"/>
          <w:szCs w:val="22"/>
        </w:rPr>
        <w:tab/>
      </w:r>
      <w:r>
        <w:rPr>
          <w:b/>
          <w:sz w:val="22"/>
          <w:szCs w:val="22"/>
        </w:rPr>
        <w:t xml:space="preserve">WATER QUALITY OR </w:t>
      </w:r>
      <w:r w:rsidRPr="00325AB3">
        <w:rPr>
          <w:b/>
          <w:bCs/>
          <w:sz w:val="22"/>
          <w:szCs w:val="22"/>
        </w:rPr>
        <w:t>PUBLIC HEALTH IMPACTS RELATED TO THE PROJECT</w:t>
      </w:r>
      <w:r w:rsidRPr="00F50FDB">
        <w:rPr>
          <w:sz w:val="22"/>
          <w:szCs w:val="22"/>
        </w:rPr>
        <w:tab/>
      </w:r>
    </w:p>
    <w:p w14:paraId="78480878" w14:textId="77777777" w:rsidR="00D70D36" w:rsidRDefault="00D70D36" w:rsidP="00D70D36">
      <w:pPr>
        <w:rPr>
          <w:i/>
          <w:iCs/>
          <w:sz w:val="22"/>
          <w:szCs w:val="22"/>
        </w:rPr>
      </w:pPr>
      <w:r>
        <w:rPr>
          <w:i/>
          <w:iCs/>
          <w:sz w:val="22"/>
          <w:szCs w:val="22"/>
        </w:rPr>
        <w:t xml:space="preserve">             </w:t>
      </w:r>
    </w:p>
    <w:p w14:paraId="7E79D22F" w14:textId="77777777" w:rsidR="00D70D36" w:rsidRPr="00B078C7" w:rsidRDefault="00D70D36" w:rsidP="00D70D36">
      <w:pPr>
        <w:ind w:firstLine="720"/>
        <w:rPr>
          <w:i/>
          <w:iCs/>
          <w:sz w:val="22"/>
          <w:szCs w:val="22"/>
        </w:rPr>
      </w:pPr>
      <w:r w:rsidRPr="00B078C7">
        <w:rPr>
          <w:i/>
          <w:iCs/>
          <w:sz w:val="22"/>
          <w:szCs w:val="22"/>
        </w:rPr>
        <w:t>May assign points to all that apply</w:t>
      </w:r>
    </w:p>
    <w:p w14:paraId="2281592D" w14:textId="77777777" w:rsidR="00D70D36" w:rsidRPr="00B078C7" w:rsidRDefault="00D70D36" w:rsidP="00D70D36">
      <w:pPr>
        <w:rPr>
          <w:i/>
          <w:iCs/>
          <w:sz w:val="22"/>
          <w:szCs w:val="22"/>
        </w:rPr>
      </w:pPr>
      <w:r w:rsidRPr="00B078C7">
        <w:rPr>
          <w:i/>
          <w:iCs/>
          <w:sz w:val="22"/>
          <w:szCs w:val="22"/>
        </w:rPr>
        <w:tab/>
        <w:t>(Give zero or full points only)</w:t>
      </w:r>
    </w:p>
    <w:p w14:paraId="3FEBBA3F" w14:textId="77777777" w:rsidR="00451D84" w:rsidRPr="00D70D36" w:rsidRDefault="00451D84" w:rsidP="00451D84">
      <w:pPr>
        <w:ind w:firstLine="720"/>
        <w:rPr>
          <w:sz w:val="22"/>
          <w:szCs w:val="22"/>
        </w:rPr>
      </w:pPr>
    </w:p>
    <w:p w14:paraId="5154CDBD" w14:textId="77777777" w:rsidR="00451D84" w:rsidRPr="00D70D36" w:rsidRDefault="00451D84" w:rsidP="00451D84">
      <w:pPr>
        <w:ind w:firstLine="720"/>
        <w:rPr>
          <w:b/>
          <w:sz w:val="22"/>
          <w:szCs w:val="22"/>
          <w:u w:val="single"/>
        </w:rPr>
      </w:pPr>
      <w:r w:rsidRPr="00D70D36">
        <w:rPr>
          <w:b/>
          <w:sz w:val="22"/>
          <w:szCs w:val="22"/>
          <w:u w:val="single"/>
        </w:rPr>
        <w:t>Public Health</w:t>
      </w:r>
    </w:p>
    <w:p w14:paraId="3D65B71C" w14:textId="77777777" w:rsidR="00451D84" w:rsidRPr="00D70D36" w:rsidRDefault="00451D84" w:rsidP="00451D84">
      <w:pPr>
        <w:ind w:firstLine="720"/>
        <w:rPr>
          <w:b/>
          <w:sz w:val="22"/>
          <w:szCs w:val="22"/>
        </w:rPr>
      </w:pPr>
      <w:r w:rsidRPr="00D70D36">
        <w:rPr>
          <w:sz w:val="22"/>
          <w:szCs w:val="22"/>
        </w:rPr>
        <w:t>Is the purpose of the project to protect a public health?</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75 ____</w:t>
      </w:r>
    </w:p>
    <w:p w14:paraId="022E72C9" w14:textId="77777777" w:rsidR="00451D84" w:rsidRPr="00D70D36" w:rsidRDefault="00451D84" w:rsidP="00451D84">
      <w:pPr>
        <w:pStyle w:val="ListParagraph"/>
        <w:numPr>
          <w:ilvl w:val="0"/>
          <w:numId w:val="10"/>
        </w:numPr>
        <w:ind w:left="1440"/>
        <w:rPr>
          <w:sz w:val="22"/>
          <w:szCs w:val="22"/>
        </w:rPr>
      </w:pPr>
      <w:r w:rsidRPr="00D70D36">
        <w:rPr>
          <w:sz w:val="22"/>
          <w:szCs w:val="22"/>
        </w:rPr>
        <w:t xml:space="preserve">e.g., public drinking water source from a leaking lagoon or pipes, sewer on-site </w:t>
      </w:r>
    </w:p>
    <w:p w14:paraId="4AF632AE" w14:textId="77777777" w:rsidR="00451D84" w:rsidRPr="00D70D36" w:rsidRDefault="00451D84" w:rsidP="00451D84">
      <w:pPr>
        <w:pStyle w:val="ListParagraph"/>
        <w:ind w:left="1440"/>
        <w:rPr>
          <w:sz w:val="22"/>
          <w:szCs w:val="22"/>
        </w:rPr>
      </w:pPr>
      <w:r w:rsidRPr="00D70D36">
        <w:rPr>
          <w:sz w:val="22"/>
          <w:szCs w:val="22"/>
        </w:rPr>
        <w:t>systems, conservation easement for source water protection, sewage back-ups into</w:t>
      </w:r>
    </w:p>
    <w:p w14:paraId="620316C0" w14:textId="77777777" w:rsidR="00451D84" w:rsidRPr="00D70D36" w:rsidRDefault="00451D84" w:rsidP="00451D84">
      <w:pPr>
        <w:pStyle w:val="ListParagraph"/>
        <w:ind w:left="1080" w:firstLine="360"/>
        <w:rPr>
          <w:sz w:val="22"/>
          <w:szCs w:val="22"/>
        </w:rPr>
      </w:pPr>
      <w:r w:rsidRPr="00D70D36">
        <w:rPr>
          <w:sz w:val="22"/>
          <w:szCs w:val="22"/>
        </w:rPr>
        <w:t>homes, operator safety, contact recreation, surfacing sewage, flooding, etc.</w:t>
      </w:r>
    </w:p>
    <w:p w14:paraId="2B8CB6EB" w14:textId="77777777" w:rsidR="00451D84" w:rsidRPr="00D70D36" w:rsidRDefault="00451D84" w:rsidP="00451D84">
      <w:pPr>
        <w:ind w:left="765"/>
        <w:rPr>
          <w:sz w:val="22"/>
          <w:szCs w:val="22"/>
        </w:rPr>
      </w:pPr>
    </w:p>
    <w:p w14:paraId="50520FD1" w14:textId="77777777" w:rsidR="00451D84" w:rsidRPr="00D70D36" w:rsidRDefault="00451D84" w:rsidP="00451D84">
      <w:pPr>
        <w:ind w:left="765"/>
        <w:rPr>
          <w:b/>
          <w:sz w:val="22"/>
          <w:szCs w:val="22"/>
          <w:u w:val="single"/>
        </w:rPr>
      </w:pPr>
      <w:r w:rsidRPr="00D70D36">
        <w:rPr>
          <w:b/>
          <w:sz w:val="22"/>
          <w:szCs w:val="22"/>
          <w:u w:val="single"/>
        </w:rPr>
        <w:t>Water Quality</w:t>
      </w:r>
    </w:p>
    <w:p w14:paraId="77359279" w14:textId="77777777" w:rsidR="00451D84" w:rsidRPr="00D70D36" w:rsidRDefault="00451D84" w:rsidP="00451D84">
      <w:pPr>
        <w:ind w:left="45" w:firstLine="720"/>
        <w:rPr>
          <w:b/>
          <w:sz w:val="22"/>
          <w:szCs w:val="22"/>
        </w:rPr>
      </w:pPr>
      <w:r w:rsidRPr="00D70D36">
        <w:rPr>
          <w:sz w:val="22"/>
          <w:szCs w:val="22"/>
        </w:rPr>
        <w:t>Is the purpose of the project to reduce toxic effects to aquatic life?</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25 ____</w:t>
      </w:r>
    </w:p>
    <w:p w14:paraId="5D412C15" w14:textId="77777777" w:rsidR="00451D84" w:rsidRPr="00D70D36" w:rsidRDefault="00451D84" w:rsidP="00451D84">
      <w:pPr>
        <w:pStyle w:val="ListParagraph"/>
        <w:numPr>
          <w:ilvl w:val="0"/>
          <w:numId w:val="10"/>
        </w:numPr>
        <w:ind w:left="1440"/>
        <w:rPr>
          <w:sz w:val="22"/>
          <w:szCs w:val="22"/>
        </w:rPr>
      </w:pPr>
      <w:r w:rsidRPr="00D70D36">
        <w:rPr>
          <w:sz w:val="22"/>
          <w:szCs w:val="22"/>
        </w:rPr>
        <w:t>e.g., ammonia or metals toxicity in a surface water discharge</w:t>
      </w:r>
    </w:p>
    <w:p w14:paraId="284512D9" w14:textId="77777777" w:rsidR="00451D84" w:rsidRPr="00D70D36" w:rsidRDefault="00451D84" w:rsidP="00451D84">
      <w:pPr>
        <w:pStyle w:val="ListParagraph"/>
        <w:ind w:left="1125"/>
        <w:rPr>
          <w:sz w:val="22"/>
          <w:szCs w:val="22"/>
        </w:rPr>
      </w:pPr>
    </w:p>
    <w:p w14:paraId="7CF0D3EA" w14:textId="77777777" w:rsidR="00451D84" w:rsidRPr="00D70D36" w:rsidRDefault="00451D84" w:rsidP="00451D84">
      <w:pPr>
        <w:ind w:left="765"/>
        <w:rPr>
          <w:b/>
          <w:sz w:val="22"/>
          <w:szCs w:val="22"/>
        </w:rPr>
      </w:pPr>
      <w:r w:rsidRPr="00D70D36">
        <w:rPr>
          <w:sz w:val="22"/>
          <w:szCs w:val="22"/>
        </w:rPr>
        <w:t>Is the purpose of the project to reduce sediment loading to a surface water body?</w:t>
      </w:r>
      <w:r w:rsidRPr="00D70D36">
        <w:rPr>
          <w:sz w:val="22"/>
          <w:szCs w:val="22"/>
        </w:rPr>
        <w:tab/>
      </w:r>
      <w:r w:rsidRPr="00D70D36">
        <w:rPr>
          <w:sz w:val="22"/>
          <w:szCs w:val="22"/>
        </w:rPr>
        <w:tab/>
      </w:r>
      <w:r w:rsidRPr="00D70D36">
        <w:rPr>
          <w:sz w:val="22"/>
          <w:szCs w:val="22"/>
        </w:rPr>
        <w:tab/>
      </w:r>
      <w:r w:rsidRPr="00D70D36">
        <w:rPr>
          <w:b/>
          <w:sz w:val="22"/>
          <w:szCs w:val="22"/>
        </w:rPr>
        <w:t>25 ____</w:t>
      </w:r>
    </w:p>
    <w:p w14:paraId="3DFEA3FB" w14:textId="77777777" w:rsidR="00451D84" w:rsidRPr="00D70D36" w:rsidRDefault="00451D84" w:rsidP="00451D84">
      <w:pPr>
        <w:pStyle w:val="ListParagraph"/>
        <w:numPr>
          <w:ilvl w:val="0"/>
          <w:numId w:val="8"/>
        </w:numPr>
        <w:rPr>
          <w:sz w:val="22"/>
          <w:szCs w:val="22"/>
        </w:rPr>
      </w:pPr>
      <w:r w:rsidRPr="00D70D36">
        <w:rPr>
          <w:sz w:val="22"/>
          <w:szCs w:val="22"/>
        </w:rPr>
        <w:t>e.g., Channel storm water runoff to settling ponds.</w:t>
      </w:r>
    </w:p>
    <w:p w14:paraId="6CE5A448" w14:textId="77777777" w:rsidR="00451D84" w:rsidRPr="00D70D36" w:rsidRDefault="00451D84" w:rsidP="00451D84">
      <w:pPr>
        <w:ind w:left="720" w:firstLine="720"/>
        <w:rPr>
          <w:sz w:val="22"/>
          <w:szCs w:val="22"/>
        </w:rPr>
      </w:pPr>
      <w:r w:rsidRPr="00D70D36">
        <w:rPr>
          <w:sz w:val="22"/>
          <w:szCs w:val="22"/>
        </w:rPr>
        <w:t xml:space="preserve">  Protect streambanks by providing alternate sources of stockwater.</w:t>
      </w:r>
    </w:p>
    <w:p w14:paraId="40DC3EAA" w14:textId="77777777" w:rsidR="00451D84" w:rsidRPr="00D70D36" w:rsidRDefault="00451D84" w:rsidP="00451D84">
      <w:pPr>
        <w:ind w:left="1440"/>
        <w:rPr>
          <w:sz w:val="22"/>
          <w:szCs w:val="22"/>
        </w:rPr>
      </w:pPr>
      <w:r w:rsidRPr="00D70D36">
        <w:rPr>
          <w:sz w:val="22"/>
          <w:szCs w:val="22"/>
        </w:rPr>
        <w:t xml:space="preserve">  Install buffer strips between fields and streams.</w:t>
      </w:r>
    </w:p>
    <w:p w14:paraId="5C5CD7CC" w14:textId="77777777" w:rsidR="00451D84" w:rsidRPr="00D70D36" w:rsidRDefault="00451D84" w:rsidP="00451D84">
      <w:pPr>
        <w:ind w:left="1440"/>
        <w:rPr>
          <w:sz w:val="22"/>
          <w:szCs w:val="22"/>
        </w:rPr>
      </w:pPr>
      <w:r w:rsidRPr="00D70D36">
        <w:rPr>
          <w:sz w:val="22"/>
          <w:szCs w:val="22"/>
        </w:rPr>
        <w:t xml:space="preserve">  Generally green infrastructure.</w:t>
      </w:r>
    </w:p>
    <w:p w14:paraId="70CF975B" w14:textId="77777777" w:rsidR="00451D84" w:rsidRPr="00D70D36" w:rsidRDefault="00451D84" w:rsidP="00451D84">
      <w:pPr>
        <w:ind w:left="1440"/>
        <w:rPr>
          <w:sz w:val="22"/>
          <w:szCs w:val="22"/>
        </w:rPr>
      </w:pPr>
    </w:p>
    <w:p w14:paraId="66EE6DA0" w14:textId="77777777" w:rsidR="00451D84" w:rsidRPr="00D70D36" w:rsidRDefault="00451D84" w:rsidP="00451D84">
      <w:pPr>
        <w:ind w:firstLine="720"/>
        <w:rPr>
          <w:b/>
          <w:sz w:val="22"/>
          <w:szCs w:val="22"/>
        </w:rPr>
      </w:pPr>
      <w:r w:rsidRPr="00D70D36">
        <w:rPr>
          <w:sz w:val="22"/>
          <w:szCs w:val="22"/>
        </w:rPr>
        <w:t xml:space="preserve">Is the purpose of the project to reduce nutrients in a surface water body? </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25 ____</w:t>
      </w:r>
    </w:p>
    <w:p w14:paraId="63F07ECC" w14:textId="77777777" w:rsidR="00451D84" w:rsidRPr="00D70D36" w:rsidRDefault="00451D84" w:rsidP="00451D84">
      <w:pPr>
        <w:pStyle w:val="ListParagraph"/>
        <w:numPr>
          <w:ilvl w:val="0"/>
          <w:numId w:val="8"/>
        </w:numPr>
        <w:rPr>
          <w:sz w:val="22"/>
          <w:szCs w:val="22"/>
        </w:rPr>
      </w:pPr>
      <w:r w:rsidRPr="00D70D36">
        <w:rPr>
          <w:sz w:val="22"/>
          <w:szCs w:val="22"/>
        </w:rPr>
        <w:t>e.g., Implement nutrient management plans to prevent excess fertilizer use.</w:t>
      </w:r>
    </w:p>
    <w:p w14:paraId="1C3D32A0" w14:textId="77777777" w:rsidR="00451D84" w:rsidRPr="00D70D36" w:rsidRDefault="00451D84" w:rsidP="00451D84">
      <w:pPr>
        <w:ind w:left="1125" w:firstLine="315"/>
        <w:rPr>
          <w:sz w:val="22"/>
          <w:szCs w:val="22"/>
        </w:rPr>
      </w:pPr>
      <w:r w:rsidRPr="00D70D36">
        <w:rPr>
          <w:sz w:val="22"/>
          <w:szCs w:val="22"/>
        </w:rPr>
        <w:t xml:space="preserve">  Install waste control structures at animal feeding operations.  </w:t>
      </w:r>
    </w:p>
    <w:p w14:paraId="72CBE7C8" w14:textId="77777777" w:rsidR="00451D84" w:rsidRPr="00D70D36" w:rsidRDefault="00451D84" w:rsidP="00451D84">
      <w:pPr>
        <w:ind w:left="1125" w:firstLine="315"/>
        <w:rPr>
          <w:sz w:val="22"/>
          <w:szCs w:val="22"/>
        </w:rPr>
      </w:pPr>
      <w:r w:rsidRPr="00D70D36">
        <w:rPr>
          <w:sz w:val="22"/>
          <w:szCs w:val="22"/>
        </w:rPr>
        <w:t xml:space="preserve">  (Note:  Concentrated animal feeding operations do not qualify for </w:t>
      </w:r>
    </w:p>
    <w:p w14:paraId="1387E4B0" w14:textId="77777777" w:rsidR="00451D84" w:rsidRPr="00D70D36" w:rsidRDefault="00451D84" w:rsidP="00451D84">
      <w:pPr>
        <w:ind w:left="1125" w:firstLine="315"/>
        <w:rPr>
          <w:sz w:val="22"/>
          <w:szCs w:val="22"/>
        </w:rPr>
      </w:pPr>
      <w:r w:rsidRPr="00D70D36">
        <w:rPr>
          <w:sz w:val="22"/>
          <w:szCs w:val="22"/>
        </w:rPr>
        <w:t xml:space="preserve">  nonpoint source projects.)</w:t>
      </w:r>
    </w:p>
    <w:p w14:paraId="5F5CDF52" w14:textId="77777777" w:rsidR="00451D84" w:rsidRPr="00D70D36" w:rsidRDefault="00451D84" w:rsidP="00451D84">
      <w:pPr>
        <w:ind w:left="1440"/>
        <w:rPr>
          <w:sz w:val="22"/>
          <w:szCs w:val="22"/>
        </w:rPr>
      </w:pPr>
      <w:r w:rsidRPr="00D70D36">
        <w:rPr>
          <w:sz w:val="22"/>
          <w:szCs w:val="22"/>
        </w:rPr>
        <w:t xml:space="preserve">  Improve irrigation water use management to reduce return flows.</w:t>
      </w:r>
    </w:p>
    <w:p w14:paraId="08F02D27" w14:textId="77777777" w:rsidR="00451D84" w:rsidRPr="00D70D36" w:rsidRDefault="00451D84" w:rsidP="00451D84">
      <w:pPr>
        <w:ind w:left="1440"/>
        <w:rPr>
          <w:sz w:val="22"/>
          <w:szCs w:val="22"/>
        </w:rPr>
      </w:pPr>
      <w:r w:rsidRPr="00D70D36">
        <w:rPr>
          <w:sz w:val="22"/>
          <w:szCs w:val="22"/>
        </w:rPr>
        <w:t xml:space="preserve">  Replace failing septic tanks or sewer the area.</w:t>
      </w:r>
    </w:p>
    <w:p w14:paraId="0100D4EA" w14:textId="77777777" w:rsidR="00451D84" w:rsidRPr="00D70D36" w:rsidRDefault="00451D84" w:rsidP="00451D84">
      <w:pPr>
        <w:ind w:left="1440"/>
        <w:rPr>
          <w:b/>
          <w:sz w:val="22"/>
          <w:szCs w:val="22"/>
        </w:rPr>
      </w:pPr>
      <w:r w:rsidRPr="00D70D36">
        <w:rPr>
          <w:sz w:val="22"/>
          <w:szCs w:val="22"/>
        </w:rPr>
        <w:t xml:space="preserve">    </w:t>
      </w:r>
    </w:p>
    <w:p w14:paraId="17F4BAC6" w14:textId="77777777" w:rsidR="00451D84" w:rsidRPr="00D70D36" w:rsidRDefault="00451D84" w:rsidP="00451D84">
      <w:pPr>
        <w:ind w:left="45" w:firstLine="720"/>
        <w:rPr>
          <w:b/>
          <w:sz w:val="22"/>
          <w:szCs w:val="22"/>
        </w:rPr>
      </w:pPr>
      <w:r w:rsidRPr="00D70D36">
        <w:rPr>
          <w:sz w:val="22"/>
          <w:szCs w:val="22"/>
        </w:rPr>
        <w:t>Is the purpose of the project for compliance with national secondary standards?</w:t>
      </w:r>
      <w:r w:rsidRPr="00D70D36">
        <w:rPr>
          <w:sz w:val="22"/>
          <w:szCs w:val="22"/>
        </w:rPr>
        <w:tab/>
      </w:r>
      <w:r w:rsidRPr="00D70D36">
        <w:rPr>
          <w:sz w:val="22"/>
          <w:szCs w:val="22"/>
        </w:rPr>
        <w:tab/>
      </w:r>
      <w:r w:rsidRPr="00D70D36">
        <w:rPr>
          <w:sz w:val="22"/>
          <w:szCs w:val="22"/>
        </w:rPr>
        <w:tab/>
      </w:r>
      <w:r w:rsidRPr="00D70D36">
        <w:rPr>
          <w:b/>
          <w:sz w:val="22"/>
          <w:szCs w:val="22"/>
        </w:rPr>
        <w:t>25 ____</w:t>
      </w:r>
    </w:p>
    <w:p w14:paraId="22AE0663" w14:textId="77777777" w:rsidR="00451D84" w:rsidRPr="00D70D36" w:rsidRDefault="00451D84" w:rsidP="00451D84">
      <w:pPr>
        <w:pStyle w:val="ListParagraph"/>
        <w:numPr>
          <w:ilvl w:val="0"/>
          <w:numId w:val="8"/>
        </w:numPr>
        <w:rPr>
          <w:sz w:val="22"/>
          <w:szCs w:val="22"/>
        </w:rPr>
      </w:pPr>
      <w:r w:rsidRPr="00D70D36">
        <w:rPr>
          <w:sz w:val="22"/>
          <w:szCs w:val="22"/>
        </w:rPr>
        <w:t xml:space="preserve"> e.g., national secondary standards or basic stabilization req. are not met</w:t>
      </w:r>
    </w:p>
    <w:p w14:paraId="0937DBBF" w14:textId="77777777" w:rsidR="00451D84" w:rsidRPr="00D70D36" w:rsidRDefault="00451D84" w:rsidP="00451D84">
      <w:pPr>
        <w:ind w:firstLine="720"/>
        <w:rPr>
          <w:sz w:val="22"/>
          <w:szCs w:val="22"/>
        </w:rPr>
      </w:pPr>
    </w:p>
    <w:p w14:paraId="3EF5ED11" w14:textId="77777777" w:rsidR="00451D84" w:rsidRPr="00D70D36" w:rsidRDefault="00451D84" w:rsidP="00451D84">
      <w:pPr>
        <w:ind w:left="45" w:firstLine="720"/>
        <w:rPr>
          <w:b/>
          <w:sz w:val="22"/>
          <w:szCs w:val="22"/>
        </w:rPr>
      </w:pPr>
      <w:r w:rsidRPr="00D70D36">
        <w:rPr>
          <w:sz w:val="22"/>
          <w:szCs w:val="22"/>
        </w:rPr>
        <w:t xml:space="preserve">Is the proposed project to help meet a TMDL? </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50 ____</w:t>
      </w:r>
    </w:p>
    <w:p w14:paraId="7B94699F" w14:textId="77777777" w:rsidR="00451D84" w:rsidRPr="00D70D36" w:rsidRDefault="00451D84" w:rsidP="00451D84">
      <w:pPr>
        <w:rPr>
          <w:b/>
          <w:sz w:val="22"/>
          <w:szCs w:val="22"/>
        </w:rPr>
      </w:pPr>
    </w:p>
    <w:p w14:paraId="07A4E304" w14:textId="77777777" w:rsidR="00451D84" w:rsidRPr="00D70D36" w:rsidRDefault="00451D84" w:rsidP="00451D84">
      <w:pPr>
        <w:ind w:left="45" w:firstLine="720"/>
        <w:rPr>
          <w:sz w:val="22"/>
          <w:szCs w:val="22"/>
        </w:rPr>
      </w:pPr>
      <w:r w:rsidRPr="00D70D36">
        <w:rPr>
          <w:bCs/>
          <w:sz w:val="22"/>
          <w:szCs w:val="22"/>
        </w:rPr>
        <w:t>Project addresses a formal state or federal enforcement action?</w:t>
      </w:r>
      <w:r w:rsidRPr="00D70D36">
        <w:rPr>
          <w:bCs/>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50 ____</w:t>
      </w:r>
    </w:p>
    <w:p w14:paraId="5BA5B371" w14:textId="77777777" w:rsidR="00451D84" w:rsidRPr="00D70D36" w:rsidRDefault="00451D84" w:rsidP="00451D84">
      <w:pPr>
        <w:ind w:firstLine="720"/>
        <w:rPr>
          <w:b/>
          <w:sz w:val="22"/>
          <w:szCs w:val="22"/>
        </w:rPr>
      </w:pPr>
    </w:p>
    <w:p w14:paraId="7EE1EF95" w14:textId="77777777" w:rsidR="00451D84" w:rsidRPr="00D70D36" w:rsidRDefault="00451D84" w:rsidP="00451D84">
      <w:pPr>
        <w:ind w:left="45" w:firstLine="720"/>
        <w:rPr>
          <w:b/>
          <w:sz w:val="22"/>
          <w:szCs w:val="22"/>
        </w:rPr>
      </w:pPr>
      <w:r w:rsidRPr="00D70D36">
        <w:rPr>
          <w:bCs/>
          <w:sz w:val="22"/>
          <w:szCs w:val="22"/>
        </w:rPr>
        <w:t>Project to address an emerging contaminant?</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25 ____</w:t>
      </w:r>
    </w:p>
    <w:p w14:paraId="3CB118CC" w14:textId="77777777" w:rsidR="00451D84" w:rsidRPr="00D70D36" w:rsidRDefault="00451D84" w:rsidP="00451D84">
      <w:pPr>
        <w:pStyle w:val="ListParagraph"/>
        <w:numPr>
          <w:ilvl w:val="0"/>
          <w:numId w:val="8"/>
        </w:numPr>
        <w:rPr>
          <w:sz w:val="22"/>
          <w:szCs w:val="22"/>
        </w:rPr>
      </w:pPr>
      <w:r w:rsidRPr="00D70D36">
        <w:rPr>
          <w:sz w:val="22"/>
          <w:szCs w:val="22"/>
        </w:rPr>
        <w:t xml:space="preserve">e.g., Emerging Contaminants (ECs) are characterized as substances and microorganisms, </w:t>
      </w:r>
    </w:p>
    <w:p w14:paraId="711112B6" w14:textId="77777777" w:rsidR="00451D84" w:rsidRPr="00D70D36" w:rsidRDefault="00451D84" w:rsidP="00451D84">
      <w:pPr>
        <w:pStyle w:val="ListParagraph"/>
        <w:ind w:left="1125" w:firstLine="315"/>
        <w:rPr>
          <w:sz w:val="22"/>
          <w:szCs w:val="22"/>
        </w:rPr>
      </w:pPr>
      <w:r w:rsidRPr="00D70D36">
        <w:rPr>
          <w:sz w:val="22"/>
          <w:szCs w:val="22"/>
        </w:rPr>
        <w:t xml:space="preserve">  including manufactured or naturally occurring physical, chemical, biological, </w:t>
      </w:r>
    </w:p>
    <w:p w14:paraId="3707D0B2" w14:textId="77777777" w:rsidR="00451D84" w:rsidRPr="00D70D36" w:rsidRDefault="00451D84" w:rsidP="00451D84">
      <w:pPr>
        <w:pStyle w:val="ListParagraph"/>
        <w:ind w:left="1440"/>
        <w:rPr>
          <w:sz w:val="22"/>
          <w:szCs w:val="22"/>
        </w:rPr>
      </w:pPr>
      <w:r w:rsidRPr="00D70D36">
        <w:rPr>
          <w:sz w:val="22"/>
          <w:szCs w:val="22"/>
        </w:rPr>
        <w:t xml:space="preserve">  radiological, or nuclear materials, which are known as anticipated in the environment, </w:t>
      </w:r>
    </w:p>
    <w:p w14:paraId="41DE0AD1" w14:textId="77777777" w:rsidR="00451D84" w:rsidRPr="00D70D36" w:rsidRDefault="00451D84" w:rsidP="00451D84">
      <w:pPr>
        <w:pStyle w:val="ListParagraph"/>
        <w:ind w:left="1440"/>
        <w:rPr>
          <w:sz w:val="22"/>
          <w:szCs w:val="22"/>
        </w:rPr>
      </w:pPr>
      <w:r w:rsidRPr="00D70D36">
        <w:rPr>
          <w:sz w:val="22"/>
          <w:szCs w:val="22"/>
        </w:rPr>
        <w:t xml:space="preserve">  that may pose newly identified or re-emerging risks to human health, aquatic life, </w:t>
      </w:r>
    </w:p>
    <w:p w14:paraId="7E51B8B5" w14:textId="77777777" w:rsidR="00451D84" w:rsidRPr="00D70D36" w:rsidRDefault="00451D84" w:rsidP="00451D84">
      <w:pPr>
        <w:pStyle w:val="ListParagraph"/>
        <w:ind w:left="1440"/>
        <w:rPr>
          <w:sz w:val="22"/>
          <w:szCs w:val="22"/>
        </w:rPr>
      </w:pPr>
      <w:r w:rsidRPr="00D70D36">
        <w:rPr>
          <w:sz w:val="22"/>
          <w:szCs w:val="22"/>
        </w:rPr>
        <w:t xml:space="preserve">  or the environment. Example ECs include: perfluoroalkyl and polyfluoroalkyl </w:t>
      </w:r>
    </w:p>
    <w:p w14:paraId="2027EE38" w14:textId="77777777" w:rsidR="00451D84" w:rsidRPr="00D70D36" w:rsidRDefault="00451D84" w:rsidP="00451D84">
      <w:pPr>
        <w:pStyle w:val="ListParagraph"/>
        <w:ind w:left="1440"/>
        <w:rPr>
          <w:sz w:val="22"/>
          <w:szCs w:val="22"/>
        </w:rPr>
      </w:pPr>
      <w:r w:rsidRPr="00D70D36">
        <w:rPr>
          <w:sz w:val="22"/>
          <w:szCs w:val="22"/>
        </w:rPr>
        <w:t xml:space="preserve">  substances (PFAS) as well as some compounds of personal care products, </w:t>
      </w:r>
    </w:p>
    <w:p w14:paraId="36EA9490" w14:textId="77777777" w:rsidR="00451D84" w:rsidRPr="00D70D36" w:rsidRDefault="00451D84" w:rsidP="00451D84">
      <w:pPr>
        <w:pStyle w:val="ListParagraph"/>
        <w:ind w:left="1440"/>
        <w:rPr>
          <w:sz w:val="22"/>
          <w:szCs w:val="22"/>
        </w:rPr>
      </w:pPr>
      <w:r w:rsidRPr="00D70D36">
        <w:rPr>
          <w:sz w:val="22"/>
          <w:szCs w:val="22"/>
        </w:rPr>
        <w:t xml:space="preserve">  pharmaceuticals, industrial chemicals, pesticides.</w:t>
      </w:r>
    </w:p>
    <w:p w14:paraId="60523752" w14:textId="77777777" w:rsidR="00451D84" w:rsidRPr="00D70D36" w:rsidRDefault="00451D84" w:rsidP="00451D84">
      <w:pPr>
        <w:ind w:firstLine="720"/>
        <w:rPr>
          <w:b/>
          <w:sz w:val="22"/>
          <w:szCs w:val="22"/>
        </w:rPr>
      </w:pPr>
    </w:p>
    <w:p w14:paraId="4D212AEA" w14:textId="77777777" w:rsidR="00451D84" w:rsidRPr="00D70D36" w:rsidRDefault="00451D84" w:rsidP="00451D84">
      <w:pPr>
        <w:ind w:firstLine="720"/>
        <w:rPr>
          <w:b/>
          <w:sz w:val="22"/>
          <w:szCs w:val="22"/>
        </w:rPr>
      </w:pPr>
    </w:p>
    <w:p w14:paraId="0C7842F4" w14:textId="77777777" w:rsidR="00451D84" w:rsidRPr="00D70D36" w:rsidRDefault="00451D84" w:rsidP="00451D84">
      <w:pPr>
        <w:ind w:firstLine="720"/>
        <w:rPr>
          <w:b/>
          <w:sz w:val="22"/>
          <w:szCs w:val="22"/>
        </w:rPr>
      </w:pPr>
      <w:r w:rsidRPr="00D70D36">
        <w:rPr>
          <w:b/>
          <w:sz w:val="22"/>
          <w:szCs w:val="22"/>
        </w:rPr>
        <w:t xml:space="preserve">TOTAL POINTS IN </w:t>
      </w:r>
      <w:r w:rsidRPr="00D70D36">
        <w:rPr>
          <w:b/>
          <w:sz w:val="22"/>
          <w:szCs w:val="22"/>
          <w:u w:val="single"/>
        </w:rPr>
        <w:t>WATER QUALITY AND PUBLIC HEALTH IMPACTS</w:t>
      </w:r>
      <w:r w:rsidRPr="00D70D36">
        <w:rPr>
          <w:b/>
          <w:sz w:val="22"/>
          <w:szCs w:val="22"/>
        </w:rPr>
        <w:tab/>
      </w:r>
      <w:r w:rsidRPr="00D70D36">
        <w:rPr>
          <w:b/>
          <w:sz w:val="22"/>
          <w:szCs w:val="22"/>
        </w:rPr>
        <w:tab/>
        <w:t>______</w:t>
      </w:r>
    </w:p>
    <w:p w14:paraId="7CAD4C59" w14:textId="77777777" w:rsidR="00451D84" w:rsidRPr="00D70D36" w:rsidRDefault="00451D84" w:rsidP="00451D84">
      <w:pPr>
        <w:ind w:firstLine="720"/>
        <w:rPr>
          <w:sz w:val="22"/>
          <w:szCs w:val="22"/>
        </w:rPr>
      </w:pPr>
    </w:p>
    <w:p w14:paraId="1F56FE00" w14:textId="77777777" w:rsidR="00451D84" w:rsidRPr="00D70D36" w:rsidRDefault="00451D84" w:rsidP="00451D84">
      <w:pPr>
        <w:ind w:left="720" w:hanging="720"/>
        <w:rPr>
          <w:b/>
          <w:sz w:val="22"/>
          <w:szCs w:val="22"/>
        </w:rPr>
      </w:pPr>
      <w:r w:rsidRPr="00D70D36">
        <w:rPr>
          <w:b/>
          <w:sz w:val="22"/>
          <w:szCs w:val="22"/>
        </w:rPr>
        <w:lastRenderedPageBreak/>
        <w:t>B.</w:t>
      </w:r>
      <w:r w:rsidRPr="00D70D36">
        <w:rPr>
          <w:b/>
          <w:sz w:val="22"/>
          <w:szCs w:val="22"/>
        </w:rPr>
        <w:tab/>
        <w:t>EFFECTIVENESS OF PROPOSED PROJECT IN IMPROVING WATER QUALITY OR PUBLIC HEALTH</w:t>
      </w:r>
    </w:p>
    <w:p w14:paraId="675B0FA7" w14:textId="77777777" w:rsidR="00451D84" w:rsidRPr="00D70D36" w:rsidRDefault="00451D84" w:rsidP="00451D84">
      <w:pPr>
        <w:rPr>
          <w:sz w:val="22"/>
          <w:szCs w:val="22"/>
        </w:rPr>
      </w:pPr>
    </w:p>
    <w:p w14:paraId="2B7468B7" w14:textId="77777777" w:rsidR="00451D84" w:rsidRPr="00D70D36" w:rsidRDefault="00451D84" w:rsidP="00451D84">
      <w:pPr>
        <w:ind w:left="720"/>
        <w:rPr>
          <w:sz w:val="22"/>
          <w:szCs w:val="22"/>
        </w:rPr>
      </w:pPr>
      <w:r w:rsidRPr="00D70D36">
        <w:rPr>
          <w:i/>
          <w:iCs/>
          <w:sz w:val="22"/>
          <w:szCs w:val="22"/>
        </w:rPr>
        <w:t>Pick one of the following</w:t>
      </w:r>
      <w:r w:rsidRPr="00D70D36">
        <w:rPr>
          <w:sz w:val="22"/>
          <w:szCs w:val="22"/>
        </w:rPr>
        <w:t>:</w:t>
      </w:r>
    </w:p>
    <w:p w14:paraId="2BE1EF4D" w14:textId="77777777" w:rsidR="00451D84" w:rsidRPr="00D70D36" w:rsidRDefault="00451D84" w:rsidP="00451D84">
      <w:pPr>
        <w:rPr>
          <w:sz w:val="22"/>
          <w:szCs w:val="22"/>
        </w:rPr>
      </w:pPr>
    </w:p>
    <w:p w14:paraId="15A62701" w14:textId="4C942705" w:rsidR="00451D84" w:rsidRPr="00D70D36" w:rsidRDefault="00451D84" w:rsidP="00451D84">
      <w:pPr>
        <w:ind w:left="720"/>
        <w:rPr>
          <w:sz w:val="22"/>
          <w:szCs w:val="22"/>
        </w:rPr>
      </w:pPr>
      <w:r w:rsidRPr="00D70D36">
        <w:rPr>
          <w:sz w:val="22"/>
          <w:szCs w:val="22"/>
        </w:rPr>
        <w:t xml:space="preserve">Project is expected to </w:t>
      </w:r>
      <w:r w:rsidRPr="00D70D36">
        <w:rPr>
          <w:sz w:val="22"/>
          <w:szCs w:val="22"/>
          <w:u w:val="single"/>
        </w:rPr>
        <w:t>eliminate</w:t>
      </w:r>
      <w:r w:rsidRPr="00D70D36">
        <w:rPr>
          <w:sz w:val="22"/>
          <w:szCs w:val="22"/>
        </w:rPr>
        <w:t xml:space="preserve"> health hazards or restore local water body to </w:t>
      </w:r>
      <w:r w:rsidRPr="00D70D36">
        <w:rPr>
          <w:sz w:val="22"/>
          <w:szCs w:val="22"/>
        </w:rPr>
        <w:tab/>
      </w:r>
      <w:r w:rsidRPr="00D70D36">
        <w:rPr>
          <w:sz w:val="22"/>
          <w:szCs w:val="22"/>
        </w:rPr>
        <w:tab/>
        <w:t xml:space="preserve">           </w:t>
      </w:r>
      <w:r w:rsidRPr="00D70D36">
        <w:rPr>
          <w:b/>
          <w:bCs/>
          <w:sz w:val="22"/>
          <w:szCs w:val="22"/>
        </w:rPr>
        <w:t>100</w:t>
      </w:r>
      <w:r w:rsidRPr="00D70D36">
        <w:rPr>
          <w:sz w:val="22"/>
          <w:szCs w:val="22"/>
        </w:rPr>
        <w:t xml:space="preserve"> _</w:t>
      </w:r>
      <w:r w:rsidR="008D5329">
        <w:rPr>
          <w:sz w:val="22"/>
          <w:szCs w:val="22"/>
        </w:rPr>
        <w:t>_</w:t>
      </w:r>
      <w:r w:rsidRPr="00D70D36">
        <w:rPr>
          <w:sz w:val="22"/>
          <w:szCs w:val="22"/>
        </w:rPr>
        <w:t>__</w:t>
      </w:r>
    </w:p>
    <w:p w14:paraId="22331686" w14:textId="77777777" w:rsidR="00451D84" w:rsidRPr="00D70D36" w:rsidRDefault="00451D84" w:rsidP="00451D84">
      <w:pPr>
        <w:ind w:left="720"/>
        <w:rPr>
          <w:sz w:val="22"/>
          <w:szCs w:val="22"/>
        </w:rPr>
      </w:pPr>
      <w:r w:rsidRPr="00D70D36">
        <w:rPr>
          <w:sz w:val="22"/>
          <w:szCs w:val="22"/>
        </w:rPr>
        <w:t xml:space="preserve">fully supporting all uses that are </w:t>
      </w:r>
      <w:r w:rsidRPr="00D70D36">
        <w:rPr>
          <w:sz w:val="22"/>
          <w:szCs w:val="22"/>
          <w:u w:val="single"/>
        </w:rPr>
        <w:t>impacted by the activity</w:t>
      </w:r>
      <w:r w:rsidRPr="00D70D36">
        <w:rPr>
          <w:sz w:val="22"/>
          <w:szCs w:val="22"/>
        </w:rPr>
        <w:t>:</w:t>
      </w:r>
      <w:r w:rsidRPr="00D70D36">
        <w:rPr>
          <w:sz w:val="22"/>
          <w:szCs w:val="22"/>
        </w:rPr>
        <w:tab/>
      </w:r>
      <w:r w:rsidRPr="00D70D36">
        <w:rPr>
          <w:sz w:val="22"/>
          <w:szCs w:val="22"/>
        </w:rPr>
        <w:tab/>
      </w:r>
      <w:r w:rsidRPr="00D70D36">
        <w:rPr>
          <w:sz w:val="22"/>
          <w:szCs w:val="22"/>
        </w:rPr>
        <w:tab/>
      </w:r>
      <w:r w:rsidRPr="00D70D36">
        <w:rPr>
          <w:sz w:val="22"/>
          <w:szCs w:val="22"/>
        </w:rPr>
        <w:tab/>
      </w:r>
    </w:p>
    <w:p w14:paraId="1CF3DF42" w14:textId="77777777" w:rsidR="00451D84" w:rsidRPr="00D70D36" w:rsidRDefault="00451D84" w:rsidP="00451D84">
      <w:pPr>
        <w:ind w:left="720"/>
        <w:rPr>
          <w:sz w:val="22"/>
          <w:szCs w:val="22"/>
        </w:rPr>
      </w:pPr>
    </w:p>
    <w:p w14:paraId="52C8B2E1" w14:textId="77777777" w:rsidR="00451D84" w:rsidRPr="00D70D36" w:rsidRDefault="00451D84" w:rsidP="00451D84">
      <w:pPr>
        <w:ind w:left="720"/>
        <w:rPr>
          <w:sz w:val="22"/>
          <w:szCs w:val="22"/>
        </w:rPr>
      </w:pPr>
      <w:r w:rsidRPr="00D70D36">
        <w:rPr>
          <w:sz w:val="22"/>
          <w:szCs w:val="22"/>
        </w:rPr>
        <w:t xml:space="preserve">Examples: </w:t>
      </w:r>
      <w:r w:rsidRPr="00D70D36">
        <w:rPr>
          <w:sz w:val="22"/>
          <w:szCs w:val="22"/>
        </w:rPr>
        <w:tab/>
        <w:t>All septic tanks in an area are being replaced by sewer.</w:t>
      </w:r>
    </w:p>
    <w:p w14:paraId="78833BA6" w14:textId="77777777" w:rsidR="00451D84" w:rsidRPr="00D70D36" w:rsidRDefault="00451D84" w:rsidP="00451D84">
      <w:pPr>
        <w:ind w:left="2160"/>
        <w:rPr>
          <w:sz w:val="22"/>
          <w:szCs w:val="22"/>
        </w:rPr>
      </w:pPr>
      <w:r w:rsidRPr="00D70D36">
        <w:rPr>
          <w:sz w:val="22"/>
          <w:szCs w:val="22"/>
        </w:rPr>
        <w:t xml:space="preserve">A small stream is listed for nutrients and the primary source of the nutrients </w:t>
      </w:r>
    </w:p>
    <w:p w14:paraId="5D944E4F" w14:textId="77777777" w:rsidR="00451D84" w:rsidRPr="00D70D36" w:rsidRDefault="00451D84" w:rsidP="00451D84">
      <w:pPr>
        <w:ind w:left="2160"/>
        <w:rPr>
          <w:sz w:val="22"/>
          <w:szCs w:val="22"/>
        </w:rPr>
      </w:pPr>
      <w:r w:rsidRPr="00D70D36">
        <w:rPr>
          <w:sz w:val="22"/>
          <w:szCs w:val="22"/>
        </w:rPr>
        <w:t xml:space="preserve">is the WWTP and BNR, total retention or spray irrigation is proposed.  </w:t>
      </w:r>
    </w:p>
    <w:p w14:paraId="1D8D020C" w14:textId="77777777" w:rsidR="00451D84" w:rsidRPr="00D70D36" w:rsidRDefault="00451D84" w:rsidP="00451D84">
      <w:pPr>
        <w:ind w:left="2160"/>
        <w:rPr>
          <w:sz w:val="22"/>
          <w:szCs w:val="22"/>
        </w:rPr>
      </w:pPr>
      <w:r w:rsidRPr="00D70D36">
        <w:rPr>
          <w:sz w:val="22"/>
          <w:szCs w:val="22"/>
        </w:rPr>
        <w:t xml:space="preserve">(Note: This scenario would probably only apply for a large discharge in a </w:t>
      </w:r>
    </w:p>
    <w:p w14:paraId="45943590" w14:textId="77777777" w:rsidR="00451D84" w:rsidRPr="00D70D36" w:rsidRDefault="00451D84" w:rsidP="00451D84">
      <w:pPr>
        <w:ind w:left="2160"/>
        <w:rPr>
          <w:sz w:val="22"/>
          <w:szCs w:val="22"/>
        </w:rPr>
      </w:pPr>
      <w:r w:rsidRPr="00D70D36">
        <w:rPr>
          <w:sz w:val="22"/>
          <w:szCs w:val="22"/>
        </w:rPr>
        <w:t xml:space="preserve">small stream.) </w:t>
      </w:r>
    </w:p>
    <w:p w14:paraId="61D7BFC9" w14:textId="77777777" w:rsidR="00451D84" w:rsidRPr="00D70D36" w:rsidRDefault="00451D84" w:rsidP="00451D84">
      <w:pPr>
        <w:ind w:left="720"/>
        <w:rPr>
          <w:sz w:val="22"/>
          <w:szCs w:val="22"/>
        </w:rPr>
      </w:pPr>
      <w:r w:rsidRPr="00D70D36">
        <w:rPr>
          <w:sz w:val="22"/>
          <w:szCs w:val="22"/>
        </w:rPr>
        <w:tab/>
      </w:r>
      <w:r w:rsidRPr="00D70D36">
        <w:rPr>
          <w:sz w:val="22"/>
          <w:szCs w:val="22"/>
        </w:rPr>
        <w:tab/>
        <w:t>Stormwater project which eliminates flooding that is public health related.</w:t>
      </w:r>
    </w:p>
    <w:p w14:paraId="2CE56022" w14:textId="77777777" w:rsidR="00451D84" w:rsidRPr="00D70D36" w:rsidRDefault="00451D84" w:rsidP="00451D84">
      <w:pPr>
        <w:ind w:left="720"/>
        <w:rPr>
          <w:sz w:val="22"/>
          <w:szCs w:val="22"/>
        </w:rPr>
      </w:pPr>
      <w:r w:rsidRPr="00D70D36">
        <w:rPr>
          <w:sz w:val="22"/>
          <w:szCs w:val="22"/>
        </w:rPr>
        <w:tab/>
      </w:r>
      <w:r w:rsidRPr="00D70D36">
        <w:rPr>
          <w:sz w:val="22"/>
          <w:szCs w:val="22"/>
        </w:rPr>
        <w:tab/>
        <w:t>Eliminate sewer backups into homes.</w:t>
      </w:r>
    </w:p>
    <w:p w14:paraId="76A5B138" w14:textId="77777777" w:rsidR="00451D84" w:rsidRPr="00D70D36" w:rsidRDefault="00451D84" w:rsidP="00451D84">
      <w:pPr>
        <w:rPr>
          <w:sz w:val="22"/>
          <w:szCs w:val="22"/>
        </w:rPr>
      </w:pPr>
    </w:p>
    <w:p w14:paraId="4D8CAC60" w14:textId="2DEBC796" w:rsidR="00451D84" w:rsidRPr="00D70D36" w:rsidRDefault="00451D84" w:rsidP="00451D84">
      <w:pPr>
        <w:ind w:left="720"/>
        <w:rPr>
          <w:sz w:val="22"/>
          <w:szCs w:val="22"/>
        </w:rPr>
      </w:pPr>
      <w:r w:rsidRPr="00D70D36">
        <w:rPr>
          <w:sz w:val="22"/>
          <w:szCs w:val="22"/>
        </w:rPr>
        <w:t xml:space="preserve">Any project that directly improves the quality of ground or surface water, </w:t>
      </w:r>
      <w:r w:rsidRPr="00D70D36">
        <w:rPr>
          <w:sz w:val="22"/>
          <w:szCs w:val="22"/>
        </w:rPr>
        <w:tab/>
      </w:r>
      <w:r w:rsidRPr="00D70D36">
        <w:rPr>
          <w:sz w:val="22"/>
          <w:szCs w:val="22"/>
        </w:rPr>
        <w:tab/>
      </w:r>
      <w:r w:rsidRPr="00D70D36">
        <w:rPr>
          <w:sz w:val="22"/>
          <w:szCs w:val="22"/>
        </w:rPr>
        <w:tab/>
        <w:t xml:space="preserve"> </w:t>
      </w:r>
      <w:r w:rsidRPr="00D70D36">
        <w:rPr>
          <w:b/>
          <w:bCs/>
          <w:sz w:val="22"/>
          <w:szCs w:val="22"/>
        </w:rPr>
        <w:t>50___</w:t>
      </w:r>
      <w:r w:rsidR="008D5329">
        <w:rPr>
          <w:b/>
          <w:bCs/>
          <w:sz w:val="22"/>
          <w:szCs w:val="22"/>
        </w:rPr>
        <w:t>_</w:t>
      </w:r>
    </w:p>
    <w:p w14:paraId="28BDC29B" w14:textId="77777777" w:rsidR="00451D84" w:rsidRPr="00D70D36" w:rsidRDefault="00451D84" w:rsidP="00451D84">
      <w:pPr>
        <w:ind w:left="720"/>
        <w:rPr>
          <w:sz w:val="22"/>
          <w:szCs w:val="22"/>
        </w:rPr>
      </w:pPr>
      <w:r w:rsidRPr="00D70D36">
        <w:rPr>
          <w:sz w:val="22"/>
          <w:szCs w:val="22"/>
        </w:rPr>
        <w:t>but may not fully restore uses as indicated above.</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bCs/>
          <w:sz w:val="22"/>
          <w:szCs w:val="22"/>
        </w:rPr>
        <w:t xml:space="preserve"> </w:t>
      </w:r>
    </w:p>
    <w:p w14:paraId="12DF8516" w14:textId="77777777" w:rsidR="00451D84" w:rsidRPr="00D70D36" w:rsidRDefault="00451D84" w:rsidP="00451D84">
      <w:pPr>
        <w:rPr>
          <w:sz w:val="22"/>
          <w:szCs w:val="22"/>
        </w:rPr>
      </w:pPr>
    </w:p>
    <w:p w14:paraId="24014921" w14:textId="77777777" w:rsidR="00451D84" w:rsidRPr="00D70D36" w:rsidRDefault="00451D84" w:rsidP="00451D84">
      <w:pPr>
        <w:ind w:left="2160" w:hanging="1440"/>
        <w:rPr>
          <w:sz w:val="22"/>
          <w:szCs w:val="22"/>
        </w:rPr>
      </w:pPr>
      <w:r w:rsidRPr="00D70D36">
        <w:rPr>
          <w:sz w:val="22"/>
          <w:szCs w:val="22"/>
        </w:rPr>
        <w:t>Examples:</w:t>
      </w:r>
      <w:r w:rsidRPr="00D70D36">
        <w:rPr>
          <w:sz w:val="22"/>
          <w:szCs w:val="22"/>
        </w:rPr>
        <w:tab/>
        <w:t xml:space="preserve">Stormwater retention to prevent runoff from reaching sediment-impacted </w:t>
      </w:r>
    </w:p>
    <w:p w14:paraId="605F29F0" w14:textId="77777777" w:rsidR="00451D84" w:rsidRPr="00D70D36" w:rsidRDefault="00451D84" w:rsidP="00451D84">
      <w:pPr>
        <w:ind w:left="2160"/>
        <w:rPr>
          <w:sz w:val="22"/>
          <w:szCs w:val="22"/>
        </w:rPr>
      </w:pPr>
      <w:r w:rsidRPr="00D70D36">
        <w:rPr>
          <w:sz w:val="22"/>
          <w:szCs w:val="22"/>
        </w:rPr>
        <w:t>stream.</w:t>
      </w:r>
    </w:p>
    <w:p w14:paraId="3DD8C9CF" w14:textId="77777777" w:rsidR="00451D84" w:rsidRPr="00D70D36" w:rsidRDefault="00451D84" w:rsidP="00451D84">
      <w:pPr>
        <w:ind w:left="2160" w:hanging="1440"/>
        <w:rPr>
          <w:sz w:val="22"/>
          <w:szCs w:val="22"/>
        </w:rPr>
      </w:pPr>
      <w:r w:rsidRPr="00D70D36">
        <w:rPr>
          <w:sz w:val="22"/>
          <w:szCs w:val="22"/>
        </w:rPr>
        <w:tab/>
        <w:t>I/I correction to eliminate SSOs or to improve treatment efficiency.</w:t>
      </w:r>
    </w:p>
    <w:p w14:paraId="40C2DA13" w14:textId="77777777" w:rsidR="00451D84" w:rsidRPr="00D70D36" w:rsidRDefault="00451D84" w:rsidP="00451D84">
      <w:pPr>
        <w:ind w:left="2160" w:hanging="1440"/>
        <w:rPr>
          <w:sz w:val="22"/>
          <w:szCs w:val="22"/>
        </w:rPr>
      </w:pPr>
      <w:r w:rsidRPr="00D70D36">
        <w:rPr>
          <w:sz w:val="22"/>
          <w:szCs w:val="22"/>
        </w:rPr>
        <w:tab/>
        <w:t>Separation of sanitary and storm sewers.</w:t>
      </w:r>
    </w:p>
    <w:p w14:paraId="0E34D682" w14:textId="77777777" w:rsidR="00451D84" w:rsidRPr="00D70D36" w:rsidRDefault="00451D84" w:rsidP="00451D84">
      <w:pPr>
        <w:ind w:left="2160" w:hanging="1440"/>
        <w:rPr>
          <w:sz w:val="22"/>
          <w:szCs w:val="22"/>
        </w:rPr>
      </w:pPr>
      <w:r w:rsidRPr="00D70D36">
        <w:rPr>
          <w:sz w:val="22"/>
          <w:szCs w:val="22"/>
        </w:rPr>
        <w:tab/>
        <w:t>WWTP upgrade that improves treatment capabilities/effluent quality.</w:t>
      </w:r>
    </w:p>
    <w:p w14:paraId="1C15F745" w14:textId="77777777" w:rsidR="00451D84" w:rsidRPr="00D70D36" w:rsidRDefault="00451D84" w:rsidP="00451D84">
      <w:pPr>
        <w:ind w:left="2160" w:hanging="1440"/>
        <w:rPr>
          <w:sz w:val="22"/>
          <w:szCs w:val="22"/>
        </w:rPr>
      </w:pPr>
      <w:r w:rsidRPr="00D70D36">
        <w:rPr>
          <w:sz w:val="22"/>
          <w:szCs w:val="22"/>
        </w:rPr>
        <w:tab/>
        <w:t xml:space="preserve">Fix existing leaking lagoons (unless conversion to spray irrigation or </w:t>
      </w:r>
    </w:p>
    <w:p w14:paraId="11BBD4D5" w14:textId="77777777" w:rsidR="00451D84" w:rsidRPr="00D70D36" w:rsidRDefault="00451D84" w:rsidP="00451D84">
      <w:pPr>
        <w:ind w:left="2160"/>
        <w:rPr>
          <w:sz w:val="22"/>
          <w:szCs w:val="22"/>
        </w:rPr>
      </w:pPr>
      <w:r w:rsidRPr="00D70D36">
        <w:rPr>
          <w:sz w:val="22"/>
          <w:szCs w:val="22"/>
        </w:rPr>
        <w:t>total retention, in which case, it may be given more points as indicated above).</w:t>
      </w:r>
    </w:p>
    <w:p w14:paraId="6DE09CC8" w14:textId="77777777" w:rsidR="00451D84" w:rsidRPr="00D70D36" w:rsidRDefault="00451D84" w:rsidP="00451D84">
      <w:pPr>
        <w:ind w:left="2160" w:hanging="1440"/>
        <w:rPr>
          <w:sz w:val="22"/>
          <w:szCs w:val="22"/>
        </w:rPr>
      </w:pPr>
      <w:r w:rsidRPr="00D70D36">
        <w:rPr>
          <w:sz w:val="22"/>
          <w:szCs w:val="22"/>
        </w:rPr>
        <w:tab/>
        <w:t xml:space="preserve">Replacement of </w:t>
      </w:r>
      <w:r w:rsidRPr="00D70D36">
        <w:rPr>
          <w:sz w:val="22"/>
          <w:szCs w:val="22"/>
          <w:u w:val="single"/>
        </w:rPr>
        <w:t>failing</w:t>
      </w:r>
      <w:r w:rsidRPr="00D70D36">
        <w:rPr>
          <w:sz w:val="22"/>
          <w:szCs w:val="22"/>
        </w:rPr>
        <w:t xml:space="preserve"> lift station.</w:t>
      </w:r>
    </w:p>
    <w:p w14:paraId="5CEBA7B4" w14:textId="77777777" w:rsidR="00451D84" w:rsidRPr="00D70D36" w:rsidRDefault="00451D84" w:rsidP="00451D84">
      <w:pPr>
        <w:ind w:left="2160" w:hanging="1440"/>
        <w:rPr>
          <w:sz w:val="22"/>
          <w:szCs w:val="22"/>
        </w:rPr>
      </w:pPr>
      <w:r w:rsidRPr="00D70D36">
        <w:rPr>
          <w:sz w:val="22"/>
          <w:szCs w:val="22"/>
        </w:rPr>
        <w:tab/>
      </w:r>
    </w:p>
    <w:p w14:paraId="578D98C1" w14:textId="495492E5" w:rsidR="00451D84" w:rsidRPr="00D70D36" w:rsidRDefault="00451D84" w:rsidP="00451D84">
      <w:pPr>
        <w:ind w:left="720"/>
        <w:rPr>
          <w:sz w:val="22"/>
          <w:szCs w:val="22"/>
        </w:rPr>
      </w:pPr>
      <w:r w:rsidRPr="00D70D36">
        <w:rPr>
          <w:sz w:val="22"/>
          <w:szCs w:val="22"/>
        </w:rPr>
        <w:t xml:space="preserve">Project is primarily designed to improve infrastructure and/or may not have </w:t>
      </w:r>
      <w:r w:rsidRPr="00D70D36">
        <w:rPr>
          <w:sz w:val="22"/>
          <w:szCs w:val="22"/>
        </w:rPr>
        <w:tab/>
      </w:r>
      <w:r w:rsidRPr="00D70D36">
        <w:rPr>
          <w:sz w:val="22"/>
          <w:szCs w:val="22"/>
        </w:rPr>
        <w:tab/>
      </w:r>
      <w:r w:rsidRPr="00D70D36">
        <w:rPr>
          <w:sz w:val="22"/>
          <w:szCs w:val="22"/>
        </w:rPr>
        <w:tab/>
      </w:r>
      <w:r w:rsidRPr="00D70D36">
        <w:rPr>
          <w:b/>
          <w:bCs/>
          <w:sz w:val="22"/>
          <w:szCs w:val="22"/>
        </w:rPr>
        <w:t>25 __</w:t>
      </w:r>
      <w:r w:rsidR="008D5329">
        <w:rPr>
          <w:b/>
          <w:bCs/>
          <w:sz w:val="22"/>
          <w:szCs w:val="22"/>
        </w:rPr>
        <w:t>_</w:t>
      </w:r>
      <w:r w:rsidRPr="00D70D36">
        <w:rPr>
          <w:b/>
          <w:bCs/>
          <w:sz w:val="22"/>
          <w:szCs w:val="22"/>
        </w:rPr>
        <w:t>_</w:t>
      </w:r>
    </w:p>
    <w:p w14:paraId="6E2A0152" w14:textId="77777777" w:rsidR="00451D84" w:rsidRPr="00D70D36" w:rsidRDefault="00451D84" w:rsidP="00451D84">
      <w:pPr>
        <w:ind w:left="720"/>
        <w:rPr>
          <w:b/>
          <w:sz w:val="22"/>
          <w:szCs w:val="22"/>
        </w:rPr>
      </w:pPr>
      <w:r w:rsidRPr="00D70D36">
        <w:rPr>
          <w:sz w:val="22"/>
          <w:szCs w:val="22"/>
        </w:rPr>
        <w:t>direct impacts to improving water quality.</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ab/>
      </w:r>
    </w:p>
    <w:p w14:paraId="5C81A57E" w14:textId="77777777" w:rsidR="00451D84" w:rsidRPr="00D70D36" w:rsidRDefault="00451D84" w:rsidP="00451D84">
      <w:pPr>
        <w:rPr>
          <w:bCs/>
          <w:sz w:val="22"/>
          <w:szCs w:val="22"/>
        </w:rPr>
      </w:pPr>
    </w:p>
    <w:p w14:paraId="74B6B29B" w14:textId="77777777" w:rsidR="00451D84" w:rsidRPr="00D70D36" w:rsidRDefault="00451D84" w:rsidP="00451D84">
      <w:pPr>
        <w:rPr>
          <w:bCs/>
          <w:sz w:val="22"/>
          <w:szCs w:val="22"/>
        </w:rPr>
      </w:pPr>
      <w:r w:rsidRPr="00D70D36">
        <w:rPr>
          <w:bCs/>
          <w:sz w:val="22"/>
          <w:szCs w:val="22"/>
        </w:rPr>
        <w:tab/>
        <w:t>Examples:</w:t>
      </w:r>
      <w:r w:rsidRPr="00D70D36">
        <w:rPr>
          <w:bCs/>
          <w:sz w:val="22"/>
          <w:szCs w:val="22"/>
        </w:rPr>
        <w:tab/>
        <w:t>Stormwater collection not related to public health or safety.</w:t>
      </w:r>
    </w:p>
    <w:p w14:paraId="1FEECA5D" w14:textId="77777777" w:rsidR="00451D84" w:rsidRPr="00D70D36" w:rsidRDefault="00451D84" w:rsidP="00451D84">
      <w:pPr>
        <w:rPr>
          <w:bCs/>
          <w:sz w:val="22"/>
          <w:szCs w:val="22"/>
        </w:rPr>
      </w:pPr>
      <w:r w:rsidRPr="00D70D36">
        <w:rPr>
          <w:bCs/>
          <w:sz w:val="22"/>
          <w:szCs w:val="22"/>
        </w:rPr>
        <w:tab/>
      </w:r>
      <w:r w:rsidRPr="00D70D36">
        <w:rPr>
          <w:bCs/>
          <w:sz w:val="22"/>
          <w:szCs w:val="22"/>
        </w:rPr>
        <w:tab/>
      </w:r>
      <w:r w:rsidRPr="00D70D36">
        <w:rPr>
          <w:bCs/>
          <w:sz w:val="22"/>
          <w:szCs w:val="22"/>
        </w:rPr>
        <w:tab/>
        <w:t>Upgrading unit processes – not expected to reduce pollution.</w:t>
      </w:r>
    </w:p>
    <w:p w14:paraId="26D6148C" w14:textId="77777777" w:rsidR="00451D84" w:rsidRPr="00D70D36" w:rsidRDefault="00451D84" w:rsidP="00451D84">
      <w:pPr>
        <w:rPr>
          <w:bCs/>
          <w:sz w:val="22"/>
          <w:szCs w:val="22"/>
        </w:rPr>
      </w:pPr>
      <w:r w:rsidRPr="00D70D36">
        <w:rPr>
          <w:bCs/>
          <w:sz w:val="22"/>
          <w:szCs w:val="22"/>
        </w:rPr>
        <w:tab/>
      </w:r>
      <w:r w:rsidRPr="00D70D36">
        <w:rPr>
          <w:bCs/>
          <w:sz w:val="22"/>
          <w:szCs w:val="22"/>
        </w:rPr>
        <w:tab/>
      </w:r>
      <w:r w:rsidRPr="00D70D36">
        <w:rPr>
          <w:bCs/>
          <w:sz w:val="22"/>
          <w:szCs w:val="22"/>
        </w:rPr>
        <w:tab/>
        <w:t>Landfills and related equipment.</w:t>
      </w:r>
    </w:p>
    <w:p w14:paraId="7DDF12A0" w14:textId="77777777" w:rsidR="00451D84" w:rsidRPr="00D70D36" w:rsidRDefault="00451D84" w:rsidP="00451D84">
      <w:pPr>
        <w:ind w:left="2160"/>
        <w:rPr>
          <w:bCs/>
          <w:sz w:val="22"/>
          <w:szCs w:val="22"/>
        </w:rPr>
      </w:pPr>
      <w:r w:rsidRPr="00D70D36">
        <w:rPr>
          <w:bCs/>
          <w:sz w:val="22"/>
          <w:szCs w:val="22"/>
        </w:rPr>
        <w:t xml:space="preserve">Replacing old collection systems – not related to treatment improvement </w:t>
      </w:r>
    </w:p>
    <w:p w14:paraId="71DA872C" w14:textId="77777777" w:rsidR="00451D84" w:rsidRPr="00D70D36" w:rsidRDefault="00451D84" w:rsidP="00451D84">
      <w:pPr>
        <w:ind w:left="2160"/>
        <w:rPr>
          <w:bCs/>
          <w:sz w:val="22"/>
          <w:szCs w:val="22"/>
        </w:rPr>
      </w:pPr>
      <w:r w:rsidRPr="00D70D36">
        <w:rPr>
          <w:bCs/>
          <w:sz w:val="22"/>
          <w:szCs w:val="22"/>
        </w:rPr>
        <w:t>or overflows.</w:t>
      </w:r>
    </w:p>
    <w:p w14:paraId="67809759" w14:textId="77777777" w:rsidR="00451D84" w:rsidRPr="00D70D36" w:rsidRDefault="00451D84" w:rsidP="00451D84">
      <w:pPr>
        <w:rPr>
          <w:bCs/>
          <w:sz w:val="22"/>
          <w:szCs w:val="22"/>
        </w:rPr>
      </w:pPr>
      <w:r w:rsidRPr="00D70D36">
        <w:rPr>
          <w:bCs/>
          <w:sz w:val="22"/>
          <w:szCs w:val="22"/>
        </w:rPr>
        <w:tab/>
      </w:r>
    </w:p>
    <w:p w14:paraId="4B3B0E9E" w14:textId="77777777" w:rsidR="00451D84" w:rsidRPr="00D70D36" w:rsidRDefault="00451D84" w:rsidP="00451D84">
      <w:pPr>
        <w:rPr>
          <w:sz w:val="22"/>
          <w:szCs w:val="22"/>
        </w:rPr>
      </w:pPr>
      <w:r w:rsidRPr="00D70D36">
        <w:rPr>
          <w:bCs/>
          <w:sz w:val="22"/>
          <w:szCs w:val="22"/>
        </w:rPr>
        <w:tab/>
      </w:r>
      <w:r w:rsidRPr="00D70D36">
        <w:rPr>
          <w:bCs/>
          <w:sz w:val="22"/>
          <w:szCs w:val="22"/>
        </w:rPr>
        <w:tab/>
      </w:r>
      <w:r w:rsidRPr="00D70D36">
        <w:rPr>
          <w:bCs/>
          <w:sz w:val="22"/>
          <w:szCs w:val="22"/>
        </w:rPr>
        <w:tab/>
      </w:r>
      <w:r w:rsidRPr="00D70D36">
        <w:rPr>
          <w:b/>
          <w:sz w:val="22"/>
          <w:szCs w:val="22"/>
        </w:rPr>
        <w:t xml:space="preserve"> </w:t>
      </w:r>
    </w:p>
    <w:p w14:paraId="33ACA2B5" w14:textId="77777777" w:rsidR="00451D84" w:rsidRPr="00D70D36" w:rsidRDefault="00451D84" w:rsidP="00451D84">
      <w:pPr>
        <w:ind w:firstLine="720"/>
        <w:rPr>
          <w:sz w:val="22"/>
          <w:szCs w:val="22"/>
        </w:rPr>
      </w:pPr>
      <w:r w:rsidRPr="00D70D36">
        <w:rPr>
          <w:b/>
          <w:sz w:val="22"/>
          <w:szCs w:val="22"/>
        </w:rPr>
        <w:t xml:space="preserve">TOTAL POINTS FOR </w:t>
      </w:r>
      <w:r w:rsidRPr="00D70D36">
        <w:rPr>
          <w:b/>
          <w:sz w:val="22"/>
          <w:szCs w:val="22"/>
          <w:u w:val="single"/>
        </w:rPr>
        <w:t>WATER QUALITY IMPROVEMENT</w:t>
      </w:r>
      <w:r w:rsidRPr="00D70D36">
        <w:rPr>
          <w:sz w:val="22"/>
          <w:szCs w:val="22"/>
        </w:rPr>
        <w:tab/>
      </w:r>
      <w:r w:rsidRPr="00D70D36">
        <w:rPr>
          <w:sz w:val="22"/>
          <w:szCs w:val="22"/>
        </w:rPr>
        <w:tab/>
        <w:t xml:space="preserve">            </w:t>
      </w:r>
      <w:r w:rsidRPr="00D70D36">
        <w:rPr>
          <w:sz w:val="22"/>
          <w:szCs w:val="22"/>
        </w:rPr>
        <w:tab/>
      </w:r>
      <w:r w:rsidRPr="00D70D36">
        <w:rPr>
          <w:sz w:val="22"/>
          <w:szCs w:val="22"/>
        </w:rPr>
        <w:tab/>
        <w:t xml:space="preserve"> _______</w:t>
      </w:r>
    </w:p>
    <w:p w14:paraId="00EAD565" w14:textId="77777777" w:rsidR="00451D84" w:rsidRPr="00D70D36" w:rsidRDefault="00451D84" w:rsidP="00451D84">
      <w:pPr>
        <w:ind w:firstLine="720"/>
        <w:rPr>
          <w:sz w:val="22"/>
          <w:szCs w:val="22"/>
        </w:rPr>
      </w:pPr>
    </w:p>
    <w:p w14:paraId="4C093CC9" w14:textId="77777777" w:rsidR="00451D84" w:rsidRPr="00D70D36" w:rsidRDefault="00451D84" w:rsidP="00451D84">
      <w:pPr>
        <w:widowControl/>
        <w:rPr>
          <w:sz w:val="22"/>
          <w:szCs w:val="22"/>
        </w:rPr>
      </w:pPr>
      <w:r w:rsidRPr="00D70D36">
        <w:rPr>
          <w:sz w:val="22"/>
          <w:szCs w:val="22"/>
        </w:rPr>
        <w:br w:type="page"/>
      </w:r>
    </w:p>
    <w:p w14:paraId="196DD499" w14:textId="77777777" w:rsidR="00451D84" w:rsidRPr="00D70D36" w:rsidRDefault="00451D84" w:rsidP="00451D84">
      <w:pPr>
        <w:rPr>
          <w:sz w:val="22"/>
          <w:szCs w:val="22"/>
        </w:rPr>
      </w:pPr>
    </w:p>
    <w:p w14:paraId="2581ADE7" w14:textId="77777777" w:rsidR="00451D84" w:rsidRPr="00D70D36" w:rsidRDefault="00451D84" w:rsidP="00451D84">
      <w:pPr>
        <w:rPr>
          <w:sz w:val="22"/>
          <w:szCs w:val="22"/>
        </w:rPr>
      </w:pPr>
      <w:r w:rsidRPr="00D70D36">
        <w:rPr>
          <w:b/>
          <w:sz w:val="22"/>
          <w:szCs w:val="22"/>
        </w:rPr>
        <w:t>C.</w:t>
      </w:r>
      <w:r w:rsidRPr="00D70D36">
        <w:rPr>
          <w:b/>
          <w:sz w:val="22"/>
          <w:szCs w:val="22"/>
        </w:rPr>
        <w:tab/>
        <w:t>ACTIVITY-SPECIFIC CRITERIA</w:t>
      </w:r>
    </w:p>
    <w:p w14:paraId="7AF932DB" w14:textId="77777777" w:rsidR="00451D84" w:rsidRPr="00D70D36" w:rsidRDefault="00451D84" w:rsidP="00451D84">
      <w:pPr>
        <w:rPr>
          <w:sz w:val="22"/>
          <w:szCs w:val="22"/>
        </w:rPr>
      </w:pPr>
    </w:p>
    <w:p w14:paraId="452107C0" w14:textId="77777777" w:rsidR="00451D84" w:rsidRPr="00D70D36" w:rsidRDefault="00451D84" w:rsidP="00451D84">
      <w:pPr>
        <w:ind w:left="720"/>
        <w:rPr>
          <w:bCs/>
          <w:i/>
          <w:iCs/>
          <w:sz w:val="22"/>
          <w:szCs w:val="22"/>
        </w:rPr>
      </w:pPr>
      <w:r w:rsidRPr="00D70D36">
        <w:rPr>
          <w:bCs/>
          <w:i/>
          <w:iCs/>
          <w:sz w:val="22"/>
          <w:szCs w:val="22"/>
        </w:rPr>
        <w:t>Select either category 1 (Point Source Projects) or 2 (Nonpoint Source Projects) below.</w:t>
      </w:r>
    </w:p>
    <w:p w14:paraId="1F3324E6" w14:textId="77777777" w:rsidR="00451D84" w:rsidRPr="00D70D36" w:rsidRDefault="00451D84" w:rsidP="00451D84">
      <w:pPr>
        <w:rPr>
          <w:sz w:val="22"/>
          <w:szCs w:val="22"/>
        </w:rPr>
      </w:pPr>
    </w:p>
    <w:p w14:paraId="081B3E5C" w14:textId="77777777" w:rsidR="00451D84" w:rsidRPr="00D70D36" w:rsidRDefault="00451D84" w:rsidP="00451D84">
      <w:pPr>
        <w:tabs>
          <w:tab w:val="left" w:pos="1440"/>
          <w:tab w:val="left" w:pos="2160"/>
          <w:tab w:val="left" w:pos="2250"/>
        </w:tabs>
        <w:ind w:firstLine="720"/>
        <w:rPr>
          <w:sz w:val="22"/>
          <w:szCs w:val="22"/>
        </w:rPr>
      </w:pPr>
      <w:r w:rsidRPr="00D70D36">
        <w:rPr>
          <w:b/>
          <w:sz w:val="22"/>
          <w:szCs w:val="22"/>
        </w:rPr>
        <w:t>1.</w:t>
      </w:r>
      <w:r w:rsidRPr="00D70D36">
        <w:rPr>
          <w:b/>
          <w:sz w:val="22"/>
          <w:szCs w:val="22"/>
        </w:rPr>
        <w:tab/>
        <w:t>Wastewater Projects</w:t>
      </w:r>
    </w:p>
    <w:p w14:paraId="183408BF" w14:textId="77777777" w:rsidR="00451D84" w:rsidRPr="00D70D36" w:rsidRDefault="00451D84" w:rsidP="00451D84">
      <w:pPr>
        <w:tabs>
          <w:tab w:val="left" w:pos="2160"/>
        </w:tabs>
        <w:ind w:left="720" w:firstLine="720"/>
        <w:rPr>
          <w:sz w:val="22"/>
          <w:szCs w:val="22"/>
        </w:rPr>
      </w:pPr>
      <w:r w:rsidRPr="00D70D36">
        <w:rPr>
          <w:b/>
          <w:sz w:val="22"/>
          <w:szCs w:val="22"/>
        </w:rPr>
        <w:tab/>
      </w:r>
    </w:p>
    <w:p w14:paraId="1F403924" w14:textId="77777777" w:rsidR="00451D84" w:rsidRPr="00D70D36" w:rsidRDefault="00451D84" w:rsidP="00451D84">
      <w:pPr>
        <w:ind w:firstLine="1440"/>
        <w:rPr>
          <w:i/>
          <w:iCs/>
          <w:sz w:val="22"/>
          <w:szCs w:val="22"/>
        </w:rPr>
      </w:pPr>
      <w:r w:rsidRPr="00D70D36">
        <w:rPr>
          <w:i/>
          <w:iCs/>
          <w:sz w:val="22"/>
          <w:szCs w:val="22"/>
        </w:rPr>
        <w:t>May assign points in all categories that apply</w:t>
      </w:r>
    </w:p>
    <w:p w14:paraId="7DDCE4EE" w14:textId="77777777" w:rsidR="00451D84" w:rsidRPr="00D70D36" w:rsidRDefault="00451D84" w:rsidP="00451D84">
      <w:pPr>
        <w:ind w:firstLine="1440"/>
        <w:rPr>
          <w:i/>
          <w:iCs/>
          <w:sz w:val="22"/>
          <w:szCs w:val="22"/>
        </w:rPr>
      </w:pPr>
      <w:r w:rsidRPr="00D70D36">
        <w:rPr>
          <w:i/>
          <w:iCs/>
          <w:sz w:val="22"/>
          <w:szCs w:val="22"/>
        </w:rPr>
        <w:t>(Give 0 points or full points only)</w:t>
      </w:r>
    </w:p>
    <w:p w14:paraId="1E4769E9" w14:textId="77777777" w:rsidR="00451D84" w:rsidRPr="00D70D36" w:rsidRDefault="00451D84" w:rsidP="00451D84">
      <w:pPr>
        <w:ind w:firstLine="1440"/>
        <w:rPr>
          <w:sz w:val="22"/>
          <w:szCs w:val="22"/>
        </w:rPr>
      </w:pPr>
    </w:p>
    <w:p w14:paraId="34B6D567" w14:textId="77777777" w:rsidR="00451D84" w:rsidRPr="00D70D36" w:rsidRDefault="00451D84" w:rsidP="00451D84">
      <w:pPr>
        <w:rPr>
          <w:b/>
          <w:sz w:val="22"/>
          <w:szCs w:val="22"/>
        </w:rPr>
      </w:pPr>
      <w:r w:rsidRPr="00D70D36">
        <w:rPr>
          <w:sz w:val="22"/>
          <w:szCs w:val="22"/>
        </w:rPr>
        <w:tab/>
      </w:r>
      <w:r w:rsidRPr="00D70D36">
        <w:rPr>
          <w:sz w:val="22"/>
          <w:szCs w:val="22"/>
        </w:rPr>
        <w:tab/>
      </w:r>
      <w:r w:rsidRPr="00D70D36">
        <w:rPr>
          <w:b/>
          <w:sz w:val="22"/>
          <w:szCs w:val="22"/>
          <w:u w:val="single"/>
        </w:rPr>
        <w:t>Capacity Issues</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10 _____</w:t>
      </w:r>
    </w:p>
    <w:p w14:paraId="6525AE60" w14:textId="77777777" w:rsidR="00451D84" w:rsidRPr="00D70D36" w:rsidRDefault="00451D84" w:rsidP="00451D84">
      <w:pPr>
        <w:rPr>
          <w:sz w:val="22"/>
          <w:szCs w:val="22"/>
        </w:rPr>
      </w:pPr>
      <w:r w:rsidRPr="00D70D36">
        <w:rPr>
          <w:sz w:val="22"/>
          <w:szCs w:val="22"/>
        </w:rPr>
        <w:tab/>
      </w:r>
      <w:r w:rsidRPr="00D70D36">
        <w:rPr>
          <w:sz w:val="22"/>
          <w:szCs w:val="22"/>
        </w:rPr>
        <w:tab/>
        <w:t xml:space="preserve">One or more-unit processes is nearing or beyond capacity, resulting in </w:t>
      </w:r>
    </w:p>
    <w:p w14:paraId="719F9088" w14:textId="77777777" w:rsidR="00451D84" w:rsidRPr="00D70D36" w:rsidRDefault="00451D84" w:rsidP="00451D84">
      <w:pPr>
        <w:ind w:left="720" w:firstLine="720"/>
        <w:rPr>
          <w:b/>
          <w:sz w:val="22"/>
          <w:szCs w:val="22"/>
        </w:rPr>
      </w:pPr>
      <w:r w:rsidRPr="00D70D36">
        <w:rPr>
          <w:sz w:val="22"/>
          <w:szCs w:val="22"/>
        </w:rPr>
        <w:t>adverse impacts to performance.</w:t>
      </w:r>
      <w:r w:rsidRPr="00D70D36">
        <w:rPr>
          <w:sz w:val="22"/>
          <w:szCs w:val="22"/>
        </w:rPr>
        <w:tab/>
      </w:r>
      <w:r w:rsidRPr="00D70D36">
        <w:rPr>
          <w:sz w:val="22"/>
          <w:szCs w:val="22"/>
        </w:rPr>
        <w:tab/>
      </w:r>
      <w:r w:rsidRPr="00D70D36">
        <w:rPr>
          <w:sz w:val="22"/>
          <w:szCs w:val="22"/>
        </w:rPr>
        <w:tab/>
      </w:r>
      <w:r w:rsidRPr="00D70D36">
        <w:rPr>
          <w:sz w:val="22"/>
          <w:szCs w:val="22"/>
        </w:rPr>
        <w:tab/>
      </w:r>
    </w:p>
    <w:p w14:paraId="1178B4AF" w14:textId="77777777" w:rsidR="00451D84" w:rsidRPr="00D70D36" w:rsidRDefault="00451D84" w:rsidP="00451D84">
      <w:pPr>
        <w:rPr>
          <w:sz w:val="22"/>
          <w:szCs w:val="22"/>
        </w:rPr>
      </w:pPr>
      <w:r w:rsidRPr="00D70D36">
        <w:rPr>
          <w:b/>
          <w:sz w:val="22"/>
          <w:szCs w:val="22"/>
        </w:rPr>
        <w:tab/>
      </w:r>
      <w:r w:rsidRPr="00D70D36">
        <w:rPr>
          <w:b/>
          <w:sz w:val="22"/>
          <w:szCs w:val="22"/>
        </w:rPr>
        <w:tab/>
      </w:r>
    </w:p>
    <w:p w14:paraId="5EB85A0A" w14:textId="77777777" w:rsidR="00451D84" w:rsidRPr="00D70D36" w:rsidRDefault="00451D84" w:rsidP="00451D84">
      <w:pPr>
        <w:ind w:firstLine="720"/>
        <w:rPr>
          <w:b/>
          <w:sz w:val="22"/>
          <w:szCs w:val="22"/>
        </w:rPr>
      </w:pPr>
      <w:r w:rsidRPr="00D70D36">
        <w:rPr>
          <w:b/>
          <w:sz w:val="22"/>
          <w:szCs w:val="22"/>
        </w:rPr>
        <w:tab/>
      </w:r>
      <w:r w:rsidRPr="00D70D36">
        <w:rPr>
          <w:b/>
          <w:sz w:val="22"/>
          <w:szCs w:val="22"/>
          <w:u w:val="single"/>
        </w:rPr>
        <w:t>Reliability or Obsolescence</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10</w:t>
      </w:r>
      <w:r w:rsidRPr="00D70D36">
        <w:rPr>
          <w:sz w:val="22"/>
          <w:szCs w:val="22"/>
        </w:rPr>
        <w:t xml:space="preserve"> _____</w:t>
      </w:r>
    </w:p>
    <w:p w14:paraId="616321E0" w14:textId="77777777" w:rsidR="00451D84" w:rsidRPr="00D70D36" w:rsidRDefault="00451D84" w:rsidP="00451D84">
      <w:pPr>
        <w:ind w:left="720" w:firstLine="720"/>
        <w:rPr>
          <w:sz w:val="22"/>
          <w:szCs w:val="22"/>
        </w:rPr>
      </w:pPr>
      <w:r w:rsidRPr="00D70D36">
        <w:rPr>
          <w:sz w:val="22"/>
          <w:szCs w:val="22"/>
        </w:rPr>
        <w:t xml:space="preserve">Reliability and/or equipment obsolescence is adversely affecting one or more </w:t>
      </w:r>
    </w:p>
    <w:p w14:paraId="33176BF6" w14:textId="77777777" w:rsidR="00451D84" w:rsidRPr="00D70D36" w:rsidRDefault="00451D84" w:rsidP="00451D84">
      <w:pPr>
        <w:ind w:left="720" w:firstLine="720"/>
        <w:rPr>
          <w:sz w:val="22"/>
          <w:szCs w:val="22"/>
        </w:rPr>
      </w:pPr>
      <w:r w:rsidRPr="00D70D36">
        <w:rPr>
          <w:sz w:val="22"/>
          <w:szCs w:val="22"/>
        </w:rPr>
        <w:t xml:space="preserve">existing unit processes and the proposed project will replace or upgrade the </w:t>
      </w:r>
    </w:p>
    <w:p w14:paraId="24959130" w14:textId="77777777" w:rsidR="00451D84" w:rsidRPr="00D70D36" w:rsidRDefault="00451D84" w:rsidP="00451D84">
      <w:pPr>
        <w:ind w:left="720" w:firstLine="720"/>
        <w:rPr>
          <w:sz w:val="22"/>
          <w:szCs w:val="22"/>
        </w:rPr>
      </w:pPr>
      <w:r w:rsidRPr="00D70D36">
        <w:rPr>
          <w:sz w:val="22"/>
          <w:szCs w:val="22"/>
        </w:rPr>
        <w:t>unit process.  (This could include leaking lagoons or pipes.)</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p>
    <w:p w14:paraId="18EFA998" w14:textId="77777777" w:rsidR="00451D84" w:rsidRPr="00D70D36" w:rsidRDefault="00451D84" w:rsidP="00451D84">
      <w:pPr>
        <w:ind w:left="1440" w:firstLine="1440"/>
        <w:rPr>
          <w:sz w:val="22"/>
          <w:szCs w:val="22"/>
        </w:rPr>
      </w:pPr>
    </w:p>
    <w:p w14:paraId="3D49E6D0" w14:textId="77777777" w:rsidR="00451D84" w:rsidRPr="00D70D36" w:rsidRDefault="00451D84" w:rsidP="00451D84">
      <w:pPr>
        <w:ind w:firstLine="1440"/>
        <w:rPr>
          <w:b/>
          <w:sz w:val="22"/>
          <w:szCs w:val="22"/>
        </w:rPr>
      </w:pPr>
      <w:r w:rsidRPr="00D70D36">
        <w:rPr>
          <w:b/>
          <w:sz w:val="22"/>
          <w:szCs w:val="22"/>
          <w:u w:val="single"/>
        </w:rPr>
        <w:t>Beneficial Use</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20 _____</w:t>
      </w:r>
    </w:p>
    <w:p w14:paraId="5728950D" w14:textId="77777777" w:rsidR="00451D84" w:rsidRPr="00D70D36" w:rsidRDefault="00451D84" w:rsidP="00451D84">
      <w:pPr>
        <w:ind w:firstLine="1440"/>
        <w:rPr>
          <w:sz w:val="22"/>
          <w:szCs w:val="22"/>
        </w:rPr>
      </w:pPr>
      <w:r w:rsidRPr="00D70D36">
        <w:rPr>
          <w:sz w:val="22"/>
          <w:szCs w:val="22"/>
        </w:rPr>
        <w:t xml:space="preserve">Proposed project involves beneficial use of biosolids or treated wastewater </w:t>
      </w:r>
    </w:p>
    <w:p w14:paraId="4AEAE53F" w14:textId="77777777" w:rsidR="00451D84" w:rsidRPr="00D70D36" w:rsidRDefault="00451D84" w:rsidP="00451D84">
      <w:pPr>
        <w:ind w:firstLine="1440"/>
        <w:rPr>
          <w:sz w:val="22"/>
          <w:szCs w:val="22"/>
        </w:rPr>
      </w:pPr>
      <w:r w:rsidRPr="00D70D36">
        <w:rPr>
          <w:sz w:val="22"/>
          <w:szCs w:val="22"/>
        </w:rPr>
        <w:t xml:space="preserve">resulting in reduction or elimination of a discharge to state water AND </w:t>
      </w:r>
    </w:p>
    <w:p w14:paraId="30696D57" w14:textId="77777777" w:rsidR="00451D84" w:rsidRPr="00D70D36" w:rsidRDefault="00451D84" w:rsidP="00451D84">
      <w:pPr>
        <w:ind w:firstLine="1440"/>
        <w:rPr>
          <w:sz w:val="22"/>
          <w:szCs w:val="22"/>
        </w:rPr>
      </w:pPr>
      <w:r w:rsidRPr="00D70D36">
        <w:rPr>
          <w:sz w:val="22"/>
          <w:szCs w:val="22"/>
        </w:rPr>
        <w:t>provides some further benefit such as the growth of crops or turf, industrial reuse.</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p>
    <w:p w14:paraId="57947912" w14:textId="77777777" w:rsidR="00451D84" w:rsidRPr="00D70D36" w:rsidRDefault="00451D84" w:rsidP="00451D84">
      <w:pPr>
        <w:ind w:firstLine="1440"/>
        <w:rPr>
          <w:sz w:val="22"/>
          <w:szCs w:val="22"/>
        </w:rPr>
      </w:pPr>
      <w:r w:rsidRPr="00D70D36">
        <w:rPr>
          <w:b/>
          <w:sz w:val="22"/>
          <w:szCs w:val="22"/>
          <w:u w:val="single"/>
        </w:rPr>
        <w:t>Water Conservation</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10 _____</w:t>
      </w:r>
    </w:p>
    <w:p w14:paraId="75F598E7" w14:textId="77777777" w:rsidR="00451D84" w:rsidRPr="00D70D36" w:rsidRDefault="00451D84" w:rsidP="00451D84">
      <w:pPr>
        <w:ind w:firstLine="1440"/>
        <w:rPr>
          <w:sz w:val="22"/>
          <w:szCs w:val="22"/>
        </w:rPr>
      </w:pPr>
      <w:r w:rsidRPr="00D70D36">
        <w:rPr>
          <w:sz w:val="22"/>
          <w:szCs w:val="22"/>
        </w:rPr>
        <w:t>Water meters are installed in the entire project area.</w:t>
      </w:r>
      <w:r w:rsidRPr="00D70D36">
        <w:rPr>
          <w:sz w:val="22"/>
          <w:szCs w:val="22"/>
        </w:rPr>
        <w:tab/>
      </w:r>
      <w:r w:rsidRPr="00D70D36">
        <w:rPr>
          <w:sz w:val="22"/>
          <w:szCs w:val="22"/>
        </w:rPr>
        <w:tab/>
      </w:r>
      <w:r w:rsidRPr="00D70D36">
        <w:rPr>
          <w:sz w:val="22"/>
          <w:szCs w:val="22"/>
        </w:rPr>
        <w:tab/>
      </w:r>
    </w:p>
    <w:p w14:paraId="69F7CF4D" w14:textId="77777777" w:rsidR="00451D84" w:rsidRPr="00D70D36" w:rsidRDefault="00451D84" w:rsidP="00451D84">
      <w:pPr>
        <w:rPr>
          <w:sz w:val="22"/>
          <w:szCs w:val="22"/>
        </w:rPr>
      </w:pPr>
    </w:p>
    <w:p w14:paraId="62D8A0B3" w14:textId="77777777" w:rsidR="00451D84" w:rsidRPr="00D70D36" w:rsidRDefault="00451D84" w:rsidP="00451D84">
      <w:pPr>
        <w:ind w:left="720" w:firstLine="720"/>
        <w:rPr>
          <w:sz w:val="22"/>
          <w:szCs w:val="22"/>
        </w:rPr>
      </w:pPr>
      <w:r w:rsidRPr="00D70D36">
        <w:rPr>
          <w:sz w:val="22"/>
          <w:szCs w:val="22"/>
        </w:rPr>
        <w:t xml:space="preserve">An I/I reduction program is being implemented or will be part of the </w:t>
      </w:r>
      <w:r w:rsidRPr="00D70D36">
        <w:rPr>
          <w:sz w:val="22"/>
          <w:szCs w:val="22"/>
        </w:rPr>
        <w:tab/>
      </w:r>
      <w:r w:rsidRPr="00D70D36">
        <w:rPr>
          <w:sz w:val="22"/>
          <w:szCs w:val="22"/>
        </w:rPr>
        <w:tab/>
      </w:r>
      <w:r w:rsidRPr="00D70D36">
        <w:rPr>
          <w:sz w:val="22"/>
          <w:szCs w:val="22"/>
        </w:rPr>
        <w:tab/>
      </w:r>
      <w:r w:rsidRPr="00D70D36">
        <w:rPr>
          <w:b/>
          <w:sz w:val="22"/>
          <w:szCs w:val="22"/>
        </w:rPr>
        <w:t>10 _____</w:t>
      </w:r>
    </w:p>
    <w:p w14:paraId="2B99EA2A" w14:textId="77777777" w:rsidR="00451D84" w:rsidRPr="00D70D36" w:rsidRDefault="00451D84" w:rsidP="00451D84">
      <w:pPr>
        <w:ind w:left="720" w:firstLine="720"/>
        <w:rPr>
          <w:sz w:val="22"/>
          <w:szCs w:val="22"/>
        </w:rPr>
      </w:pPr>
      <w:r w:rsidRPr="00D70D36">
        <w:rPr>
          <w:sz w:val="22"/>
          <w:szCs w:val="22"/>
        </w:rPr>
        <w:t>proposed project OR I/I is currently less than 20% of the total wastewater</w:t>
      </w:r>
    </w:p>
    <w:p w14:paraId="4AB91FC1" w14:textId="77777777" w:rsidR="00451D84" w:rsidRPr="00D70D36" w:rsidRDefault="00451D84" w:rsidP="00451D84">
      <w:pPr>
        <w:ind w:left="720" w:firstLine="720"/>
        <w:rPr>
          <w:sz w:val="22"/>
          <w:szCs w:val="22"/>
        </w:rPr>
      </w:pPr>
      <w:r w:rsidRPr="00D70D36">
        <w:rPr>
          <w:sz w:val="22"/>
          <w:szCs w:val="22"/>
        </w:rPr>
        <w:t>flow on an annual basis (i.e., I/I is not a significant problem).</w:t>
      </w:r>
      <w:r w:rsidRPr="00D70D36">
        <w:rPr>
          <w:sz w:val="22"/>
          <w:szCs w:val="22"/>
        </w:rPr>
        <w:tab/>
      </w:r>
      <w:r w:rsidRPr="00D70D36">
        <w:rPr>
          <w:sz w:val="22"/>
          <w:szCs w:val="22"/>
        </w:rPr>
        <w:tab/>
      </w:r>
    </w:p>
    <w:p w14:paraId="3B04086E" w14:textId="77777777" w:rsidR="00451D84" w:rsidRPr="00D70D36" w:rsidRDefault="00451D84" w:rsidP="00451D84">
      <w:pPr>
        <w:rPr>
          <w:sz w:val="22"/>
          <w:szCs w:val="22"/>
        </w:rPr>
      </w:pPr>
    </w:p>
    <w:p w14:paraId="24C42B38" w14:textId="77777777" w:rsidR="00451D84" w:rsidRPr="00D70D36" w:rsidRDefault="00451D84" w:rsidP="00451D84">
      <w:pPr>
        <w:ind w:left="720" w:firstLine="720"/>
        <w:rPr>
          <w:b/>
          <w:sz w:val="22"/>
          <w:szCs w:val="22"/>
        </w:rPr>
      </w:pPr>
      <w:r w:rsidRPr="00D70D36">
        <w:rPr>
          <w:b/>
          <w:sz w:val="22"/>
          <w:szCs w:val="22"/>
          <w:u w:val="single"/>
        </w:rPr>
        <w:t>Energy Conservation</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10 _____</w:t>
      </w:r>
    </w:p>
    <w:p w14:paraId="14BAD338" w14:textId="77777777" w:rsidR="00451D84" w:rsidRPr="00D70D36" w:rsidRDefault="00451D84" w:rsidP="00451D84">
      <w:pPr>
        <w:ind w:left="1440"/>
        <w:rPr>
          <w:sz w:val="22"/>
          <w:szCs w:val="22"/>
        </w:rPr>
      </w:pPr>
      <w:r w:rsidRPr="00D70D36">
        <w:rPr>
          <w:sz w:val="22"/>
          <w:szCs w:val="22"/>
        </w:rPr>
        <w:t xml:space="preserve">Proposed project reduces energy consumption or includes energy reducing </w:t>
      </w:r>
    </w:p>
    <w:p w14:paraId="5E45D6F2" w14:textId="77777777" w:rsidR="00451D84" w:rsidRPr="00D70D36" w:rsidRDefault="00451D84" w:rsidP="00451D84">
      <w:pPr>
        <w:ind w:left="1440"/>
        <w:rPr>
          <w:sz w:val="22"/>
          <w:szCs w:val="22"/>
        </w:rPr>
      </w:pPr>
      <w:r w:rsidRPr="00D70D36">
        <w:rPr>
          <w:sz w:val="22"/>
          <w:szCs w:val="22"/>
        </w:rPr>
        <w:t>principles or technologies.</w:t>
      </w:r>
    </w:p>
    <w:p w14:paraId="3853E652" w14:textId="77777777" w:rsidR="00451D84" w:rsidRPr="00D70D36" w:rsidRDefault="00451D84" w:rsidP="00451D84">
      <w:pPr>
        <w:ind w:left="1440"/>
        <w:rPr>
          <w:sz w:val="22"/>
          <w:szCs w:val="22"/>
        </w:rPr>
      </w:pPr>
    </w:p>
    <w:p w14:paraId="05B79A8E" w14:textId="77777777" w:rsidR="00451D84" w:rsidRPr="00D70D36" w:rsidRDefault="00451D84" w:rsidP="00451D84">
      <w:pPr>
        <w:ind w:left="1440"/>
        <w:rPr>
          <w:b/>
          <w:bCs/>
          <w:sz w:val="22"/>
          <w:szCs w:val="22"/>
        </w:rPr>
      </w:pPr>
      <w:r w:rsidRPr="00D70D36">
        <w:rPr>
          <w:b/>
          <w:bCs/>
          <w:sz w:val="22"/>
          <w:szCs w:val="22"/>
          <w:u w:val="single"/>
        </w:rPr>
        <w:t>Green Project Reserve</w:t>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t>2</w:t>
      </w:r>
      <w:r w:rsidRPr="00D70D36">
        <w:rPr>
          <w:b/>
          <w:sz w:val="22"/>
          <w:szCs w:val="22"/>
        </w:rPr>
        <w:t>0 _____</w:t>
      </w:r>
    </w:p>
    <w:p w14:paraId="6FB0E6FD" w14:textId="77777777" w:rsidR="00451D84" w:rsidRPr="00D70D36" w:rsidRDefault="00451D84" w:rsidP="00451D84">
      <w:pPr>
        <w:ind w:left="1440"/>
        <w:rPr>
          <w:sz w:val="22"/>
          <w:szCs w:val="22"/>
        </w:rPr>
      </w:pPr>
      <w:r w:rsidRPr="00D70D36">
        <w:rPr>
          <w:sz w:val="22"/>
          <w:szCs w:val="22"/>
        </w:rPr>
        <w:t xml:space="preserve">Proposed project will address green infrastructure, water or energy efficiency </w:t>
      </w:r>
    </w:p>
    <w:p w14:paraId="709A7AF5" w14:textId="77777777" w:rsidR="00451D84" w:rsidRPr="00D70D36" w:rsidRDefault="00451D84" w:rsidP="00451D84">
      <w:pPr>
        <w:ind w:left="1440"/>
        <w:rPr>
          <w:sz w:val="22"/>
          <w:szCs w:val="22"/>
        </w:rPr>
      </w:pPr>
      <w:r w:rsidRPr="00D70D36">
        <w:rPr>
          <w:sz w:val="22"/>
          <w:szCs w:val="22"/>
        </w:rPr>
        <w:t xml:space="preserve">improvements, or other environmentally innovative activities (e.g., stormwater </w:t>
      </w:r>
    </w:p>
    <w:p w14:paraId="716BFD5D" w14:textId="77777777" w:rsidR="00451D84" w:rsidRPr="00D70D36" w:rsidRDefault="00451D84" w:rsidP="00451D84">
      <w:pPr>
        <w:ind w:left="1440"/>
        <w:rPr>
          <w:sz w:val="22"/>
          <w:szCs w:val="22"/>
        </w:rPr>
      </w:pPr>
      <w:r w:rsidRPr="00D70D36">
        <w:rPr>
          <w:sz w:val="22"/>
          <w:szCs w:val="22"/>
        </w:rPr>
        <w:t xml:space="preserve">management (e.g., green streets, riparian buffers, sustainable landscaping), </w:t>
      </w:r>
    </w:p>
    <w:p w14:paraId="56E3DC6F" w14:textId="77777777" w:rsidR="00451D84" w:rsidRPr="00D70D36" w:rsidRDefault="00451D84" w:rsidP="00451D84">
      <w:pPr>
        <w:ind w:left="1440"/>
        <w:rPr>
          <w:sz w:val="22"/>
          <w:szCs w:val="22"/>
        </w:rPr>
      </w:pPr>
      <w:r w:rsidRPr="00D70D36">
        <w:rPr>
          <w:sz w:val="22"/>
          <w:szCs w:val="22"/>
        </w:rPr>
        <w:t xml:space="preserve">incorporated renewable energy, projects that result in 20% reduction in energy, </w:t>
      </w:r>
    </w:p>
    <w:p w14:paraId="7E8C6DB4" w14:textId="77777777" w:rsidR="00451D84" w:rsidRPr="00D70D36" w:rsidRDefault="00451D84" w:rsidP="00451D84">
      <w:pPr>
        <w:ind w:left="1440"/>
        <w:rPr>
          <w:sz w:val="22"/>
          <w:szCs w:val="22"/>
        </w:rPr>
      </w:pPr>
      <w:r w:rsidRPr="00D70D36">
        <w:rPr>
          <w:sz w:val="22"/>
          <w:szCs w:val="22"/>
        </w:rPr>
        <w:t>installation of water meters, water reuse, II correction, etc.)</w:t>
      </w:r>
      <w:r w:rsidRPr="00D70D36">
        <w:rPr>
          <w:sz w:val="22"/>
          <w:szCs w:val="22"/>
        </w:rPr>
        <w:tab/>
      </w:r>
    </w:p>
    <w:p w14:paraId="6C599B5B" w14:textId="77777777" w:rsidR="00451D84" w:rsidRPr="00D70D36" w:rsidRDefault="00451D84" w:rsidP="00451D84">
      <w:pPr>
        <w:ind w:left="1440"/>
        <w:rPr>
          <w:sz w:val="22"/>
          <w:szCs w:val="22"/>
        </w:rPr>
      </w:pPr>
    </w:p>
    <w:p w14:paraId="44A9F3C2" w14:textId="77777777" w:rsidR="00451D84" w:rsidRPr="00D70D36" w:rsidRDefault="00451D84" w:rsidP="00451D84">
      <w:pPr>
        <w:ind w:left="1440"/>
        <w:rPr>
          <w:b/>
          <w:bCs/>
          <w:sz w:val="22"/>
          <w:szCs w:val="22"/>
        </w:rPr>
      </w:pPr>
      <w:r w:rsidRPr="00D70D36">
        <w:rPr>
          <w:b/>
          <w:bCs/>
          <w:sz w:val="22"/>
          <w:szCs w:val="22"/>
          <w:u w:val="single"/>
        </w:rPr>
        <w:t>Climate Resilience</w:t>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t>1</w:t>
      </w:r>
      <w:r w:rsidRPr="00D70D36">
        <w:rPr>
          <w:b/>
          <w:sz w:val="22"/>
          <w:szCs w:val="22"/>
        </w:rPr>
        <w:t>0 _____</w:t>
      </w:r>
    </w:p>
    <w:p w14:paraId="46F94380" w14:textId="77777777" w:rsidR="00451D84" w:rsidRPr="00D70D36" w:rsidRDefault="00451D84" w:rsidP="00451D84">
      <w:pPr>
        <w:ind w:left="1440"/>
        <w:rPr>
          <w:sz w:val="22"/>
          <w:szCs w:val="22"/>
        </w:rPr>
      </w:pPr>
      <w:r w:rsidRPr="00D70D36">
        <w:rPr>
          <w:sz w:val="22"/>
          <w:szCs w:val="22"/>
        </w:rPr>
        <w:t xml:space="preserve">Proposed project will construct levies/berms to protect facility from flooding, </w:t>
      </w:r>
    </w:p>
    <w:p w14:paraId="639F6029" w14:textId="77777777" w:rsidR="00451D84" w:rsidRPr="00D70D36" w:rsidRDefault="00451D84" w:rsidP="00451D84">
      <w:pPr>
        <w:ind w:left="1440"/>
        <w:rPr>
          <w:sz w:val="22"/>
          <w:szCs w:val="22"/>
        </w:rPr>
      </w:pPr>
      <w:r w:rsidRPr="00D70D36">
        <w:rPr>
          <w:sz w:val="22"/>
          <w:szCs w:val="22"/>
        </w:rPr>
        <w:t>installation of backup generators, floodproofing of structures, etc.</w:t>
      </w:r>
    </w:p>
    <w:p w14:paraId="7438FCDA" w14:textId="77777777" w:rsidR="00451D84" w:rsidRPr="00D70D36" w:rsidRDefault="00451D84" w:rsidP="00451D84">
      <w:pPr>
        <w:ind w:left="1440"/>
        <w:rPr>
          <w:sz w:val="22"/>
          <w:szCs w:val="22"/>
        </w:rPr>
      </w:pPr>
    </w:p>
    <w:p w14:paraId="49492FFB" w14:textId="77777777" w:rsidR="00451D84" w:rsidRPr="00D70D36" w:rsidRDefault="00451D84" w:rsidP="00451D84">
      <w:pPr>
        <w:ind w:left="1440"/>
        <w:rPr>
          <w:b/>
          <w:bCs/>
          <w:sz w:val="22"/>
          <w:szCs w:val="22"/>
        </w:rPr>
      </w:pPr>
      <w:r w:rsidRPr="00D70D36">
        <w:rPr>
          <w:b/>
          <w:bCs/>
          <w:sz w:val="22"/>
          <w:szCs w:val="22"/>
          <w:u w:val="single"/>
        </w:rPr>
        <w:t>Security/Cybersecurity</w:t>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t>1</w:t>
      </w:r>
      <w:r w:rsidRPr="00D70D36">
        <w:rPr>
          <w:b/>
          <w:sz w:val="22"/>
          <w:szCs w:val="22"/>
        </w:rPr>
        <w:t>0 _____</w:t>
      </w:r>
    </w:p>
    <w:p w14:paraId="17C28288" w14:textId="77777777" w:rsidR="00451D84" w:rsidRPr="00D70D36" w:rsidRDefault="00451D84" w:rsidP="00451D84">
      <w:pPr>
        <w:ind w:left="1440"/>
        <w:rPr>
          <w:sz w:val="22"/>
          <w:szCs w:val="22"/>
        </w:rPr>
      </w:pPr>
      <w:r w:rsidRPr="00D70D36">
        <w:rPr>
          <w:sz w:val="22"/>
          <w:szCs w:val="22"/>
        </w:rPr>
        <w:t xml:space="preserve">Proposed project will install fencing, provide security cameras/security </w:t>
      </w:r>
    </w:p>
    <w:p w14:paraId="1C1666C9" w14:textId="77777777" w:rsidR="00451D84" w:rsidRPr="00D70D36" w:rsidRDefault="00451D84" w:rsidP="00451D84">
      <w:pPr>
        <w:ind w:left="1440"/>
        <w:rPr>
          <w:sz w:val="22"/>
          <w:szCs w:val="22"/>
        </w:rPr>
      </w:pPr>
      <w:r w:rsidRPr="00D70D36">
        <w:rPr>
          <w:sz w:val="22"/>
          <w:szCs w:val="22"/>
        </w:rPr>
        <w:t>lighting/motion detectors, will project implement cybersecurity measures, etc.</w:t>
      </w:r>
    </w:p>
    <w:p w14:paraId="2271FC85" w14:textId="77777777" w:rsidR="00451D84" w:rsidRPr="00D70D36" w:rsidRDefault="00451D84" w:rsidP="00451D84">
      <w:pPr>
        <w:ind w:left="1440"/>
        <w:rPr>
          <w:sz w:val="22"/>
          <w:szCs w:val="22"/>
        </w:rPr>
      </w:pPr>
    </w:p>
    <w:p w14:paraId="09F14972" w14:textId="77777777" w:rsidR="00451D84" w:rsidRPr="00D70D36" w:rsidRDefault="00451D84" w:rsidP="00451D84">
      <w:pPr>
        <w:ind w:left="1440"/>
        <w:rPr>
          <w:b/>
          <w:bCs/>
          <w:sz w:val="22"/>
          <w:szCs w:val="22"/>
        </w:rPr>
      </w:pPr>
      <w:r w:rsidRPr="00D70D36">
        <w:rPr>
          <w:b/>
          <w:bCs/>
          <w:sz w:val="22"/>
          <w:szCs w:val="22"/>
          <w:u w:val="single"/>
        </w:rPr>
        <w:t>Other</w:t>
      </w:r>
      <w:r w:rsidRPr="00D70D36">
        <w:rPr>
          <w:b/>
          <w:bCs/>
          <w:sz w:val="22"/>
          <w:szCs w:val="22"/>
        </w:rPr>
        <w:t>:</w:t>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r>
      <w:r w:rsidRPr="00D70D36">
        <w:rPr>
          <w:b/>
          <w:bCs/>
          <w:sz w:val="22"/>
          <w:szCs w:val="22"/>
        </w:rPr>
        <w:tab/>
        <w:t>1</w:t>
      </w:r>
      <w:r w:rsidRPr="00D70D36">
        <w:rPr>
          <w:b/>
          <w:sz w:val="22"/>
          <w:szCs w:val="22"/>
        </w:rPr>
        <w:t>0 _____</w:t>
      </w:r>
    </w:p>
    <w:p w14:paraId="089B46B3" w14:textId="77777777" w:rsidR="00451D84" w:rsidRPr="00D70D36" w:rsidRDefault="00451D84" w:rsidP="00451D84">
      <w:pPr>
        <w:ind w:left="1440"/>
        <w:rPr>
          <w:sz w:val="22"/>
          <w:szCs w:val="22"/>
        </w:rPr>
      </w:pPr>
      <w:r w:rsidRPr="00D70D36">
        <w:rPr>
          <w:sz w:val="22"/>
          <w:szCs w:val="22"/>
        </w:rPr>
        <w:t>Enter Details:</w:t>
      </w:r>
      <w:r w:rsidRPr="00D70D36">
        <w:rPr>
          <w:sz w:val="22"/>
          <w:szCs w:val="22"/>
        </w:rPr>
        <w:tab/>
      </w:r>
      <w:r w:rsidRPr="00D70D36">
        <w:rPr>
          <w:sz w:val="22"/>
          <w:szCs w:val="22"/>
        </w:rPr>
        <w:tab/>
      </w:r>
      <w:r w:rsidRPr="00D70D36">
        <w:rPr>
          <w:sz w:val="22"/>
          <w:szCs w:val="22"/>
        </w:rPr>
        <w:tab/>
      </w:r>
      <w:r w:rsidRPr="00D70D36">
        <w:rPr>
          <w:sz w:val="22"/>
          <w:szCs w:val="22"/>
        </w:rPr>
        <w:tab/>
      </w:r>
    </w:p>
    <w:p w14:paraId="47F401EA" w14:textId="77777777" w:rsidR="00451D84" w:rsidRPr="00D70D36" w:rsidRDefault="00451D84" w:rsidP="00451D84">
      <w:pPr>
        <w:ind w:left="720" w:firstLine="1440"/>
        <w:rPr>
          <w:sz w:val="22"/>
          <w:szCs w:val="22"/>
        </w:rPr>
      </w:pP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p>
    <w:p w14:paraId="76FA5362" w14:textId="77777777" w:rsidR="00451D84" w:rsidRPr="00D70D36" w:rsidRDefault="00451D84" w:rsidP="00451D84">
      <w:pPr>
        <w:ind w:firstLine="1440"/>
        <w:rPr>
          <w:sz w:val="22"/>
          <w:szCs w:val="22"/>
        </w:rPr>
      </w:pPr>
      <w:r w:rsidRPr="00D70D36">
        <w:rPr>
          <w:b/>
          <w:sz w:val="22"/>
          <w:szCs w:val="22"/>
        </w:rPr>
        <w:t xml:space="preserve">TOTAL POINTS FOR </w:t>
      </w:r>
      <w:r w:rsidRPr="00D70D36">
        <w:rPr>
          <w:b/>
          <w:sz w:val="22"/>
          <w:szCs w:val="22"/>
          <w:u w:val="single"/>
        </w:rPr>
        <w:t>WASTEWATER PROJECTS</w:t>
      </w:r>
      <w:r w:rsidRPr="00D70D36">
        <w:rPr>
          <w:sz w:val="22"/>
          <w:szCs w:val="22"/>
        </w:rPr>
        <w:tab/>
      </w:r>
      <w:r w:rsidRPr="00D70D36">
        <w:rPr>
          <w:sz w:val="22"/>
          <w:szCs w:val="22"/>
        </w:rPr>
        <w:tab/>
      </w:r>
      <w:r w:rsidRPr="00D70D36">
        <w:rPr>
          <w:sz w:val="22"/>
          <w:szCs w:val="22"/>
        </w:rPr>
        <w:tab/>
      </w:r>
      <w:r w:rsidRPr="00D70D36">
        <w:rPr>
          <w:sz w:val="22"/>
          <w:szCs w:val="22"/>
        </w:rPr>
        <w:tab/>
        <w:t xml:space="preserve"> _______</w:t>
      </w:r>
    </w:p>
    <w:p w14:paraId="31F5B48E" w14:textId="77777777" w:rsidR="00451D84" w:rsidRPr="00D70D36" w:rsidRDefault="00451D84" w:rsidP="00451D84">
      <w:pPr>
        <w:tabs>
          <w:tab w:val="left" w:pos="1440"/>
        </w:tabs>
        <w:ind w:firstLine="720"/>
        <w:rPr>
          <w:b/>
          <w:sz w:val="22"/>
          <w:szCs w:val="22"/>
        </w:rPr>
      </w:pPr>
      <w:r w:rsidRPr="00D70D36">
        <w:rPr>
          <w:b/>
          <w:sz w:val="22"/>
          <w:szCs w:val="22"/>
        </w:rPr>
        <w:lastRenderedPageBreak/>
        <w:t>2.</w:t>
      </w:r>
      <w:r w:rsidRPr="00D70D36">
        <w:rPr>
          <w:b/>
          <w:sz w:val="22"/>
          <w:szCs w:val="22"/>
        </w:rPr>
        <w:tab/>
        <w:t>Nonpoint Source Projects</w:t>
      </w:r>
    </w:p>
    <w:p w14:paraId="3A1C7E62" w14:textId="77777777" w:rsidR="00451D84" w:rsidRPr="00D70D36" w:rsidRDefault="00451D84" w:rsidP="00451D84">
      <w:pPr>
        <w:tabs>
          <w:tab w:val="left" w:pos="1440"/>
        </w:tabs>
        <w:ind w:firstLine="720"/>
        <w:rPr>
          <w:sz w:val="22"/>
          <w:szCs w:val="22"/>
        </w:rPr>
      </w:pPr>
    </w:p>
    <w:p w14:paraId="7229446C" w14:textId="77777777" w:rsidR="00451D84" w:rsidRPr="00D70D36" w:rsidRDefault="00451D84" w:rsidP="00451D84">
      <w:pPr>
        <w:ind w:left="720" w:firstLine="720"/>
        <w:rPr>
          <w:i/>
          <w:iCs/>
          <w:sz w:val="22"/>
          <w:szCs w:val="22"/>
        </w:rPr>
      </w:pPr>
      <w:r w:rsidRPr="00D70D36">
        <w:rPr>
          <w:i/>
          <w:iCs/>
          <w:sz w:val="22"/>
          <w:szCs w:val="22"/>
        </w:rPr>
        <w:t>May assign points in all categories</w:t>
      </w:r>
    </w:p>
    <w:p w14:paraId="3432E6BC" w14:textId="77777777" w:rsidR="00451D84" w:rsidRPr="00D70D36" w:rsidRDefault="00451D84" w:rsidP="00451D84">
      <w:pPr>
        <w:ind w:firstLine="1440"/>
        <w:rPr>
          <w:i/>
          <w:iCs/>
          <w:sz w:val="22"/>
          <w:szCs w:val="22"/>
        </w:rPr>
      </w:pPr>
      <w:r w:rsidRPr="00D70D36">
        <w:rPr>
          <w:i/>
          <w:iCs/>
          <w:sz w:val="22"/>
          <w:szCs w:val="22"/>
        </w:rPr>
        <w:t>(Give 0 points or full points)</w:t>
      </w:r>
    </w:p>
    <w:p w14:paraId="1FCA8BBF" w14:textId="77777777" w:rsidR="00451D84" w:rsidRPr="00D70D36" w:rsidRDefault="00451D84" w:rsidP="00451D84">
      <w:pPr>
        <w:rPr>
          <w:sz w:val="22"/>
          <w:szCs w:val="22"/>
        </w:rPr>
      </w:pPr>
    </w:p>
    <w:p w14:paraId="385FE2DF" w14:textId="77777777" w:rsidR="00451D84" w:rsidRPr="00D70D36" w:rsidRDefault="00451D84" w:rsidP="00451D84">
      <w:pPr>
        <w:rPr>
          <w:sz w:val="22"/>
          <w:szCs w:val="22"/>
        </w:rPr>
      </w:pPr>
      <w:r w:rsidRPr="00D70D36">
        <w:rPr>
          <w:sz w:val="22"/>
          <w:szCs w:val="22"/>
        </w:rPr>
        <w:tab/>
      </w:r>
      <w:r w:rsidRPr="00D70D36">
        <w:rPr>
          <w:sz w:val="22"/>
          <w:szCs w:val="22"/>
        </w:rPr>
        <w:tab/>
        <w:t xml:space="preserve">The proposed project will improve water use efficiency </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20 _____</w:t>
      </w:r>
    </w:p>
    <w:p w14:paraId="518F5F99" w14:textId="77777777" w:rsidR="00451D84" w:rsidRPr="00D70D36" w:rsidRDefault="00451D84" w:rsidP="00451D84">
      <w:pPr>
        <w:ind w:left="1440"/>
        <w:rPr>
          <w:sz w:val="22"/>
          <w:szCs w:val="22"/>
        </w:rPr>
      </w:pPr>
    </w:p>
    <w:p w14:paraId="04536194" w14:textId="77777777" w:rsidR="00451D84" w:rsidRPr="00D70D36" w:rsidRDefault="00451D84" w:rsidP="00451D84">
      <w:pPr>
        <w:ind w:left="1440"/>
        <w:rPr>
          <w:sz w:val="22"/>
          <w:szCs w:val="22"/>
        </w:rPr>
      </w:pPr>
      <w:r w:rsidRPr="00D70D36">
        <w:rPr>
          <w:sz w:val="22"/>
          <w:szCs w:val="22"/>
        </w:rPr>
        <w:t xml:space="preserve">Examples: </w:t>
      </w:r>
      <w:r w:rsidRPr="00D70D36">
        <w:rPr>
          <w:sz w:val="22"/>
          <w:szCs w:val="22"/>
        </w:rPr>
        <w:tab/>
        <w:t xml:space="preserve">Improve irrigation water use management to increase return flows or </w:t>
      </w:r>
    </w:p>
    <w:p w14:paraId="0DD31AF3" w14:textId="77777777" w:rsidR="00451D84" w:rsidRPr="00D70D36" w:rsidRDefault="00451D84" w:rsidP="00451D84">
      <w:pPr>
        <w:ind w:left="2160"/>
        <w:rPr>
          <w:sz w:val="22"/>
          <w:szCs w:val="22"/>
        </w:rPr>
      </w:pPr>
      <w:r w:rsidRPr="00D70D36">
        <w:rPr>
          <w:sz w:val="22"/>
          <w:szCs w:val="22"/>
        </w:rPr>
        <w:t xml:space="preserve">     </w:t>
      </w:r>
      <w:r w:rsidRPr="00D70D36">
        <w:rPr>
          <w:sz w:val="22"/>
          <w:szCs w:val="22"/>
        </w:rPr>
        <w:tab/>
        <w:t>groundwater recharge or to decrease stream withdrawals.</w:t>
      </w:r>
    </w:p>
    <w:p w14:paraId="76BD87E2" w14:textId="77777777" w:rsidR="00451D84" w:rsidRPr="00D70D36" w:rsidRDefault="00451D84" w:rsidP="00451D84">
      <w:pPr>
        <w:ind w:left="1440"/>
        <w:rPr>
          <w:sz w:val="22"/>
          <w:szCs w:val="22"/>
        </w:rPr>
      </w:pPr>
    </w:p>
    <w:p w14:paraId="6012DE5D" w14:textId="77777777" w:rsidR="00451D84" w:rsidRPr="00D70D36" w:rsidRDefault="00451D84" w:rsidP="00451D84">
      <w:pPr>
        <w:ind w:left="1440"/>
        <w:rPr>
          <w:sz w:val="22"/>
          <w:szCs w:val="22"/>
        </w:rPr>
      </w:pPr>
    </w:p>
    <w:p w14:paraId="4EE979F7" w14:textId="77777777" w:rsidR="00451D84" w:rsidRPr="00D70D36" w:rsidRDefault="00451D84" w:rsidP="00451D84">
      <w:pPr>
        <w:ind w:left="1440"/>
        <w:rPr>
          <w:sz w:val="22"/>
          <w:szCs w:val="22"/>
        </w:rPr>
      </w:pPr>
      <w:r w:rsidRPr="00D70D36">
        <w:rPr>
          <w:sz w:val="22"/>
          <w:szCs w:val="22"/>
        </w:rPr>
        <w:t xml:space="preserve">Proposed project will have beneficial uses in addition to water quality </w:t>
      </w:r>
      <w:r w:rsidRPr="00D70D36">
        <w:rPr>
          <w:sz w:val="22"/>
          <w:szCs w:val="22"/>
        </w:rPr>
        <w:tab/>
      </w:r>
      <w:r w:rsidRPr="00D70D36">
        <w:rPr>
          <w:sz w:val="22"/>
          <w:szCs w:val="22"/>
        </w:rPr>
        <w:tab/>
      </w:r>
      <w:r w:rsidRPr="00D70D36">
        <w:rPr>
          <w:sz w:val="22"/>
          <w:szCs w:val="22"/>
        </w:rPr>
        <w:tab/>
      </w:r>
      <w:r w:rsidRPr="00D70D36">
        <w:rPr>
          <w:b/>
          <w:sz w:val="22"/>
          <w:szCs w:val="22"/>
        </w:rPr>
        <w:t>25 _____</w:t>
      </w:r>
    </w:p>
    <w:p w14:paraId="6DF8CCF3" w14:textId="77777777" w:rsidR="00451D84" w:rsidRPr="00D70D36" w:rsidRDefault="00451D84" w:rsidP="00451D84">
      <w:pPr>
        <w:ind w:left="1440"/>
        <w:rPr>
          <w:sz w:val="22"/>
          <w:szCs w:val="22"/>
        </w:rPr>
      </w:pPr>
      <w:r w:rsidRPr="00D70D36">
        <w:rPr>
          <w:sz w:val="22"/>
          <w:szCs w:val="22"/>
        </w:rPr>
        <w:t>protection such as promoting wildlife habitat.</w:t>
      </w:r>
      <w:r w:rsidRPr="00D70D36">
        <w:rPr>
          <w:sz w:val="22"/>
          <w:szCs w:val="22"/>
        </w:rPr>
        <w:tab/>
      </w:r>
      <w:r w:rsidRPr="00D70D36">
        <w:rPr>
          <w:sz w:val="22"/>
          <w:szCs w:val="22"/>
        </w:rPr>
        <w:tab/>
      </w:r>
      <w:r w:rsidRPr="00D70D36">
        <w:rPr>
          <w:sz w:val="22"/>
          <w:szCs w:val="22"/>
        </w:rPr>
        <w:tab/>
      </w:r>
      <w:r w:rsidRPr="00D70D36">
        <w:rPr>
          <w:sz w:val="22"/>
          <w:szCs w:val="22"/>
        </w:rPr>
        <w:tab/>
        <w:t xml:space="preserve"> </w:t>
      </w:r>
    </w:p>
    <w:p w14:paraId="7CDB6668" w14:textId="77777777" w:rsidR="00451D84" w:rsidRPr="00D70D36" w:rsidRDefault="00451D84" w:rsidP="00451D84">
      <w:pPr>
        <w:ind w:left="1440"/>
        <w:rPr>
          <w:sz w:val="22"/>
          <w:szCs w:val="22"/>
        </w:rPr>
      </w:pPr>
    </w:p>
    <w:p w14:paraId="07F4A5C9" w14:textId="77777777" w:rsidR="00451D84" w:rsidRPr="00D70D36" w:rsidRDefault="00451D84" w:rsidP="00451D84">
      <w:pPr>
        <w:ind w:left="1440"/>
        <w:rPr>
          <w:sz w:val="22"/>
          <w:szCs w:val="22"/>
        </w:rPr>
      </w:pPr>
      <w:r w:rsidRPr="00D70D36">
        <w:rPr>
          <w:sz w:val="22"/>
          <w:szCs w:val="22"/>
        </w:rPr>
        <w:t xml:space="preserve">Examples:  </w:t>
      </w:r>
      <w:r w:rsidRPr="00D70D36">
        <w:rPr>
          <w:sz w:val="22"/>
          <w:szCs w:val="22"/>
        </w:rPr>
        <w:tab/>
        <w:t xml:space="preserve">Construct, restore, and protect wetlands </w:t>
      </w:r>
    </w:p>
    <w:p w14:paraId="4F88C930" w14:textId="77777777" w:rsidR="00451D84" w:rsidRPr="00D70D36" w:rsidRDefault="00451D84" w:rsidP="00451D84">
      <w:pPr>
        <w:ind w:left="2160" w:firstLine="720"/>
        <w:rPr>
          <w:sz w:val="22"/>
          <w:szCs w:val="22"/>
        </w:rPr>
      </w:pPr>
      <w:r w:rsidRPr="00D70D36">
        <w:rPr>
          <w:sz w:val="22"/>
          <w:szCs w:val="22"/>
        </w:rPr>
        <w:t xml:space="preserve">Projects designed to increase in-stream flows to protect aquatic life. </w:t>
      </w:r>
    </w:p>
    <w:p w14:paraId="4D9B26FB" w14:textId="77777777" w:rsidR="00451D84" w:rsidRPr="00D70D36" w:rsidRDefault="00451D84" w:rsidP="00451D84">
      <w:pPr>
        <w:ind w:left="2160" w:firstLine="720"/>
        <w:rPr>
          <w:sz w:val="22"/>
          <w:szCs w:val="22"/>
        </w:rPr>
      </w:pPr>
      <w:r w:rsidRPr="00D70D36">
        <w:rPr>
          <w:sz w:val="22"/>
          <w:szCs w:val="22"/>
        </w:rPr>
        <w:t xml:space="preserve">Stream bank restoration, green stormwater projects such as green </w:t>
      </w:r>
    </w:p>
    <w:p w14:paraId="54333E47" w14:textId="77777777" w:rsidR="00451D84" w:rsidRPr="00D70D36" w:rsidRDefault="00451D84" w:rsidP="00451D84">
      <w:pPr>
        <w:ind w:left="2160" w:firstLine="720"/>
        <w:rPr>
          <w:sz w:val="22"/>
          <w:szCs w:val="22"/>
        </w:rPr>
      </w:pPr>
      <w:r w:rsidRPr="00D70D36">
        <w:rPr>
          <w:sz w:val="22"/>
          <w:szCs w:val="22"/>
        </w:rPr>
        <w:t>roofs, vegetated swales, wetlands treatment, etc.</w:t>
      </w:r>
    </w:p>
    <w:p w14:paraId="4CE9147E" w14:textId="77777777" w:rsidR="00451D84" w:rsidRPr="00D70D36" w:rsidRDefault="00451D84" w:rsidP="00451D84">
      <w:pPr>
        <w:ind w:left="1440"/>
        <w:rPr>
          <w:sz w:val="22"/>
          <w:szCs w:val="22"/>
        </w:rPr>
      </w:pPr>
      <w:r w:rsidRPr="00D70D36">
        <w:rPr>
          <w:sz w:val="22"/>
          <w:szCs w:val="22"/>
        </w:rPr>
        <w:tab/>
      </w:r>
      <w:r w:rsidRPr="00D70D36">
        <w:rPr>
          <w:sz w:val="22"/>
          <w:szCs w:val="22"/>
        </w:rPr>
        <w:tab/>
      </w:r>
    </w:p>
    <w:p w14:paraId="24C3F26D" w14:textId="77777777" w:rsidR="00451D84" w:rsidRPr="00D70D36" w:rsidRDefault="00451D84" w:rsidP="00451D84">
      <w:pPr>
        <w:ind w:left="1440"/>
        <w:rPr>
          <w:bCs/>
          <w:sz w:val="22"/>
          <w:szCs w:val="22"/>
        </w:rPr>
      </w:pPr>
      <w:r w:rsidRPr="00D70D36">
        <w:rPr>
          <w:sz w:val="22"/>
          <w:szCs w:val="22"/>
        </w:rPr>
        <w:t xml:space="preserve">The proposed project’s primary purpose is to protect water quality </w:t>
      </w:r>
      <w:r w:rsidRPr="00D70D36">
        <w:rPr>
          <w:bCs/>
          <w:sz w:val="22"/>
          <w:szCs w:val="22"/>
        </w:rPr>
        <w:t xml:space="preserve">or public </w:t>
      </w:r>
      <w:r w:rsidRPr="00D70D36">
        <w:rPr>
          <w:bCs/>
          <w:sz w:val="22"/>
          <w:szCs w:val="22"/>
        </w:rPr>
        <w:tab/>
      </w:r>
      <w:r w:rsidRPr="00D70D36">
        <w:rPr>
          <w:bCs/>
          <w:sz w:val="22"/>
          <w:szCs w:val="22"/>
        </w:rPr>
        <w:tab/>
      </w:r>
      <w:r w:rsidRPr="00D70D36">
        <w:rPr>
          <w:b/>
          <w:bCs/>
          <w:sz w:val="22"/>
          <w:szCs w:val="22"/>
        </w:rPr>
        <w:t>25 _____</w:t>
      </w:r>
    </w:p>
    <w:p w14:paraId="0C381279" w14:textId="77777777" w:rsidR="00451D84" w:rsidRPr="00D70D36" w:rsidRDefault="00451D84" w:rsidP="00451D84">
      <w:pPr>
        <w:ind w:left="1440"/>
        <w:rPr>
          <w:bCs/>
          <w:sz w:val="22"/>
          <w:szCs w:val="22"/>
        </w:rPr>
      </w:pPr>
      <w:r w:rsidRPr="00D70D36">
        <w:rPr>
          <w:bCs/>
          <w:sz w:val="22"/>
          <w:szCs w:val="22"/>
        </w:rPr>
        <w:t>health.</w:t>
      </w:r>
    </w:p>
    <w:p w14:paraId="5E295B63" w14:textId="77777777" w:rsidR="00451D84" w:rsidRPr="00D70D36" w:rsidRDefault="00451D84" w:rsidP="00451D84">
      <w:pPr>
        <w:ind w:left="1440"/>
        <w:rPr>
          <w:bCs/>
          <w:sz w:val="22"/>
          <w:szCs w:val="22"/>
        </w:rPr>
      </w:pPr>
    </w:p>
    <w:p w14:paraId="73A3BDFA" w14:textId="77777777" w:rsidR="00451D84" w:rsidRPr="00D70D36" w:rsidRDefault="00451D84" w:rsidP="00451D84">
      <w:pPr>
        <w:ind w:left="1440"/>
        <w:rPr>
          <w:bCs/>
          <w:sz w:val="22"/>
          <w:szCs w:val="22"/>
        </w:rPr>
      </w:pPr>
      <w:r w:rsidRPr="00D70D36">
        <w:rPr>
          <w:bCs/>
          <w:sz w:val="22"/>
          <w:szCs w:val="22"/>
        </w:rPr>
        <w:t xml:space="preserve">Example: </w:t>
      </w:r>
      <w:r w:rsidRPr="00D70D36">
        <w:rPr>
          <w:bCs/>
          <w:sz w:val="22"/>
          <w:szCs w:val="22"/>
        </w:rPr>
        <w:tab/>
        <w:t>Sewering in area with on-site systems to protect DW supply.</w:t>
      </w:r>
      <w:r w:rsidRPr="00D70D36">
        <w:rPr>
          <w:bCs/>
          <w:sz w:val="22"/>
          <w:szCs w:val="22"/>
        </w:rPr>
        <w:tab/>
      </w:r>
      <w:r w:rsidRPr="00D70D36">
        <w:rPr>
          <w:bCs/>
          <w:sz w:val="22"/>
          <w:szCs w:val="22"/>
        </w:rPr>
        <w:tab/>
      </w:r>
    </w:p>
    <w:p w14:paraId="6BBC17EE" w14:textId="77777777" w:rsidR="00451D84" w:rsidRPr="00D70D36" w:rsidRDefault="00451D84" w:rsidP="00451D84">
      <w:pPr>
        <w:ind w:left="1440"/>
        <w:rPr>
          <w:b/>
          <w:bCs/>
          <w:sz w:val="22"/>
          <w:szCs w:val="22"/>
        </w:rPr>
      </w:pPr>
    </w:p>
    <w:p w14:paraId="29EEE5E5" w14:textId="77777777" w:rsidR="00451D84" w:rsidRPr="00D70D36" w:rsidRDefault="00451D84" w:rsidP="00451D84">
      <w:pPr>
        <w:ind w:left="1440"/>
        <w:rPr>
          <w:sz w:val="22"/>
          <w:szCs w:val="22"/>
        </w:rPr>
      </w:pPr>
      <w:r w:rsidRPr="00D70D36">
        <w:rPr>
          <w:sz w:val="22"/>
          <w:szCs w:val="22"/>
        </w:rPr>
        <w:tab/>
      </w:r>
      <w:r w:rsidRPr="00D70D36">
        <w:rPr>
          <w:sz w:val="22"/>
          <w:szCs w:val="22"/>
        </w:rPr>
        <w:tab/>
      </w:r>
    </w:p>
    <w:p w14:paraId="4CF65357" w14:textId="77777777" w:rsidR="00451D84" w:rsidRPr="00D70D36" w:rsidRDefault="00451D84" w:rsidP="00451D84">
      <w:pPr>
        <w:ind w:firstLine="1440"/>
        <w:rPr>
          <w:sz w:val="22"/>
          <w:szCs w:val="22"/>
        </w:rPr>
      </w:pPr>
      <w:r w:rsidRPr="00D70D36">
        <w:rPr>
          <w:b/>
          <w:sz w:val="22"/>
          <w:szCs w:val="22"/>
        </w:rPr>
        <w:t>TOTAL POINTS FOR</w:t>
      </w:r>
      <w:r w:rsidRPr="00D70D36">
        <w:rPr>
          <w:b/>
          <w:sz w:val="22"/>
          <w:szCs w:val="22"/>
          <w:u w:val="single"/>
        </w:rPr>
        <w:t xml:space="preserve"> NONPOINT SOURCE PROJECTS</w:t>
      </w:r>
      <w:r w:rsidRPr="00D70D36">
        <w:rPr>
          <w:sz w:val="22"/>
          <w:szCs w:val="22"/>
        </w:rPr>
        <w:tab/>
      </w:r>
      <w:r w:rsidRPr="00D70D36">
        <w:rPr>
          <w:sz w:val="22"/>
          <w:szCs w:val="22"/>
        </w:rPr>
        <w:tab/>
        <w:t xml:space="preserve"> </w:t>
      </w:r>
      <w:r w:rsidRPr="00D70D36">
        <w:rPr>
          <w:sz w:val="22"/>
          <w:szCs w:val="22"/>
        </w:rPr>
        <w:tab/>
      </w:r>
      <w:r w:rsidRPr="00D70D36">
        <w:rPr>
          <w:sz w:val="22"/>
          <w:szCs w:val="22"/>
        </w:rPr>
        <w:tab/>
        <w:t>_______</w:t>
      </w:r>
    </w:p>
    <w:p w14:paraId="20E7FF95" w14:textId="77777777" w:rsidR="00451D84" w:rsidRPr="00D70D36" w:rsidRDefault="00451D84" w:rsidP="00451D84">
      <w:pPr>
        <w:rPr>
          <w:sz w:val="22"/>
          <w:szCs w:val="22"/>
        </w:rPr>
      </w:pPr>
    </w:p>
    <w:p w14:paraId="7F44BBD6" w14:textId="77777777" w:rsidR="00451D84" w:rsidRPr="00D70D36" w:rsidRDefault="00451D84" w:rsidP="00451D84">
      <w:pPr>
        <w:rPr>
          <w:sz w:val="22"/>
          <w:szCs w:val="22"/>
        </w:rPr>
      </w:pPr>
    </w:p>
    <w:p w14:paraId="0AE6F03D" w14:textId="77777777" w:rsidR="00451D84" w:rsidRPr="00D70D36" w:rsidRDefault="00451D84" w:rsidP="00451D84">
      <w:pPr>
        <w:widowControl/>
        <w:rPr>
          <w:sz w:val="22"/>
          <w:szCs w:val="22"/>
        </w:rPr>
      </w:pPr>
      <w:r w:rsidRPr="00D70D36">
        <w:rPr>
          <w:sz w:val="22"/>
          <w:szCs w:val="22"/>
        </w:rPr>
        <w:br w:type="page"/>
      </w:r>
    </w:p>
    <w:p w14:paraId="4569731C" w14:textId="77777777" w:rsidR="00451D84" w:rsidRPr="00D70D36" w:rsidRDefault="00451D84" w:rsidP="00451D84">
      <w:pPr>
        <w:rPr>
          <w:b/>
          <w:sz w:val="22"/>
          <w:szCs w:val="22"/>
        </w:rPr>
      </w:pPr>
      <w:r w:rsidRPr="00D70D36">
        <w:rPr>
          <w:b/>
          <w:sz w:val="22"/>
          <w:szCs w:val="22"/>
        </w:rPr>
        <w:lastRenderedPageBreak/>
        <w:t>D.</w:t>
      </w:r>
      <w:r w:rsidRPr="00D70D36">
        <w:rPr>
          <w:b/>
          <w:sz w:val="22"/>
          <w:szCs w:val="22"/>
        </w:rPr>
        <w:tab/>
        <w:t>READINESS TO PROCEED</w:t>
      </w:r>
    </w:p>
    <w:p w14:paraId="7971D6FB" w14:textId="77777777" w:rsidR="00451D84" w:rsidRPr="00D70D36" w:rsidRDefault="00451D84" w:rsidP="00451D84">
      <w:pPr>
        <w:ind w:firstLine="720"/>
        <w:rPr>
          <w:sz w:val="22"/>
          <w:szCs w:val="22"/>
        </w:rPr>
      </w:pPr>
    </w:p>
    <w:p w14:paraId="1F5144E9" w14:textId="77777777" w:rsidR="00451D84" w:rsidRPr="00D70D36" w:rsidRDefault="00451D84" w:rsidP="00451D84">
      <w:pPr>
        <w:ind w:firstLine="720"/>
        <w:rPr>
          <w:i/>
          <w:iCs/>
          <w:sz w:val="22"/>
          <w:szCs w:val="22"/>
        </w:rPr>
      </w:pPr>
      <w:r w:rsidRPr="00D70D36">
        <w:rPr>
          <w:i/>
          <w:iCs/>
          <w:sz w:val="22"/>
          <w:szCs w:val="22"/>
        </w:rPr>
        <w:t>May assign points for</w:t>
      </w:r>
      <w:r w:rsidRPr="00D70D36">
        <w:rPr>
          <w:i/>
          <w:iCs/>
          <w:sz w:val="22"/>
          <w:szCs w:val="22"/>
          <w:u w:val="single"/>
        </w:rPr>
        <w:t xml:space="preserve"> each</w:t>
      </w:r>
      <w:r w:rsidRPr="00D70D36">
        <w:rPr>
          <w:i/>
          <w:iCs/>
          <w:sz w:val="22"/>
          <w:szCs w:val="22"/>
        </w:rPr>
        <w:t xml:space="preserve"> category.</w:t>
      </w:r>
    </w:p>
    <w:p w14:paraId="0BCD5D83" w14:textId="77777777" w:rsidR="00451D84" w:rsidRPr="00D70D36" w:rsidRDefault="00451D84" w:rsidP="00451D84">
      <w:pPr>
        <w:rPr>
          <w:sz w:val="22"/>
          <w:szCs w:val="22"/>
        </w:rPr>
      </w:pPr>
    </w:p>
    <w:p w14:paraId="60892D46" w14:textId="77777777" w:rsidR="00451D84" w:rsidRPr="00D70D36" w:rsidRDefault="00451D84" w:rsidP="00451D84">
      <w:pPr>
        <w:ind w:firstLine="720"/>
        <w:rPr>
          <w:b/>
          <w:sz w:val="22"/>
          <w:szCs w:val="22"/>
        </w:rPr>
      </w:pPr>
      <w:r w:rsidRPr="00D70D36">
        <w:rPr>
          <w:sz w:val="22"/>
          <w:szCs w:val="22"/>
        </w:rPr>
        <w:t>Engineer has been formally hired for planning and design</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20 _____</w:t>
      </w:r>
    </w:p>
    <w:p w14:paraId="099AC999" w14:textId="77777777" w:rsidR="00451D84" w:rsidRPr="00D70D36" w:rsidRDefault="00451D84" w:rsidP="00451D84">
      <w:pPr>
        <w:ind w:firstLine="720"/>
        <w:rPr>
          <w:i/>
          <w:iCs/>
          <w:sz w:val="22"/>
          <w:szCs w:val="22"/>
        </w:rPr>
      </w:pPr>
      <w:r w:rsidRPr="00D70D36">
        <w:rPr>
          <w:i/>
          <w:iCs/>
          <w:sz w:val="22"/>
          <w:szCs w:val="22"/>
        </w:rPr>
        <w:t>(0 or full points only)</w:t>
      </w:r>
    </w:p>
    <w:p w14:paraId="1234AD07" w14:textId="77777777" w:rsidR="00451D84" w:rsidRPr="00D70D36" w:rsidRDefault="00451D84" w:rsidP="00451D84">
      <w:pPr>
        <w:ind w:firstLine="720"/>
        <w:rPr>
          <w:sz w:val="22"/>
          <w:szCs w:val="22"/>
        </w:rPr>
      </w:pPr>
    </w:p>
    <w:p w14:paraId="09DEB319" w14:textId="77777777" w:rsidR="00451D84" w:rsidRPr="00D70D36" w:rsidRDefault="00451D84" w:rsidP="00451D84">
      <w:pPr>
        <w:ind w:firstLine="720"/>
        <w:rPr>
          <w:sz w:val="22"/>
          <w:szCs w:val="22"/>
        </w:rPr>
      </w:pPr>
      <w:r w:rsidRPr="00D70D36">
        <w:rPr>
          <w:sz w:val="22"/>
          <w:szCs w:val="22"/>
        </w:rPr>
        <w:t xml:space="preserve">Planning document or complete, conceptual plan has been approved by SRF program </w:t>
      </w:r>
      <w:r w:rsidRPr="00D70D36">
        <w:rPr>
          <w:sz w:val="22"/>
          <w:szCs w:val="22"/>
        </w:rPr>
        <w:tab/>
      </w:r>
      <w:r w:rsidRPr="00D70D36">
        <w:rPr>
          <w:sz w:val="22"/>
          <w:szCs w:val="22"/>
        </w:rPr>
        <w:tab/>
      </w:r>
      <w:r w:rsidRPr="00D70D36">
        <w:rPr>
          <w:b/>
          <w:sz w:val="22"/>
          <w:szCs w:val="22"/>
        </w:rPr>
        <w:t>20 _____</w:t>
      </w:r>
    </w:p>
    <w:p w14:paraId="3F89797C" w14:textId="77777777" w:rsidR="00451D84" w:rsidRPr="00D70D36" w:rsidRDefault="00451D84" w:rsidP="00451D84">
      <w:pPr>
        <w:ind w:firstLine="720"/>
        <w:rPr>
          <w:sz w:val="22"/>
          <w:szCs w:val="22"/>
        </w:rPr>
      </w:pPr>
      <w:r w:rsidRPr="00D70D36">
        <w:rPr>
          <w:sz w:val="22"/>
          <w:szCs w:val="22"/>
        </w:rPr>
        <w:t xml:space="preserve">at DEQ.   </w:t>
      </w:r>
      <w:r w:rsidRPr="00D70D36">
        <w:rPr>
          <w:i/>
          <w:iCs/>
          <w:sz w:val="22"/>
          <w:szCs w:val="22"/>
        </w:rPr>
        <w:t>(10 points for submittal of draft planning document)</w:t>
      </w:r>
      <w:r w:rsidRPr="00D70D36">
        <w:rPr>
          <w:sz w:val="22"/>
          <w:szCs w:val="22"/>
        </w:rPr>
        <w:tab/>
      </w:r>
      <w:r w:rsidRPr="00D70D36">
        <w:rPr>
          <w:sz w:val="22"/>
          <w:szCs w:val="22"/>
        </w:rPr>
        <w:tab/>
      </w:r>
    </w:p>
    <w:p w14:paraId="180654C1" w14:textId="77777777" w:rsidR="00451D84" w:rsidRPr="00D70D36" w:rsidRDefault="00451D84" w:rsidP="00451D84">
      <w:pPr>
        <w:rPr>
          <w:sz w:val="22"/>
          <w:szCs w:val="22"/>
        </w:rPr>
      </w:pPr>
    </w:p>
    <w:p w14:paraId="45EE2743" w14:textId="77777777" w:rsidR="00451D84" w:rsidRPr="00D70D36" w:rsidRDefault="00451D84" w:rsidP="00451D84">
      <w:pPr>
        <w:ind w:firstLine="720"/>
        <w:rPr>
          <w:sz w:val="22"/>
          <w:szCs w:val="22"/>
        </w:rPr>
      </w:pPr>
      <w:r w:rsidRPr="00D70D36">
        <w:rPr>
          <w:sz w:val="22"/>
          <w:szCs w:val="22"/>
        </w:rPr>
        <w:t>All other project funding is in place.</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b/>
          <w:sz w:val="22"/>
          <w:szCs w:val="22"/>
        </w:rPr>
        <w:t>20 _____</w:t>
      </w:r>
    </w:p>
    <w:p w14:paraId="5C650330" w14:textId="77777777" w:rsidR="00451D84" w:rsidRPr="00D70D36" w:rsidRDefault="00451D84" w:rsidP="00451D84">
      <w:pPr>
        <w:ind w:firstLine="720"/>
        <w:rPr>
          <w:i/>
          <w:iCs/>
          <w:sz w:val="22"/>
          <w:szCs w:val="22"/>
        </w:rPr>
      </w:pPr>
      <w:r w:rsidRPr="00D70D36">
        <w:rPr>
          <w:i/>
          <w:iCs/>
          <w:sz w:val="22"/>
          <w:szCs w:val="22"/>
        </w:rPr>
        <w:t>(0 or full points only)</w:t>
      </w:r>
    </w:p>
    <w:p w14:paraId="2A383E14" w14:textId="77777777" w:rsidR="00451D84" w:rsidRPr="00D70D36" w:rsidRDefault="00451D84" w:rsidP="00451D84">
      <w:pPr>
        <w:ind w:firstLine="720"/>
        <w:rPr>
          <w:sz w:val="22"/>
          <w:szCs w:val="22"/>
        </w:rPr>
      </w:pPr>
      <w:r w:rsidRPr="00D70D36">
        <w:rPr>
          <w:sz w:val="22"/>
          <w:szCs w:val="22"/>
        </w:rPr>
        <w:tab/>
      </w:r>
    </w:p>
    <w:p w14:paraId="4AB23F7C" w14:textId="77777777" w:rsidR="00451D84" w:rsidRPr="00D70D36" w:rsidRDefault="00451D84" w:rsidP="00451D84">
      <w:pPr>
        <w:ind w:firstLine="720"/>
        <w:rPr>
          <w:sz w:val="22"/>
          <w:szCs w:val="22"/>
        </w:rPr>
      </w:pPr>
      <w:r w:rsidRPr="00D70D36">
        <w:rPr>
          <w:sz w:val="22"/>
          <w:szCs w:val="22"/>
        </w:rPr>
        <w:t>Rates and Charges are in place and deemed by SRF adequate to cover loan</w:t>
      </w:r>
      <w:r w:rsidRPr="00D70D36">
        <w:rPr>
          <w:sz w:val="22"/>
          <w:szCs w:val="22"/>
        </w:rPr>
        <w:tab/>
      </w:r>
      <w:r w:rsidRPr="00D70D36">
        <w:rPr>
          <w:sz w:val="22"/>
          <w:szCs w:val="22"/>
        </w:rPr>
        <w:tab/>
      </w:r>
      <w:r w:rsidRPr="00D70D36">
        <w:rPr>
          <w:sz w:val="22"/>
          <w:szCs w:val="22"/>
        </w:rPr>
        <w:tab/>
      </w:r>
      <w:r w:rsidRPr="00D70D36">
        <w:rPr>
          <w:b/>
          <w:sz w:val="22"/>
          <w:szCs w:val="22"/>
        </w:rPr>
        <w:t>10 _____</w:t>
      </w:r>
    </w:p>
    <w:p w14:paraId="333A570F" w14:textId="77777777" w:rsidR="00451D84" w:rsidRPr="00D70D36" w:rsidRDefault="00451D84" w:rsidP="00451D84">
      <w:pPr>
        <w:ind w:firstLine="720"/>
        <w:rPr>
          <w:i/>
          <w:iCs/>
          <w:sz w:val="22"/>
          <w:szCs w:val="22"/>
        </w:rPr>
      </w:pPr>
      <w:r w:rsidRPr="00D70D36">
        <w:rPr>
          <w:i/>
          <w:iCs/>
          <w:sz w:val="22"/>
          <w:szCs w:val="22"/>
        </w:rPr>
        <w:t>(0 or full points only)</w:t>
      </w:r>
    </w:p>
    <w:p w14:paraId="602A9A36" w14:textId="77777777" w:rsidR="00451D84" w:rsidRPr="00D70D36" w:rsidRDefault="00451D84" w:rsidP="00451D84">
      <w:pPr>
        <w:ind w:firstLine="720"/>
        <w:rPr>
          <w:sz w:val="22"/>
          <w:szCs w:val="22"/>
        </w:rPr>
      </w:pPr>
    </w:p>
    <w:p w14:paraId="5D6AF98F" w14:textId="77777777" w:rsidR="00451D84" w:rsidRPr="00D70D36" w:rsidRDefault="00451D84" w:rsidP="00451D84">
      <w:pPr>
        <w:ind w:firstLine="720"/>
        <w:rPr>
          <w:sz w:val="22"/>
          <w:szCs w:val="22"/>
        </w:rPr>
      </w:pPr>
      <w:r w:rsidRPr="00D70D36">
        <w:rPr>
          <w:sz w:val="22"/>
          <w:szCs w:val="22"/>
        </w:rPr>
        <w:t xml:space="preserve">Final plans and specs have been approved or final project approval has been given by </w:t>
      </w:r>
      <w:r w:rsidRPr="00D70D36">
        <w:rPr>
          <w:sz w:val="22"/>
          <w:szCs w:val="22"/>
        </w:rPr>
        <w:tab/>
      </w:r>
      <w:r w:rsidRPr="00D70D36">
        <w:rPr>
          <w:sz w:val="22"/>
          <w:szCs w:val="22"/>
        </w:rPr>
        <w:tab/>
      </w:r>
      <w:r w:rsidRPr="00D70D36">
        <w:rPr>
          <w:b/>
          <w:sz w:val="22"/>
          <w:szCs w:val="22"/>
        </w:rPr>
        <w:t>20_____</w:t>
      </w:r>
    </w:p>
    <w:p w14:paraId="6BF4CB06" w14:textId="77777777" w:rsidR="00451D84" w:rsidRPr="00D70D36" w:rsidRDefault="00451D84" w:rsidP="00451D84">
      <w:pPr>
        <w:ind w:firstLine="720"/>
        <w:rPr>
          <w:b/>
          <w:sz w:val="22"/>
          <w:szCs w:val="22"/>
        </w:rPr>
      </w:pPr>
      <w:r w:rsidRPr="00D70D36">
        <w:rPr>
          <w:sz w:val="22"/>
          <w:szCs w:val="22"/>
        </w:rPr>
        <w:t xml:space="preserve">SRF program. </w:t>
      </w:r>
      <w:r w:rsidRPr="00D70D36">
        <w:rPr>
          <w:i/>
          <w:iCs/>
          <w:sz w:val="22"/>
          <w:szCs w:val="22"/>
        </w:rPr>
        <w:t>(10 points for submittal of draft P&amp;S)</w:t>
      </w:r>
      <w:r w:rsidRPr="00D70D36">
        <w:rPr>
          <w:sz w:val="22"/>
          <w:szCs w:val="22"/>
        </w:rPr>
        <w:tab/>
      </w:r>
      <w:r w:rsidRPr="00D70D36">
        <w:rPr>
          <w:sz w:val="22"/>
          <w:szCs w:val="22"/>
        </w:rPr>
        <w:tab/>
      </w:r>
    </w:p>
    <w:p w14:paraId="291D8A7C" w14:textId="77777777" w:rsidR="00451D84" w:rsidRPr="00D70D36" w:rsidRDefault="00451D84" w:rsidP="00451D84">
      <w:pPr>
        <w:ind w:firstLine="720"/>
        <w:rPr>
          <w:b/>
          <w:sz w:val="22"/>
          <w:szCs w:val="22"/>
        </w:rPr>
      </w:pPr>
    </w:p>
    <w:p w14:paraId="6D5680B3" w14:textId="77777777" w:rsidR="00451D84" w:rsidRPr="00D70D36" w:rsidRDefault="00451D84" w:rsidP="00451D84">
      <w:pPr>
        <w:ind w:firstLine="720"/>
        <w:rPr>
          <w:sz w:val="22"/>
          <w:szCs w:val="22"/>
        </w:rPr>
      </w:pPr>
      <w:r w:rsidRPr="00D70D36">
        <w:rPr>
          <w:bCs/>
          <w:sz w:val="22"/>
          <w:szCs w:val="22"/>
        </w:rPr>
        <w:t>Construction is expected to begin with the next 12 months</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75_____</w:t>
      </w:r>
    </w:p>
    <w:p w14:paraId="2A944213" w14:textId="77777777" w:rsidR="00451D84" w:rsidRPr="00D70D36" w:rsidRDefault="00451D84" w:rsidP="00451D84">
      <w:pPr>
        <w:rPr>
          <w:sz w:val="22"/>
          <w:szCs w:val="22"/>
        </w:rPr>
      </w:pPr>
    </w:p>
    <w:p w14:paraId="14B78DE0" w14:textId="77777777" w:rsidR="00451D84" w:rsidRPr="00D70D36" w:rsidRDefault="00451D84" w:rsidP="00451D84">
      <w:pPr>
        <w:rPr>
          <w:sz w:val="22"/>
          <w:szCs w:val="22"/>
        </w:rPr>
      </w:pPr>
    </w:p>
    <w:p w14:paraId="60CA7BFA" w14:textId="77777777" w:rsidR="00451D84" w:rsidRPr="00D70D36" w:rsidRDefault="00451D84" w:rsidP="00451D84">
      <w:pPr>
        <w:ind w:firstLine="720"/>
        <w:rPr>
          <w:sz w:val="22"/>
          <w:szCs w:val="22"/>
        </w:rPr>
      </w:pPr>
      <w:r w:rsidRPr="00D70D36">
        <w:rPr>
          <w:b/>
          <w:sz w:val="22"/>
          <w:szCs w:val="22"/>
        </w:rPr>
        <w:t xml:space="preserve">TOTAL POINTS FOR </w:t>
      </w:r>
      <w:r w:rsidRPr="00D70D36">
        <w:rPr>
          <w:b/>
          <w:sz w:val="22"/>
          <w:szCs w:val="22"/>
          <w:u w:val="single"/>
        </w:rPr>
        <w:t>READINESS TO PROCEED</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t xml:space="preserve">            ________</w:t>
      </w:r>
    </w:p>
    <w:p w14:paraId="53030919" w14:textId="77777777" w:rsidR="00451D84" w:rsidRPr="00D70D36" w:rsidRDefault="00451D84" w:rsidP="00451D84">
      <w:pPr>
        <w:ind w:firstLine="720"/>
        <w:rPr>
          <w:sz w:val="22"/>
          <w:szCs w:val="22"/>
        </w:rPr>
      </w:pPr>
    </w:p>
    <w:p w14:paraId="3680F7C6" w14:textId="77777777" w:rsidR="00451D84" w:rsidRPr="00D70D36" w:rsidRDefault="00451D84" w:rsidP="00451D84">
      <w:pPr>
        <w:rPr>
          <w:sz w:val="22"/>
          <w:szCs w:val="22"/>
        </w:rPr>
      </w:pPr>
    </w:p>
    <w:p w14:paraId="0CAE2BCB" w14:textId="77777777" w:rsidR="00451D84" w:rsidRPr="00D70D36" w:rsidRDefault="00451D84" w:rsidP="00451D84">
      <w:pPr>
        <w:pStyle w:val="Heading2"/>
        <w:rPr>
          <w:rFonts w:ascii="Times New Roman" w:hAnsi="Times New Roman" w:cs="Times New Roman"/>
          <w:sz w:val="22"/>
          <w:szCs w:val="22"/>
        </w:rPr>
      </w:pPr>
      <w:r w:rsidRPr="00D70D36">
        <w:rPr>
          <w:rFonts w:ascii="Times New Roman" w:hAnsi="Times New Roman" w:cs="Times New Roman"/>
          <w:sz w:val="22"/>
          <w:szCs w:val="22"/>
        </w:rPr>
        <w:t xml:space="preserve">E.  </w:t>
      </w:r>
      <w:r w:rsidRPr="00D70D36">
        <w:rPr>
          <w:rFonts w:ascii="Times New Roman" w:hAnsi="Times New Roman" w:cs="Times New Roman"/>
          <w:sz w:val="22"/>
          <w:szCs w:val="22"/>
        </w:rPr>
        <w:tab/>
        <w:t>TOTAL PRIORITY POINTS</w:t>
      </w:r>
    </w:p>
    <w:p w14:paraId="10D2BB74" w14:textId="77777777" w:rsidR="00451D84" w:rsidRPr="00D70D36" w:rsidRDefault="00451D84" w:rsidP="00451D84">
      <w:pPr>
        <w:rPr>
          <w:sz w:val="22"/>
          <w:szCs w:val="22"/>
        </w:rPr>
      </w:pPr>
    </w:p>
    <w:p w14:paraId="7F6E0729" w14:textId="77777777" w:rsidR="00451D84" w:rsidRPr="00D70D36" w:rsidRDefault="00451D84" w:rsidP="00451D84">
      <w:pPr>
        <w:ind w:firstLine="720"/>
        <w:rPr>
          <w:sz w:val="22"/>
          <w:szCs w:val="22"/>
        </w:rPr>
      </w:pPr>
      <w:r w:rsidRPr="00D70D36">
        <w:rPr>
          <w:b/>
          <w:bCs/>
          <w:sz w:val="22"/>
          <w:szCs w:val="22"/>
        </w:rPr>
        <w:t>Refinancing of existing long-term debt</w:t>
      </w:r>
      <w:r w:rsidRPr="00D70D36">
        <w:rPr>
          <w:sz w:val="22"/>
          <w:szCs w:val="22"/>
        </w:rPr>
        <w:t xml:space="preserve">: </w:t>
      </w:r>
      <w:r w:rsidRPr="00D70D36">
        <w:rPr>
          <w:i/>
          <w:iCs/>
          <w:sz w:val="22"/>
          <w:szCs w:val="22"/>
        </w:rPr>
        <w:t>(total project points)</w:t>
      </w:r>
      <w:r w:rsidRPr="00D70D36">
        <w:rPr>
          <w:b/>
          <w:bCs/>
          <w:i/>
          <w:iCs/>
          <w:sz w:val="22"/>
          <w:szCs w:val="22"/>
        </w:rPr>
        <w:tab/>
        <w:t xml:space="preserve">          </w:t>
      </w:r>
      <w:r w:rsidRPr="00D70D36">
        <w:rPr>
          <w:b/>
          <w:bCs/>
          <w:i/>
          <w:iCs/>
          <w:sz w:val="22"/>
          <w:szCs w:val="22"/>
        </w:rPr>
        <w:tab/>
      </w:r>
      <w:r w:rsidRPr="00D70D36">
        <w:rPr>
          <w:b/>
          <w:bCs/>
          <w:i/>
          <w:iCs/>
          <w:sz w:val="22"/>
          <w:szCs w:val="22"/>
        </w:rPr>
        <w:tab/>
      </w:r>
      <w:r w:rsidRPr="00D70D36">
        <w:rPr>
          <w:b/>
          <w:bCs/>
          <w:i/>
          <w:iCs/>
          <w:sz w:val="22"/>
          <w:szCs w:val="22"/>
        </w:rPr>
        <w:tab/>
      </w:r>
      <w:r w:rsidRPr="00D70D36">
        <w:rPr>
          <w:b/>
          <w:bCs/>
          <w:i/>
          <w:iCs/>
          <w:sz w:val="22"/>
          <w:szCs w:val="22"/>
        </w:rPr>
        <w:tab/>
      </w:r>
      <w:r w:rsidRPr="00D70D36">
        <w:rPr>
          <w:b/>
          <w:sz w:val="22"/>
          <w:szCs w:val="22"/>
        </w:rPr>
        <w:t>10 _____</w:t>
      </w:r>
    </w:p>
    <w:p w14:paraId="3B15AEAC" w14:textId="77777777" w:rsidR="00451D84" w:rsidRPr="00D70D36" w:rsidRDefault="00451D84" w:rsidP="00451D84">
      <w:pPr>
        <w:pStyle w:val="Heading2"/>
        <w:rPr>
          <w:rFonts w:ascii="Times New Roman" w:hAnsi="Times New Roman" w:cs="Times New Roman"/>
          <w:sz w:val="22"/>
          <w:szCs w:val="22"/>
        </w:rPr>
      </w:pPr>
    </w:p>
    <w:p w14:paraId="49DAE336" w14:textId="77777777" w:rsidR="00451D84" w:rsidRPr="00D70D36" w:rsidRDefault="00451D84" w:rsidP="00451D84">
      <w:pPr>
        <w:ind w:firstLine="720"/>
        <w:rPr>
          <w:sz w:val="22"/>
          <w:szCs w:val="22"/>
        </w:rPr>
      </w:pPr>
      <w:r w:rsidRPr="00D70D36">
        <w:rPr>
          <w:b/>
          <w:sz w:val="22"/>
          <w:szCs w:val="22"/>
        </w:rPr>
        <w:t xml:space="preserve">Interim financing: </w:t>
      </w:r>
      <w:r w:rsidRPr="00D70D36">
        <w:rPr>
          <w:bCs/>
          <w:i/>
          <w:iCs/>
          <w:sz w:val="22"/>
          <w:szCs w:val="22"/>
        </w:rPr>
        <w:t>(total project points)</w:t>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r>
      <w:r w:rsidRPr="00D70D36">
        <w:rPr>
          <w:b/>
          <w:sz w:val="22"/>
          <w:szCs w:val="22"/>
        </w:rPr>
        <w:tab/>
        <w:t>25 _____</w:t>
      </w:r>
    </w:p>
    <w:p w14:paraId="6D4B6994" w14:textId="77777777" w:rsidR="00451D84" w:rsidRPr="00D70D36" w:rsidRDefault="00451D84" w:rsidP="00451D84">
      <w:pPr>
        <w:ind w:firstLine="720"/>
        <w:rPr>
          <w:b/>
          <w:sz w:val="22"/>
          <w:szCs w:val="22"/>
        </w:rPr>
      </w:pPr>
      <w:r w:rsidRPr="00D70D36">
        <w:rPr>
          <w:b/>
          <w:sz w:val="22"/>
          <w:szCs w:val="22"/>
        </w:rPr>
        <w:tab/>
      </w:r>
    </w:p>
    <w:p w14:paraId="011E403D" w14:textId="77777777" w:rsidR="00451D84" w:rsidRPr="00D70D36" w:rsidRDefault="00451D84" w:rsidP="00451D84">
      <w:pPr>
        <w:ind w:firstLine="720"/>
        <w:rPr>
          <w:sz w:val="22"/>
          <w:szCs w:val="22"/>
        </w:rPr>
      </w:pPr>
      <w:r w:rsidRPr="00D70D36">
        <w:rPr>
          <w:b/>
          <w:sz w:val="22"/>
          <w:szCs w:val="22"/>
        </w:rPr>
        <w:t>TOTAL POINTS IN CATEGORY A.</w:t>
      </w:r>
      <w:r w:rsidRPr="00D70D36">
        <w:rPr>
          <w:sz w:val="22"/>
          <w:szCs w:val="22"/>
        </w:rPr>
        <w:t xml:space="preserve"> </w:t>
      </w:r>
      <w:r w:rsidRPr="00D70D36">
        <w:rPr>
          <w:bCs/>
          <w:sz w:val="22"/>
          <w:szCs w:val="22"/>
        </w:rPr>
        <w:t>(Purpose)</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t xml:space="preserve">     _____</w:t>
      </w:r>
    </w:p>
    <w:p w14:paraId="0093262D" w14:textId="77777777" w:rsidR="00451D84" w:rsidRPr="00D70D36" w:rsidRDefault="00451D84" w:rsidP="00451D84">
      <w:pPr>
        <w:ind w:firstLine="720"/>
        <w:rPr>
          <w:i/>
          <w:iCs/>
          <w:sz w:val="22"/>
          <w:szCs w:val="22"/>
        </w:rPr>
      </w:pPr>
      <w:r w:rsidRPr="00D70D36">
        <w:rPr>
          <w:i/>
          <w:iCs/>
          <w:sz w:val="22"/>
          <w:szCs w:val="22"/>
        </w:rPr>
        <w:t>(Maximum points -- 300)</w:t>
      </w:r>
    </w:p>
    <w:p w14:paraId="282C40CD" w14:textId="77777777" w:rsidR="00451D84" w:rsidRPr="00D70D36" w:rsidRDefault="00451D84" w:rsidP="00451D84">
      <w:pPr>
        <w:rPr>
          <w:b/>
          <w:sz w:val="22"/>
          <w:szCs w:val="22"/>
        </w:rPr>
      </w:pPr>
    </w:p>
    <w:p w14:paraId="44BEBD24" w14:textId="77777777" w:rsidR="00451D84" w:rsidRPr="00D70D36" w:rsidRDefault="00451D84" w:rsidP="00451D84">
      <w:pPr>
        <w:ind w:firstLine="720"/>
        <w:rPr>
          <w:sz w:val="22"/>
          <w:szCs w:val="22"/>
        </w:rPr>
      </w:pPr>
      <w:r w:rsidRPr="00D70D36">
        <w:rPr>
          <w:b/>
          <w:sz w:val="22"/>
          <w:szCs w:val="22"/>
        </w:rPr>
        <w:t xml:space="preserve">TOTAL POINTS IN CATEGORY B. </w:t>
      </w:r>
      <w:r w:rsidRPr="00D70D36">
        <w:rPr>
          <w:bCs/>
          <w:sz w:val="22"/>
          <w:szCs w:val="22"/>
        </w:rPr>
        <w:t>(Effectiveness)</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t xml:space="preserve">     _____</w:t>
      </w:r>
    </w:p>
    <w:p w14:paraId="646AF644" w14:textId="77777777" w:rsidR="00451D84" w:rsidRPr="00D70D36" w:rsidRDefault="00451D84" w:rsidP="00451D84">
      <w:pPr>
        <w:ind w:firstLine="720"/>
        <w:rPr>
          <w:i/>
          <w:iCs/>
          <w:sz w:val="22"/>
          <w:szCs w:val="22"/>
        </w:rPr>
      </w:pPr>
      <w:r w:rsidRPr="00D70D36">
        <w:rPr>
          <w:i/>
          <w:iCs/>
          <w:sz w:val="22"/>
          <w:szCs w:val="22"/>
        </w:rPr>
        <w:t>(Maximum points -- 100)</w:t>
      </w:r>
    </w:p>
    <w:p w14:paraId="76766B50" w14:textId="77777777" w:rsidR="00451D84" w:rsidRPr="00D70D36" w:rsidRDefault="00451D84" w:rsidP="00451D84">
      <w:pPr>
        <w:rPr>
          <w:b/>
          <w:sz w:val="22"/>
          <w:szCs w:val="22"/>
        </w:rPr>
      </w:pPr>
    </w:p>
    <w:p w14:paraId="37FFC962" w14:textId="77777777" w:rsidR="00451D84" w:rsidRPr="00D70D36" w:rsidRDefault="00451D84" w:rsidP="00451D84">
      <w:pPr>
        <w:ind w:firstLine="720"/>
        <w:rPr>
          <w:sz w:val="22"/>
          <w:szCs w:val="22"/>
        </w:rPr>
      </w:pPr>
      <w:r w:rsidRPr="00D70D36">
        <w:rPr>
          <w:b/>
          <w:sz w:val="22"/>
          <w:szCs w:val="22"/>
        </w:rPr>
        <w:t>TOTAL POINTS IN CATEGORY C.</w:t>
      </w:r>
      <w:r w:rsidRPr="00D70D36">
        <w:rPr>
          <w:sz w:val="22"/>
          <w:szCs w:val="22"/>
        </w:rPr>
        <w:t xml:space="preserve"> </w:t>
      </w:r>
      <w:r w:rsidRPr="00D70D36">
        <w:rPr>
          <w:bCs/>
          <w:sz w:val="22"/>
          <w:szCs w:val="22"/>
        </w:rPr>
        <w:t>(Activity-specific)</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t xml:space="preserve">     _____</w:t>
      </w:r>
    </w:p>
    <w:p w14:paraId="6ADD8F0A" w14:textId="77777777" w:rsidR="00451D84" w:rsidRPr="00D70D36" w:rsidRDefault="00451D84" w:rsidP="00451D84">
      <w:pPr>
        <w:ind w:firstLine="720"/>
        <w:rPr>
          <w:i/>
          <w:iCs/>
          <w:sz w:val="22"/>
          <w:szCs w:val="22"/>
        </w:rPr>
      </w:pPr>
      <w:r w:rsidRPr="00D70D36">
        <w:rPr>
          <w:i/>
          <w:iCs/>
          <w:sz w:val="22"/>
          <w:szCs w:val="22"/>
        </w:rPr>
        <w:t>(maximum points -- 120)</w:t>
      </w:r>
    </w:p>
    <w:p w14:paraId="50C555B0" w14:textId="77777777" w:rsidR="00451D84" w:rsidRPr="00D70D36" w:rsidRDefault="00451D84" w:rsidP="00451D84">
      <w:pPr>
        <w:rPr>
          <w:sz w:val="22"/>
          <w:szCs w:val="22"/>
        </w:rPr>
      </w:pPr>
    </w:p>
    <w:p w14:paraId="3D751FDF" w14:textId="77777777" w:rsidR="00451D84" w:rsidRPr="00D70D36" w:rsidRDefault="00451D84" w:rsidP="00451D84">
      <w:pPr>
        <w:ind w:firstLine="720"/>
        <w:rPr>
          <w:sz w:val="22"/>
          <w:szCs w:val="22"/>
        </w:rPr>
      </w:pPr>
      <w:r w:rsidRPr="00D70D36">
        <w:rPr>
          <w:b/>
          <w:sz w:val="22"/>
          <w:szCs w:val="22"/>
        </w:rPr>
        <w:t>TOTAL POINTS IN CATEGORY D.</w:t>
      </w:r>
      <w:r w:rsidRPr="00D70D36">
        <w:rPr>
          <w:sz w:val="22"/>
          <w:szCs w:val="22"/>
        </w:rPr>
        <w:t xml:space="preserve"> </w:t>
      </w:r>
      <w:r w:rsidRPr="00D70D36">
        <w:rPr>
          <w:bCs/>
          <w:sz w:val="22"/>
          <w:szCs w:val="22"/>
        </w:rPr>
        <w:t>(Readiness)</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t xml:space="preserve">     _____</w:t>
      </w:r>
    </w:p>
    <w:p w14:paraId="51548D2B" w14:textId="77777777" w:rsidR="00451D84" w:rsidRPr="00D70D36" w:rsidRDefault="00451D84" w:rsidP="00451D84">
      <w:pPr>
        <w:ind w:firstLine="720"/>
        <w:rPr>
          <w:i/>
          <w:iCs/>
          <w:sz w:val="22"/>
          <w:szCs w:val="22"/>
        </w:rPr>
      </w:pPr>
      <w:r w:rsidRPr="00D70D36">
        <w:rPr>
          <w:i/>
          <w:iCs/>
          <w:sz w:val="22"/>
          <w:szCs w:val="22"/>
        </w:rPr>
        <w:t>(maximum points -- 165)</w:t>
      </w:r>
    </w:p>
    <w:p w14:paraId="33B89EB0" w14:textId="77777777" w:rsidR="00451D84" w:rsidRPr="00D70D36" w:rsidRDefault="00451D84" w:rsidP="00451D84">
      <w:pPr>
        <w:rPr>
          <w:sz w:val="22"/>
          <w:szCs w:val="22"/>
        </w:rPr>
      </w:pPr>
    </w:p>
    <w:p w14:paraId="4CAC8746" w14:textId="77777777" w:rsidR="00451D84" w:rsidRPr="00D70D36" w:rsidRDefault="00451D84" w:rsidP="00451D84">
      <w:pPr>
        <w:rPr>
          <w:b/>
          <w:sz w:val="22"/>
          <w:szCs w:val="22"/>
        </w:rPr>
      </w:pPr>
    </w:p>
    <w:p w14:paraId="11CE7142" w14:textId="77777777" w:rsidR="00451D84" w:rsidRPr="00D70D36" w:rsidRDefault="00451D84" w:rsidP="00451D84">
      <w:pPr>
        <w:rPr>
          <w:sz w:val="22"/>
          <w:szCs w:val="22"/>
        </w:rPr>
      </w:pPr>
      <w:r w:rsidRPr="00D70D36">
        <w:rPr>
          <w:b/>
          <w:sz w:val="22"/>
          <w:szCs w:val="22"/>
        </w:rPr>
        <w:t>TOTAL PRIORITY POINTS</w:t>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r>
      <w:r w:rsidRPr="00D70D36">
        <w:rPr>
          <w:sz w:val="22"/>
          <w:szCs w:val="22"/>
        </w:rPr>
        <w:tab/>
        <w:t xml:space="preserve">            ___</w:t>
      </w:r>
      <w:r w:rsidRPr="00D70D36">
        <w:rPr>
          <w:b/>
          <w:sz w:val="22"/>
          <w:szCs w:val="22"/>
        </w:rPr>
        <w:t>_____</w:t>
      </w:r>
    </w:p>
    <w:p w14:paraId="37DBA8E0" w14:textId="77777777" w:rsidR="00451D84" w:rsidRPr="00D70D36" w:rsidRDefault="00451D84" w:rsidP="00451D84">
      <w:pPr>
        <w:rPr>
          <w:sz w:val="22"/>
          <w:szCs w:val="22"/>
        </w:rPr>
      </w:pPr>
    </w:p>
    <w:p w14:paraId="00EA6030" w14:textId="77777777" w:rsidR="00451D84" w:rsidRPr="00D70D36" w:rsidRDefault="00451D84" w:rsidP="00451D84">
      <w:pPr>
        <w:ind w:firstLine="720"/>
        <w:rPr>
          <w:sz w:val="22"/>
          <w:szCs w:val="22"/>
        </w:rPr>
      </w:pPr>
    </w:p>
    <w:p w14:paraId="3A78B780" w14:textId="77777777" w:rsidR="00451D84" w:rsidRPr="00D70D36" w:rsidRDefault="00451D84" w:rsidP="00451D84">
      <w:pPr>
        <w:rPr>
          <w:sz w:val="22"/>
          <w:szCs w:val="22"/>
        </w:rPr>
      </w:pPr>
      <w:r w:rsidRPr="00D70D36">
        <w:rPr>
          <w:sz w:val="22"/>
          <w:szCs w:val="22"/>
        </w:rPr>
        <w:t>Ranked By:__________________________________________________       Date:_________________</w:t>
      </w:r>
    </w:p>
    <w:p w14:paraId="44248DD5" w14:textId="77777777" w:rsidR="00451D84" w:rsidRPr="00F50FDB" w:rsidRDefault="00451D84" w:rsidP="00451D84">
      <w:pPr>
        <w:rPr>
          <w:sz w:val="22"/>
          <w:szCs w:val="22"/>
        </w:rPr>
      </w:pPr>
    </w:p>
    <w:p w14:paraId="4961EBA3" w14:textId="77777777" w:rsidR="00451D84" w:rsidRPr="00F50FDB" w:rsidRDefault="00451D84" w:rsidP="00451D84">
      <w:pPr>
        <w:rPr>
          <w:sz w:val="22"/>
          <w:szCs w:val="22"/>
        </w:rPr>
      </w:pPr>
      <w:r w:rsidRPr="00F50FDB">
        <w:rPr>
          <w:sz w:val="22"/>
          <w:szCs w:val="22"/>
        </w:rPr>
        <w:t>Comments:</w:t>
      </w:r>
    </w:p>
    <w:p w14:paraId="4C999C17" w14:textId="77777777" w:rsidR="00451D84" w:rsidRPr="00F50FDB" w:rsidRDefault="00451D84" w:rsidP="00451D84">
      <w:pPr>
        <w:rPr>
          <w:sz w:val="22"/>
          <w:szCs w:val="22"/>
        </w:rPr>
      </w:pPr>
    </w:p>
    <w:p w14:paraId="3C05E9F5" w14:textId="77777777" w:rsidR="00451D84" w:rsidRPr="00F50FDB" w:rsidRDefault="00451D84" w:rsidP="00451D84">
      <w:pPr>
        <w:rPr>
          <w:sz w:val="22"/>
          <w:szCs w:val="22"/>
        </w:rPr>
      </w:pPr>
    </w:p>
    <w:p w14:paraId="22253CE4" w14:textId="39647D28" w:rsidR="008C1210" w:rsidRPr="000D7FCB" w:rsidRDefault="008C1210" w:rsidP="00451D84">
      <w:pPr>
        <w:tabs>
          <w:tab w:val="center" w:pos="4680"/>
        </w:tabs>
        <w:jc w:val="center"/>
        <w:rPr>
          <w:sz w:val="22"/>
        </w:rPr>
      </w:pPr>
    </w:p>
    <w:sectPr w:rsidR="008C1210" w:rsidRPr="000D7FCB" w:rsidSect="00827B9D">
      <w:endnotePr>
        <w:numFmt w:val="decimal"/>
      </w:endnotePr>
      <w:pgSz w:w="12240" w:h="15840" w:code="1"/>
      <w:pgMar w:top="720" w:right="720" w:bottom="720" w:left="720" w:header="720" w:footer="346" w:gutter="0"/>
      <w:pgNumType w:start="2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E863" w14:textId="77777777" w:rsidR="00160D27" w:rsidRDefault="00160D27">
      <w:r>
        <w:separator/>
      </w:r>
    </w:p>
  </w:endnote>
  <w:endnote w:type="continuationSeparator" w:id="0">
    <w:p w14:paraId="3BA5DA70" w14:textId="77777777" w:rsidR="00160D27" w:rsidRDefault="0016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97F" w14:textId="366BE8FA" w:rsidR="00933B42" w:rsidRPr="00AC582A" w:rsidRDefault="00933B42" w:rsidP="003835AC">
    <w:pPr>
      <w:spacing w:line="221" w:lineRule="auto"/>
      <w:ind w:right="-137"/>
      <w:rPr>
        <w:rFonts w:asciiTheme="minorHAnsi" w:hAnsiTheme="minorHAnsi" w:cstheme="minorHAnsi"/>
        <w:sz w:val="16"/>
        <w:szCs w:val="16"/>
      </w:rPr>
    </w:pPr>
    <w:r w:rsidRPr="00AC582A">
      <w:rPr>
        <w:rFonts w:asciiTheme="minorHAnsi" w:hAnsiTheme="minorHAnsi" w:cstheme="minorHAnsi"/>
        <w:sz w:val="16"/>
        <w:szCs w:val="16"/>
      </w:rPr>
      <w:t>IUP –SFY</w:t>
    </w:r>
    <w:r>
      <w:rPr>
        <w:rFonts w:asciiTheme="minorHAnsi" w:hAnsiTheme="minorHAnsi" w:cstheme="minorHAnsi"/>
        <w:sz w:val="16"/>
        <w:szCs w:val="16"/>
      </w:rPr>
      <w:t>2</w:t>
    </w:r>
    <w:r w:rsidR="00111274">
      <w:rPr>
        <w:rFonts w:asciiTheme="minorHAnsi" w:hAnsiTheme="minorHAnsi" w:cstheme="minorHAnsi"/>
        <w:sz w:val="16"/>
        <w:szCs w:val="16"/>
      </w:rPr>
      <w:t>7</w:t>
    </w:r>
    <w:r>
      <w:rPr>
        <w:rFonts w:asciiTheme="minorHAnsi" w:hAnsiTheme="minorHAnsi" w:cstheme="minorHAnsi"/>
        <w:sz w:val="16"/>
        <w:szCs w:val="16"/>
      </w:rPr>
      <w:t xml:space="preserve"> -</w:t>
    </w:r>
    <w:r w:rsidR="005E0B6B">
      <w:rPr>
        <w:rFonts w:asciiTheme="minorHAnsi" w:hAnsiTheme="minorHAnsi" w:cstheme="minorHAnsi"/>
        <w:sz w:val="16"/>
        <w:szCs w:val="16"/>
      </w:rPr>
      <w:t>DRAFT</w:t>
    </w:r>
  </w:p>
  <w:p w14:paraId="46185164" w14:textId="600F586A" w:rsidR="00933B42" w:rsidRPr="00AC582A" w:rsidRDefault="00933B42" w:rsidP="003835AC">
    <w:pPr>
      <w:spacing w:line="221" w:lineRule="auto"/>
      <w:ind w:right="-137"/>
      <w:rPr>
        <w:rFonts w:asciiTheme="minorHAnsi" w:hAnsiTheme="minorHAnsi" w:cstheme="minorHAnsi"/>
        <w:sz w:val="16"/>
        <w:szCs w:val="16"/>
      </w:rPr>
    </w:pPr>
    <w:r w:rsidRPr="00AC582A">
      <w:rPr>
        <w:rFonts w:asciiTheme="minorHAnsi" w:hAnsiTheme="minorHAnsi" w:cstheme="minorHAnsi"/>
        <w:sz w:val="16"/>
        <w:szCs w:val="16"/>
      </w:rPr>
      <w:t xml:space="preserve">Page </w:t>
    </w:r>
    <w:r w:rsidRPr="00AC582A">
      <w:rPr>
        <w:rFonts w:asciiTheme="minorHAnsi" w:hAnsiTheme="minorHAnsi" w:cstheme="minorHAnsi"/>
        <w:sz w:val="16"/>
        <w:szCs w:val="16"/>
      </w:rPr>
      <w:fldChar w:fldCharType="begin"/>
    </w:r>
    <w:r w:rsidRPr="00AC582A">
      <w:rPr>
        <w:rFonts w:asciiTheme="minorHAnsi" w:hAnsiTheme="minorHAnsi" w:cstheme="minorHAnsi"/>
        <w:sz w:val="16"/>
        <w:szCs w:val="16"/>
      </w:rPr>
      <w:instrText xml:space="preserve"> PAGE   \* MERGEFORMAT </w:instrText>
    </w:r>
    <w:r w:rsidRPr="00AC582A">
      <w:rPr>
        <w:rFonts w:asciiTheme="minorHAnsi" w:hAnsiTheme="minorHAnsi" w:cstheme="minorHAnsi"/>
        <w:sz w:val="16"/>
        <w:szCs w:val="16"/>
      </w:rPr>
      <w:fldChar w:fldCharType="separate"/>
    </w:r>
    <w:r>
      <w:rPr>
        <w:rFonts w:asciiTheme="minorHAnsi" w:hAnsiTheme="minorHAnsi" w:cstheme="minorHAnsi"/>
        <w:noProof/>
        <w:sz w:val="16"/>
        <w:szCs w:val="16"/>
      </w:rPr>
      <w:t>5</w:t>
    </w:r>
    <w:r w:rsidRPr="00AC582A">
      <w:rPr>
        <w:rFonts w:asciiTheme="minorHAnsi" w:hAnsiTheme="minorHAnsi" w:cstheme="minorHAnsi"/>
        <w:sz w:val="16"/>
        <w:szCs w:val="16"/>
      </w:rPr>
      <w:fldChar w:fldCharType="end"/>
    </w:r>
  </w:p>
  <w:p w14:paraId="2DF74484" w14:textId="77777777" w:rsidR="00933B42" w:rsidRPr="000D6993" w:rsidRDefault="00933B42" w:rsidP="003835AC">
    <w:pP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4D60" w14:textId="3132BB51" w:rsidR="007914A4" w:rsidRDefault="007914A4" w:rsidP="007914A4">
    <w:pPr>
      <w:rPr>
        <w:sz w:val="16"/>
        <w:szCs w:val="16"/>
      </w:rPr>
    </w:pPr>
    <w:r>
      <w:rPr>
        <w:sz w:val="16"/>
        <w:szCs w:val="16"/>
      </w:rPr>
      <w:t>IUP-SFY2</w:t>
    </w:r>
    <w:r w:rsidR="00111274">
      <w:rPr>
        <w:sz w:val="16"/>
        <w:szCs w:val="16"/>
      </w:rPr>
      <w:t>7</w:t>
    </w:r>
    <w:r>
      <w:rPr>
        <w:sz w:val="16"/>
        <w:szCs w:val="16"/>
      </w:rPr>
      <w:t xml:space="preserve"> - </w:t>
    </w:r>
    <w:r w:rsidR="005E0B6B">
      <w:rPr>
        <w:sz w:val="16"/>
        <w:szCs w:val="16"/>
      </w:rPr>
      <w:t>DRAFT</w:t>
    </w:r>
  </w:p>
  <w:p w14:paraId="2C88BAB6" w14:textId="26800A45" w:rsidR="00933B42" w:rsidRDefault="007914A4" w:rsidP="007914A4">
    <w:pPr>
      <w:tabs>
        <w:tab w:val="left" w:pos="1005"/>
      </w:tabs>
      <w:spacing w:line="200" w:lineRule="exact"/>
      <w:rPr>
        <w:sz w:val="20"/>
        <w:szCs w:val="20"/>
      </w:rPr>
    </w:pPr>
    <w:r w:rsidRPr="00280EAA">
      <w:rPr>
        <w:sz w:val="16"/>
        <w:szCs w:val="16"/>
      </w:rPr>
      <w:t xml:space="preserve">Page </w:t>
    </w:r>
    <w:r w:rsidRPr="00280EAA">
      <w:rPr>
        <w:sz w:val="16"/>
        <w:szCs w:val="16"/>
      </w:rPr>
      <w:fldChar w:fldCharType="begin"/>
    </w:r>
    <w:r w:rsidRPr="00280EAA">
      <w:rPr>
        <w:sz w:val="16"/>
        <w:szCs w:val="16"/>
      </w:rPr>
      <w:instrText xml:space="preserve"> PAGE </w:instrText>
    </w:r>
    <w:r w:rsidRPr="00280EAA">
      <w:rPr>
        <w:sz w:val="16"/>
        <w:szCs w:val="16"/>
      </w:rPr>
      <w:fldChar w:fldCharType="separate"/>
    </w:r>
    <w:r>
      <w:rPr>
        <w:sz w:val="16"/>
        <w:szCs w:val="16"/>
      </w:rPr>
      <w:t>23</w:t>
    </w:r>
    <w:r w:rsidRPr="00280EAA">
      <w:rPr>
        <w:sz w:val="16"/>
        <w:szCs w:val="16"/>
      </w:rPr>
      <w:fldChar w:fldCharType="end"/>
    </w:r>
    <w:r w:rsidR="00933B42">
      <w:rPr>
        <w:noProof/>
        <w:sz w:val="22"/>
        <w:szCs w:val="22"/>
      </w:rPr>
      <mc:AlternateContent>
        <mc:Choice Requires="wps">
          <w:drawing>
            <wp:anchor distT="0" distB="0" distL="114300" distR="114300" simplePos="0" relativeHeight="251658240" behindDoc="1" locked="0" layoutInCell="1" allowOverlap="1" wp14:anchorId="08BBAB95" wp14:editId="49B52138">
              <wp:simplePos x="0" y="0"/>
              <wp:positionH relativeFrom="page">
                <wp:posOffset>5968365</wp:posOffset>
              </wp:positionH>
              <wp:positionV relativeFrom="page">
                <wp:posOffset>9664700</wp:posOffset>
              </wp:positionV>
              <wp:extent cx="672465" cy="164465"/>
              <wp:effectExtent l="0" t="0" r="0" b="635"/>
              <wp:wrapNone/>
              <wp:docPr id="12"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75D4E" w14:textId="77777777" w:rsidR="00933B42" w:rsidRDefault="00933B4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BAB95" id="_x0000_t202" coordsize="21600,21600" o:spt="202" path="m,l,21600r21600,l21600,xe">
              <v:stroke joinstyle="miter"/>
              <v:path gradientshapeok="t" o:connecttype="rect"/>
            </v:shapetype>
            <v:shape id="Text Box 15" o:spid="_x0000_s1026" type="#_x0000_t202" alt="&quot;&quot;" style="position:absolute;margin-left:469.95pt;margin-top:761pt;width:52.95pt;height: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" filled="f" stroked="f">
              <v:textbox inset="0,0,0,0">
                <w:txbxContent>
                  <w:p w14:paraId="2B475D4E" w14:textId="77777777" w:rsidR="00933B42" w:rsidRDefault="00933B42">
                    <w:pPr>
                      <w:pStyle w:val="BodyText"/>
                      <w:spacing w:line="247"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26CC" w14:textId="77777777" w:rsidR="00160D27" w:rsidRDefault="00160D27">
      <w:r>
        <w:separator/>
      </w:r>
    </w:p>
  </w:footnote>
  <w:footnote w:type="continuationSeparator" w:id="0">
    <w:p w14:paraId="2F520F03" w14:textId="77777777" w:rsidR="00160D27" w:rsidRDefault="0016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E58A" w14:textId="77777777" w:rsidR="00933B42" w:rsidRDefault="00933B42">
    <w:pPr>
      <w:pStyle w:val="Balloon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001" w14:textId="3504E934" w:rsidR="00933B42" w:rsidRPr="00130B35" w:rsidRDefault="00933B42" w:rsidP="00130B35">
    <w:pPr>
      <w:pStyle w:val="Balloo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7AAB" w14:textId="77777777" w:rsidR="00933B42" w:rsidRDefault="00933B42">
    <w:pPr>
      <w:pStyle w:val="Balloon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DACE" w14:textId="77777777" w:rsidR="00933B42" w:rsidRDefault="00933B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0B2E" w14:textId="77777777" w:rsidR="00933B42" w:rsidRDefault="00933B42">
    <w:pPr>
      <w:pStyle w:val="BalloonText"/>
    </w:pPr>
  </w:p>
  <w:p w14:paraId="187BC7BE" w14:textId="77777777" w:rsidR="00933B42" w:rsidRDefault="00933B42">
    <w:pPr>
      <w:pStyle w:val="Balloon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33FF" w14:textId="77777777" w:rsidR="00933B42" w:rsidRDefault="00933B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3005" w14:textId="77777777" w:rsidR="00933B42" w:rsidRDefault="00933B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14FE" w14:textId="21F2DA93" w:rsidR="00933B42" w:rsidRDefault="00933B42">
    <w:pPr>
      <w:pStyle w:val="Header"/>
    </w:pPr>
  </w:p>
  <w:p w14:paraId="51981246" w14:textId="5201EE01" w:rsidR="00933B42" w:rsidRDefault="00933B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E9B1" w14:textId="77777777" w:rsidR="00933B42" w:rsidRDefault="00933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EEA"/>
    <w:multiLevelType w:val="hybridMultilevel"/>
    <w:tmpl w:val="ED3CC65E"/>
    <w:lvl w:ilvl="0" w:tplc="FA1457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AF7"/>
    <w:multiLevelType w:val="hybridMultilevel"/>
    <w:tmpl w:val="378A1EB6"/>
    <w:lvl w:ilvl="0" w:tplc="736ED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AE2F29"/>
    <w:multiLevelType w:val="hybridMultilevel"/>
    <w:tmpl w:val="8A94B036"/>
    <w:lvl w:ilvl="0" w:tplc="6D8ABC9E">
      <w:start w:val="1"/>
      <w:numFmt w:val="bullet"/>
      <w:lvlText w:val="-"/>
      <w:lvlJc w:val="left"/>
      <w:pPr>
        <w:ind w:left="1125" w:hanging="360"/>
      </w:pPr>
      <w:rPr>
        <w:rFonts w:ascii="Times New Roman" w:eastAsia="Times New Roman" w:hAnsi="Times New Roman"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152E4A75"/>
    <w:multiLevelType w:val="hybridMultilevel"/>
    <w:tmpl w:val="55AC1826"/>
    <w:lvl w:ilvl="0" w:tplc="716E2B52">
      <w:start w:val="1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82B708A"/>
    <w:multiLevelType w:val="hybridMultilevel"/>
    <w:tmpl w:val="6D40C5D8"/>
    <w:lvl w:ilvl="0" w:tplc="E9CCDA0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C167E8"/>
    <w:multiLevelType w:val="hybridMultilevel"/>
    <w:tmpl w:val="ACB05480"/>
    <w:lvl w:ilvl="0" w:tplc="4D9A5D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6274E0"/>
    <w:multiLevelType w:val="hybridMultilevel"/>
    <w:tmpl w:val="9D76605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2A2801E6"/>
    <w:multiLevelType w:val="hybridMultilevel"/>
    <w:tmpl w:val="235CE9AA"/>
    <w:lvl w:ilvl="0" w:tplc="6D8ABC9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223ADA"/>
    <w:multiLevelType w:val="hybridMultilevel"/>
    <w:tmpl w:val="CB867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A00FD"/>
    <w:multiLevelType w:val="hybridMultilevel"/>
    <w:tmpl w:val="2B386D0C"/>
    <w:lvl w:ilvl="0" w:tplc="6D8ABC9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710C78"/>
    <w:multiLevelType w:val="hybridMultilevel"/>
    <w:tmpl w:val="38068F00"/>
    <w:lvl w:ilvl="0" w:tplc="6D8ABC9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0C37623"/>
    <w:multiLevelType w:val="singleLevel"/>
    <w:tmpl w:val="B75A64D8"/>
    <w:lvl w:ilvl="0">
      <w:start w:val="1"/>
      <w:numFmt w:val="decimal"/>
      <w:lvlText w:val="%1."/>
      <w:lvlJc w:val="left"/>
      <w:pPr>
        <w:tabs>
          <w:tab w:val="num" w:pos="1440"/>
        </w:tabs>
        <w:ind w:left="1440" w:hanging="720"/>
      </w:pPr>
      <w:rPr>
        <w:rFonts w:hint="default"/>
      </w:rPr>
    </w:lvl>
  </w:abstractNum>
  <w:abstractNum w:abstractNumId="12" w15:restartNumberingAfterBreak="0">
    <w:nsid w:val="64AB47D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4EF65A4"/>
    <w:multiLevelType w:val="hybridMultilevel"/>
    <w:tmpl w:val="502C2E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952CE"/>
    <w:multiLevelType w:val="hybridMultilevel"/>
    <w:tmpl w:val="BFFA7314"/>
    <w:lvl w:ilvl="0" w:tplc="FFFFFFFF">
      <w:start w:val="1"/>
      <w:numFmt w:val="decimal"/>
      <w:lvlText w:val="%1."/>
      <w:lvlJc w:val="left"/>
      <w:pPr>
        <w:tabs>
          <w:tab w:val="num" w:pos="4680"/>
        </w:tabs>
        <w:ind w:left="4680" w:hanging="360"/>
      </w:pPr>
      <w:rPr>
        <w:rFonts w:hint="default"/>
      </w:rPr>
    </w:lvl>
    <w:lvl w:ilvl="1" w:tplc="FFFFFFFF">
      <w:start w:val="1"/>
      <w:numFmt w:val="lowerLetter"/>
      <w:lvlText w:val="%2."/>
      <w:lvlJc w:val="left"/>
      <w:pPr>
        <w:tabs>
          <w:tab w:val="num" w:pos="5040"/>
        </w:tabs>
        <w:ind w:left="5040" w:hanging="360"/>
      </w:pPr>
    </w:lvl>
    <w:lvl w:ilvl="2" w:tplc="FFFFFFFF">
      <w:start w:val="1"/>
      <w:numFmt w:val="lowerRoman"/>
      <w:lvlText w:val="%3."/>
      <w:lvlJc w:val="right"/>
      <w:pPr>
        <w:tabs>
          <w:tab w:val="num" w:pos="5760"/>
        </w:tabs>
        <w:ind w:left="5760" w:hanging="180"/>
      </w:pPr>
    </w:lvl>
    <w:lvl w:ilvl="3" w:tplc="FFFFFFFF">
      <w:start w:val="1"/>
      <w:numFmt w:val="decimal"/>
      <w:lvlText w:val="%4."/>
      <w:lvlJc w:val="left"/>
      <w:pPr>
        <w:tabs>
          <w:tab w:val="num" w:pos="6480"/>
        </w:tabs>
        <w:ind w:left="6480" w:hanging="360"/>
      </w:pPr>
    </w:lvl>
    <w:lvl w:ilvl="4" w:tplc="FFFFFFFF">
      <w:start w:val="1"/>
      <w:numFmt w:val="lowerLetter"/>
      <w:lvlText w:val="%5."/>
      <w:lvlJc w:val="left"/>
      <w:pPr>
        <w:tabs>
          <w:tab w:val="num" w:pos="7200"/>
        </w:tabs>
        <w:ind w:left="7200" w:hanging="360"/>
      </w:pPr>
    </w:lvl>
    <w:lvl w:ilvl="5" w:tplc="FFFFFFFF">
      <w:start w:val="1"/>
      <w:numFmt w:val="lowerRoman"/>
      <w:lvlText w:val="%6."/>
      <w:lvlJc w:val="right"/>
      <w:pPr>
        <w:tabs>
          <w:tab w:val="num" w:pos="7920"/>
        </w:tabs>
        <w:ind w:left="7920" w:hanging="180"/>
      </w:pPr>
    </w:lvl>
    <w:lvl w:ilvl="6" w:tplc="FFFFFFFF">
      <w:start w:val="1"/>
      <w:numFmt w:val="decimal"/>
      <w:lvlText w:val="%7."/>
      <w:lvlJc w:val="left"/>
      <w:pPr>
        <w:tabs>
          <w:tab w:val="num" w:pos="8640"/>
        </w:tabs>
        <w:ind w:left="8640" w:hanging="360"/>
      </w:pPr>
    </w:lvl>
    <w:lvl w:ilvl="7" w:tplc="FFFFFFFF">
      <w:start w:val="1"/>
      <w:numFmt w:val="lowerLetter"/>
      <w:lvlText w:val="%8."/>
      <w:lvlJc w:val="left"/>
      <w:pPr>
        <w:tabs>
          <w:tab w:val="num" w:pos="9360"/>
        </w:tabs>
        <w:ind w:left="9360" w:hanging="360"/>
      </w:pPr>
    </w:lvl>
    <w:lvl w:ilvl="8" w:tplc="FFFFFFFF">
      <w:start w:val="1"/>
      <w:numFmt w:val="lowerRoman"/>
      <w:lvlText w:val="%9."/>
      <w:lvlJc w:val="right"/>
      <w:pPr>
        <w:tabs>
          <w:tab w:val="num" w:pos="10080"/>
        </w:tabs>
        <w:ind w:left="10080" w:hanging="180"/>
      </w:pPr>
    </w:lvl>
  </w:abstractNum>
  <w:num w:numId="1" w16cid:durableId="554244846">
    <w:abstractNumId w:val="12"/>
  </w:num>
  <w:num w:numId="2" w16cid:durableId="712460263">
    <w:abstractNumId w:val="11"/>
  </w:num>
  <w:num w:numId="3" w16cid:durableId="1500271534">
    <w:abstractNumId w:val="6"/>
  </w:num>
  <w:num w:numId="4" w16cid:durableId="740130718">
    <w:abstractNumId w:val="14"/>
  </w:num>
  <w:num w:numId="5" w16cid:durableId="956256010">
    <w:abstractNumId w:val="3"/>
  </w:num>
  <w:num w:numId="6" w16cid:durableId="2117363658">
    <w:abstractNumId w:val="1"/>
  </w:num>
  <w:num w:numId="7" w16cid:durableId="161824683">
    <w:abstractNumId w:val="13"/>
  </w:num>
  <w:num w:numId="8" w16cid:durableId="811290913">
    <w:abstractNumId w:val="2"/>
  </w:num>
  <w:num w:numId="9" w16cid:durableId="1982803255">
    <w:abstractNumId w:val="0"/>
  </w:num>
  <w:num w:numId="10" w16cid:durableId="782456427">
    <w:abstractNumId w:val="4"/>
  </w:num>
  <w:num w:numId="11" w16cid:durableId="1502044738">
    <w:abstractNumId w:val="8"/>
  </w:num>
  <w:num w:numId="12" w16cid:durableId="93207487">
    <w:abstractNumId w:val="5"/>
  </w:num>
  <w:num w:numId="13" w16cid:durableId="589437387">
    <w:abstractNumId w:val="9"/>
  </w:num>
  <w:num w:numId="14" w16cid:durableId="139001954">
    <w:abstractNumId w:val="10"/>
  </w:num>
  <w:num w:numId="15" w16cid:durableId="1043024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nzn4PlVnx48YCSGbXZf4etpZtR9OMeNmwbiTAeSL3rHpn9P7iK6iGehSrdax1OuSwNkiA6Sp14bOW05JX/y6w==" w:salt="Iq2lxglUleLuLw+QCreim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FA"/>
    <w:rsid w:val="00004349"/>
    <w:rsid w:val="0000470B"/>
    <w:rsid w:val="00004A36"/>
    <w:rsid w:val="00006693"/>
    <w:rsid w:val="00007967"/>
    <w:rsid w:val="00007AF4"/>
    <w:rsid w:val="00007C09"/>
    <w:rsid w:val="00007DAD"/>
    <w:rsid w:val="000102D5"/>
    <w:rsid w:val="0001129C"/>
    <w:rsid w:val="00011520"/>
    <w:rsid w:val="000118C8"/>
    <w:rsid w:val="00012E00"/>
    <w:rsid w:val="00013223"/>
    <w:rsid w:val="0001372F"/>
    <w:rsid w:val="00013CEB"/>
    <w:rsid w:val="00013D9F"/>
    <w:rsid w:val="0001413C"/>
    <w:rsid w:val="0001459A"/>
    <w:rsid w:val="0001496E"/>
    <w:rsid w:val="00014B3A"/>
    <w:rsid w:val="00015AA9"/>
    <w:rsid w:val="00015F3E"/>
    <w:rsid w:val="00016092"/>
    <w:rsid w:val="00016509"/>
    <w:rsid w:val="0001734C"/>
    <w:rsid w:val="0002039F"/>
    <w:rsid w:val="00020D96"/>
    <w:rsid w:val="0002341A"/>
    <w:rsid w:val="000238E6"/>
    <w:rsid w:val="000249AA"/>
    <w:rsid w:val="0002642F"/>
    <w:rsid w:val="000264A1"/>
    <w:rsid w:val="00030BAD"/>
    <w:rsid w:val="0003127B"/>
    <w:rsid w:val="00031D5B"/>
    <w:rsid w:val="00032F85"/>
    <w:rsid w:val="0003350F"/>
    <w:rsid w:val="0003357E"/>
    <w:rsid w:val="000338DF"/>
    <w:rsid w:val="000346F4"/>
    <w:rsid w:val="000352F0"/>
    <w:rsid w:val="00035775"/>
    <w:rsid w:val="00036F5F"/>
    <w:rsid w:val="00037FFE"/>
    <w:rsid w:val="000400FD"/>
    <w:rsid w:val="0004040B"/>
    <w:rsid w:val="00041466"/>
    <w:rsid w:val="00041D79"/>
    <w:rsid w:val="000422DD"/>
    <w:rsid w:val="0004307D"/>
    <w:rsid w:val="000432F0"/>
    <w:rsid w:val="00043E18"/>
    <w:rsid w:val="00044328"/>
    <w:rsid w:val="0004691F"/>
    <w:rsid w:val="00046C9B"/>
    <w:rsid w:val="00047B37"/>
    <w:rsid w:val="000502A3"/>
    <w:rsid w:val="00051619"/>
    <w:rsid w:val="00051678"/>
    <w:rsid w:val="00051D08"/>
    <w:rsid w:val="00051E7E"/>
    <w:rsid w:val="0005298F"/>
    <w:rsid w:val="00054364"/>
    <w:rsid w:val="0005486B"/>
    <w:rsid w:val="00055C14"/>
    <w:rsid w:val="00055FD5"/>
    <w:rsid w:val="00056E04"/>
    <w:rsid w:val="0005719A"/>
    <w:rsid w:val="00057786"/>
    <w:rsid w:val="00060B7C"/>
    <w:rsid w:val="00060E59"/>
    <w:rsid w:val="00061D77"/>
    <w:rsid w:val="00061F59"/>
    <w:rsid w:val="000626B5"/>
    <w:rsid w:val="00063B53"/>
    <w:rsid w:val="00063F51"/>
    <w:rsid w:val="000650ED"/>
    <w:rsid w:val="0006559A"/>
    <w:rsid w:val="00066A2D"/>
    <w:rsid w:val="000675A1"/>
    <w:rsid w:val="0007059F"/>
    <w:rsid w:val="00073CA8"/>
    <w:rsid w:val="00074C5F"/>
    <w:rsid w:val="00074FE7"/>
    <w:rsid w:val="00075F51"/>
    <w:rsid w:val="00080934"/>
    <w:rsid w:val="00080FDD"/>
    <w:rsid w:val="00081793"/>
    <w:rsid w:val="00081C49"/>
    <w:rsid w:val="00083300"/>
    <w:rsid w:val="00083684"/>
    <w:rsid w:val="00084EFF"/>
    <w:rsid w:val="000850AA"/>
    <w:rsid w:val="00085D53"/>
    <w:rsid w:val="00086563"/>
    <w:rsid w:val="00086600"/>
    <w:rsid w:val="000871A3"/>
    <w:rsid w:val="00087B22"/>
    <w:rsid w:val="0009041E"/>
    <w:rsid w:val="00091728"/>
    <w:rsid w:val="00092013"/>
    <w:rsid w:val="0009217F"/>
    <w:rsid w:val="00092959"/>
    <w:rsid w:val="00094B5E"/>
    <w:rsid w:val="00094E34"/>
    <w:rsid w:val="00094FD2"/>
    <w:rsid w:val="000976DE"/>
    <w:rsid w:val="00097A3E"/>
    <w:rsid w:val="00097A77"/>
    <w:rsid w:val="000A0161"/>
    <w:rsid w:val="000A0F1A"/>
    <w:rsid w:val="000A129B"/>
    <w:rsid w:val="000A15B7"/>
    <w:rsid w:val="000A22D2"/>
    <w:rsid w:val="000A2A3B"/>
    <w:rsid w:val="000A312E"/>
    <w:rsid w:val="000A316B"/>
    <w:rsid w:val="000A4FA2"/>
    <w:rsid w:val="000A5AB6"/>
    <w:rsid w:val="000A5DF5"/>
    <w:rsid w:val="000A64B6"/>
    <w:rsid w:val="000A6816"/>
    <w:rsid w:val="000A6A73"/>
    <w:rsid w:val="000A7294"/>
    <w:rsid w:val="000A7A0B"/>
    <w:rsid w:val="000B116C"/>
    <w:rsid w:val="000B15E4"/>
    <w:rsid w:val="000B303D"/>
    <w:rsid w:val="000B3248"/>
    <w:rsid w:val="000B3274"/>
    <w:rsid w:val="000B368B"/>
    <w:rsid w:val="000B3AE7"/>
    <w:rsid w:val="000B4BA1"/>
    <w:rsid w:val="000B599C"/>
    <w:rsid w:val="000B63CC"/>
    <w:rsid w:val="000C00EA"/>
    <w:rsid w:val="000C08C0"/>
    <w:rsid w:val="000C0C23"/>
    <w:rsid w:val="000C12D4"/>
    <w:rsid w:val="000C42CD"/>
    <w:rsid w:val="000C4DEA"/>
    <w:rsid w:val="000C5D89"/>
    <w:rsid w:val="000C6028"/>
    <w:rsid w:val="000C7756"/>
    <w:rsid w:val="000D26F7"/>
    <w:rsid w:val="000D3434"/>
    <w:rsid w:val="000D41DF"/>
    <w:rsid w:val="000D4480"/>
    <w:rsid w:val="000D4D79"/>
    <w:rsid w:val="000D54DD"/>
    <w:rsid w:val="000D5D55"/>
    <w:rsid w:val="000D5D5E"/>
    <w:rsid w:val="000D608C"/>
    <w:rsid w:val="000D6993"/>
    <w:rsid w:val="000D6EFA"/>
    <w:rsid w:val="000D79F1"/>
    <w:rsid w:val="000D7FCB"/>
    <w:rsid w:val="000E0666"/>
    <w:rsid w:val="000E071C"/>
    <w:rsid w:val="000E1330"/>
    <w:rsid w:val="000E1A10"/>
    <w:rsid w:val="000E317C"/>
    <w:rsid w:val="000E34C3"/>
    <w:rsid w:val="000E3CCC"/>
    <w:rsid w:val="000E4625"/>
    <w:rsid w:val="000E6FB6"/>
    <w:rsid w:val="000E7E56"/>
    <w:rsid w:val="000E7EB8"/>
    <w:rsid w:val="000F1F68"/>
    <w:rsid w:val="000F24B2"/>
    <w:rsid w:val="000F45F6"/>
    <w:rsid w:val="000F5917"/>
    <w:rsid w:val="000F7AFF"/>
    <w:rsid w:val="001021D8"/>
    <w:rsid w:val="001022E3"/>
    <w:rsid w:val="0010280E"/>
    <w:rsid w:val="00102F28"/>
    <w:rsid w:val="0010356F"/>
    <w:rsid w:val="001038AC"/>
    <w:rsid w:val="00104000"/>
    <w:rsid w:val="00104B0A"/>
    <w:rsid w:val="00105140"/>
    <w:rsid w:val="00105270"/>
    <w:rsid w:val="001053AF"/>
    <w:rsid w:val="00105436"/>
    <w:rsid w:val="00105C41"/>
    <w:rsid w:val="001078B8"/>
    <w:rsid w:val="00111274"/>
    <w:rsid w:val="00112F72"/>
    <w:rsid w:val="001143C0"/>
    <w:rsid w:val="00115671"/>
    <w:rsid w:val="00115839"/>
    <w:rsid w:val="00116A60"/>
    <w:rsid w:val="0012094D"/>
    <w:rsid w:val="00120C5E"/>
    <w:rsid w:val="00121116"/>
    <w:rsid w:val="0012112F"/>
    <w:rsid w:val="00121D1E"/>
    <w:rsid w:val="00121F8B"/>
    <w:rsid w:val="00122251"/>
    <w:rsid w:val="001227FE"/>
    <w:rsid w:val="00122F90"/>
    <w:rsid w:val="00123891"/>
    <w:rsid w:val="0012462A"/>
    <w:rsid w:val="00124BCB"/>
    <w:rsid w:val="00125803"/>
    <w:rsid w:val="00126329"/>
    <w:rsid w:val="00126C9E"/>
    <w:rsid w:val="0012790C"/>
    <w:rsid w:val="00130015"/>
    <w:rsid w:val="00130AED"/>
    <w:rsid w:val="00130B35"/>
    <w:rsid w:val="00130F94"/>
    <w:rsid w:val="0013152B"/>
    <w:rsid w:val="00131611"/>
    <w:rsid w:val="00136E76"/>
    <w:rsid w:val="0013715F"/>
    <w:rsid w:val="00140146"/>
    <w:rsid w:val="00140200"/>
    <w:rsid w:val="00140B03"/>
    <w:rsid w:val="00140BF6"/>
    <w:rsid w:val="00141301"/>
    <w:rsid w:val="00141C0A"/>
    <w:rsid w:val="0014232F"/>
    <w:rsid w:val="00142E48"/>
    <w:rsid w:val="001434AC"/>
    <w:rsid w:val="0014405D"/>
    <w:rsid w:val="00144395"/>
    <w:rsid w:val="00144580"/>
    <w:rsid w:val="00144ECF"/>
    <w:rsid w:val="00146652"/>
    <w:rsid w:val="00150122"/>
    <w:rsid w:val="001508D8"/>
    <w:rsid w:val="00150D5B"/>
    <w:rsid w:val="00151437"/>
    <w:rsid w:val="0015154F"/>
    <w:rsid w:val="001517B9"/>
    <w:rsid w:val="00155675"/>
    <w:rsid w:val="00156096"/>
    <w:rsid w:val="0015620C"/>
    <w:rsid w:val="00157EEF"/>
    <w:rsid w:val="00160A6B"/>
    <w:rsid w:val="00160D27"/>
    <w:rsid w:val="00161924"/>
    <w:rsid w:val="001629D6"/>
    <w:rsid w:val="00162E06"/>
    <w:rsid w:val="0016421E"/>
    <w:rsid w:val="00165375"/>
    <w:rsid w:val="00165552"/>
    <w:rsid w:val="00167EA3"/>
    <w:rsid w:val="00167FDE"/>
    <w:rsid w:val="001719D3"/>
    <w:rsid w:val="0017481C"/>
    <w:rsid w:val="00175A33"/>
    <w:rsid w:val="00175D79"/>
    <w:rsid w:val="00177A78"/>
    <w:rsid w:val="00177F11"/>
    <w:rsid w:val="00180003"/>
    <w:rsid w:val="001810FA"/>
    <w:rsid w:val="00181185"/>
    <w:rsid w:val="0018177A"/>
    <w:rsid w:val="0018193B"/>
    <w:rsid w:val="001834ED"/>
    <w:rsid w:val="00183FFD"/>
    <w:rsid w:val="00186263"/>
    <w:rsid w:val="00186627"/>
    <w:rsid w:val="00186C5B"/>
    <w:rsid w:val="001909D2"/>
    <w:rsid w:val="001924E9"/>
    <w:rsid w:val="001928CD"/>
    <w:rsid w:val="00192FB8"/>
    <w:rsid w:val="00193A76"/>
    <w:rsid w:val="001940B2"/>
    <w:rsid w:val="00197F99"/>
    <w:rsid w:val="001A02B6"/>
    <w:rsid w:val="001A09BD"/>
    <w:rsid w:val="001A1857"/>
    <w:rsid w:val="001A2846"/>
    <w:rsid w:val="001A3625"/>
    <w:rsid w:val="001A41E3"/>
    <w:rsid w:val="001A4541"/>
    <w:rsid w:val="001A60D0"/>
    <w:rsid w:val="001A7846"/>
    <w:rsid w:val="001A7B0A"/>
    <w:rsid w:val="001A7E9B"/>
    <w:rsid w:val="001A7FE1"/>
    <w:rsid w:val="001B2695"/>
    <w:rsid w:val="001B34CC"/>
    <w:rsid w:val="001B425F"/>
    <w:rsid w:val="001B4DBD"/>
    <w:rsid w:val="001B53D1"/>
    <w:rsid w:val="001B642E"/>
    <w:rsid w:val="001B6C25"/>
    <w:rsid w:val="001B78FF"/>
    <w:rsid w:val="001C01AD"/>
    <w:rsid w:val="001C034D"/>
    <w:rsid w:val="001C2506"/>
    <w:rsid w:val="001C2902"/>
    <w:rsid w:val="001C3637"/>
    <w:rsid w:val="001C37FD"/>
    <w:rsid w:val="001C431D"/>
    <w:rsid w:val="001C4A7D"/>
    <w:rsid w:val="001C4DA4"/>
    <w:rsid w:val="001C57F4"/>
    <w:rsid w:val="001C6AA2"/>
    <w:rsid w:val="001C6C75"/>
    <w:rsid w:val="001C728F"/>
    <w:rsid w:val="001C7F82"/>
    <w:rsid w:val="001D029C"/>
    <w:rsid w:val="001D0FA6"/>
    <w:rsid w:val="001D13BA"/>
    <w:rsid w:val="001D1834"/>
    <w:rsid w:val="001D1C99"/>
    <w:rsid w:val="001D2077"/>
    <w:rsid w:val="001D63DD"/>
    <w:rsid w:val="001D69A5"/>
    <w:rsid w:val="001D6DAA"/>
    <w:rsid w:val="001D70F1"/>
    <w:rsid w:val="001E055A"/>
    <w:rsid w:val="001E2AC5"/>
    <w:rsid w:val="001E2D44"/>
    <w:rsid w:val="001E2EFA"/>
    <w:rsid w:val="001E4D62"/>
    <w:rsid w:val="001E4D77"/>
    <w:rsid w:val="001E547D"/>
    <w:rsid w:val="001E5D94"/>
    <w:rsid w:val="001E62AF"/>
    <w:rsid w:val="001E6B47"/>
    <w:rsid w:val="001E7E52"/>
    <w:rsid w:val="001F070F"/>
    <w:rsid w:val="001F0D8A"/>
    <w:rsid w:val="001F2BFF"/>
    <w:rsid w:val="001F3635"/>
    <w:rsid w:val="001F3798"/>
    <w:rsid w:val="001F6AC9"/>
    <w:rsid w:val="001F6AE8"/>
    <w:rsid w:val="001F6CD5"/>
    <w:rsid w:val="001F723E"/>
    <w:rsid w:val="00200BC7"/>
    <w:rsid w:val="00200D91"/>
    <w:rsid w:val="00203820"/>
    <w:rsid w:val="0020472E"/>
    <w:rsid w:val="00206DCA"/>
    <w:rsid w:val="002071D4"/>
    <w:rsid w:val="002079DF"/>
    <w:rsid w:val="00210422"/>
    <w:rsid w:val="00210C4A"/>
    <w:rsid w:val="00212645"/>
    <w:rsid w:val="002132E1"/>
    <w:rsid w:val="0021387D"/>
    <w:rsid w:val="00214CAE"/>
    <w:rsid w:val="00220E17"/>
    <w:rsid w:val="002211DE"/>
    <w:rsid w:val="00221F17"/>
    <w:rsid w:val="0022220C"/>
    <w:rsid w:val="002225FC"/>
    <w:rsid w:val="002227E1"/>
    <w:rsid w:val="00222907"/>
    <w:rsid w:val="00223D14"/>
    <w:rsid w:val="00223E8B"/>
    <w:rsid w:val="0022732A"/>
    <w:rsid w:val="00230480"/>
    <w:rsid w:val="0023115B"/>
    <w:rsid w:val="00232BE5"/>
    <w:rsid w:val="00234DF6"/>
    <w:rsid w:val="00236521"/>
    <w:rsid w:val="00237A90"/>
    <w:rsid w:val="00237EBA"/>
    <w:rsid w:val="0024001B"/>
    <w:rsid w:val="002402EE"/>
    <w:rsid w:val="00240F70"/>
    <w:rsid w:val="002415D9"/>
    <w:rsid w:val="00241D0D"/>
    <w:rsid w:val="00243759"/>
    <w:rsid w:val="00243A03"/>
    <w:rsid w:val="0024488C"/>
    <w:rsid w:val="00246112"/>
    <w:rsid w:val="002476CA"/>
    <w:rsid w:val="002500EE"/>
    <w:rsid w:val="00250390"/>
    <w:rsid w:val="00251E15"/>
    <w:rsid w:val="00252A4E"/>
    <w:rsid w:val="002534C9"/>
    <w:rsid w:val="002535A3"/>
    <w:rsid w:val="00253718"/>
    <w:rsid w:val="002539C5"/>
    <w:rsid w:val="00253C64"/>
    <w:rsid w:val="0025614F"/>
    <w:rsid w:val="00261565"/>
    <w:rsid w:val="00261F55"/>
    <w:rsid w:val="00262DAA"/>
    <w:rsid w:val="00263445"/>
    <w:rsid w:val="00263BDB"/>
    <w:rsid w:val="00264879"/>
    <w:rsid w:val="0026564D"/>
    <w:rsid w:val="00266E8C"/>
    <w:rsid w:val="00267B39"/>
    <w:rsid w:val="002708EF"/>
    <w:rsid w:val="002714D4"/>
    <w:rsid w:val="002719BB"/>
    <w:rsid w:val="0027217C"/>
    <w:rsid w:val="00273058"/>
    <w:rsid w:val="002762CB"/>
    <w:rsid w:val="00276CBF"/>
    <w:rsid w:val="00277158"/>
    <w:rsid w:val="002772FD"/>
    <w:rsid w:val="00277847"/>
    <w:rsid w:val="00277B74"/>
    <w:rsid w:val="002808AC"/>
    <w:rsid w:val="00280EAA"/>
    <w:rsid w:val="00281282"/>
    <w:rsid w:val="00281FF7"/>
    <w:rsid w:val="00282105"/>
    <w:rsid w:val="002827F6"/>
    <w:rsid w:val="00282A07"/>
    <w:rsid w:val="002831A3"/>
    <w:rsid w:val="00283B21"/>
    <w:rsid w:val="0028465D"/>
    <w:rsid w:val="00285190"/>
    <w:rsid w:val="0029093A"/>
    <w:rsid w:val="00291876"/>
    <w:rsid w:val="00292427"/>
    <w:rsid w:val="00294593"/>
    <w:rsid w:val="00294931"/>
    <w:rsid w:val="00294D32"/>
    <w:rsid w:val="002952D3"/>
    <w:rsid w:val="002956FB"/>
    <w:rsid w:val="0029586F"/>
    <w:rsid w:val="002968F1"/>
    <w:rsid w:val="00297370"/>
    <w:rsid w:val="002977B8"/>
    <w:rsid w:val="002A051C"/>
    <w:rsid w:val="002A0811"/>
    <w:rsid w:val="002A0D5B"/>
    <w:rsid w:val="002A1FF6"/>
    <w:rsid w:val="002A2EBB"/>
    <w:rsid w:val="002A337A"/>
    <w:rsid w:val="002A353F"/>
    <w:rsid w:val="002A42F3"/>
    <w:rsid w:val="002A4445"/>
    <w:rsid w:val="002A4B3E"/>
    <w:rsid w:val="002A56F9"/>
    <w:rsid w:val="002B0B23"/>
    <w:rsid w:val="002B1239"/>
    <w:rsid w:val="002B1277"/>
    <w:rsid w:val="002B17FD"/>
    <w:rsid w:val="002B19F1"/>
    <w:rsid w:val="002B361C"/>
    <w:rsid w:val="002B3982"/>
    <w:rsid w:val="002B3ADA"/>
    <w:rsid w:val="002B4D50"/>
    <w:rsid w:val="002B538F"/>
    <w:rsid w:val="002B5769"/>
    <w:rsid w:val="002B68CC"/>
    <w:rsid w:val="002B774D"/>
    <w:rsid w:val="002B7888"/>
    <w:rsid w:val="002C112E"/>
    <w:rsid w:val="002C14C2"/>
    <w:rsid w:val="002C14E2"/>
    <w:rsid w:val="002C1548"/>
    <w:rsid w:val="002C155A"/>
    <w:rsid w:val="002C20C9"/>
    <w:rsid w:val="002C60FF"/>
    <w:rsid w:val="002C699A"/>
    <w:rsid w:val="002C709B"/>
    <w:rsid w:val="002C7C53"/>
    <w:rsid w:val="002D0CB2"/>
    <w:rsid w:val="002D20B7"/>
    <w:rsid w:val="002D33EC"/>
    <w:rsid w:val="002D390B"/>
    <w:rsid w:val="002D518B"/>
    <w:rsid w:val="002D5362"/>
    <w:rsid w:val="002D5A1C"/>
    <w:rsid w:val="002D6DC8"/>
    <w:rsid w:val="002D7769"/>
    <w:rsid w:val="002D789F"/>
    <w:rsid w:val="002E1ABC"/>
    <w:rsid w:val="002E244C"/>
    <w:rsid w:val="002E2669"/>
    <w:rsid w:val="002E2C7B"/>
    <w:rsid w:val="002E331F"/>
    <w:rsid w:val="002E3FE1"/>
    <w:rsid w:val="002E5A2D"/>
    <w:rsid w:val="002E5F2D"/>
    <w:rsid w:val="002F062A"/>
    <w:rsid w:val="002F1F31"/>
    <w:rsid w:val="002F43CA"/>
    <w:rsid w:val="002F6837"/>
    <w:rsid w:val="00301925"/>
    <w:rsid w:val="00301A76"/>
    <w:rsid w:val="00301A7A"/>
    <w:rsid w:val="003030B8"/>
    <w:rsid w:val="003035F4"/>
    <w:rsid w:val="00303F1B"/>
    <w:rsid w:val="00304504"/>
    <w:rsid w:val="003057E3"/>
    <w:rsid w:val="00305CC2"/>
    <w:rsid w:val="00306631"/>
    <w:rsid w:val="00306A91"/>
    <w:rsid w:val="00307363"/>
    <w:rsid w:val="003101FE"/>
    <w:rsid w:val="003105E6"/>
    <w:rsid w:val="00314F0C"/>
    <w:rsid w:val="00315858"/>
    <w:rsid w:val="00315940"/>
    <w:rsid w:val="00316303"/>
    <w:rsid w:val="003164B7"/>
    <w:rsid w:val="00316AD5"/>
    <w:rsid w:val="00316CE0"/>
    <w:rsid w:val="0032030D"/>
    <w:rsid w:val="0032052E"/>
    <w:rsid w:val="0032081E"/>
    <w:rsid w:val="003210A3"/>
    <w:rsid w:val="0032177A"/>
    <w:rsid w:val="003219BF"/>
    <w:rsid w:val="00322FBC"/>
    <w:rsid w:val="00324914"/>
    <w:rsid w:val="00324DE0"/>
    <w:rsid w:val="003261F0"/>
    <w:rsid w:val="003265E2"/>
    <w:rsid w:val="00327AA5"/>
    <w:rsid w:val="003308F8"/>
    <w:rsid w:val="00330D76"/>
    <w:rsid w:val="00331362"/>
    <w:rsid w:val="0033191C"/>
    <w:rsid w:val="00331E6E"/>
    <w:rsid w:val="0033238A"/>
    <w:rsid w:val="003323EF"/>
    <w:rsid w:val="0033311B"/>
    <w:rsid w:val="00333784"/>
    <w:rsid w:val="00333C99"/>
    <w:rsid w:val="00333DA0"/>
    <w:rsid w:val="00334861"/>
    <w:rsid w:val="00334E53"/>
    <w:rsid w:val="00335065"/>
    <w:rsid w:val="00336CB4"/>
    <w:rsid w:val="003401DA"/>
    <w:rsid w:val="00340DED"/>
    <w:rsid w:val="00342377"/>
    <w:rsid w:val="003436C8"/>
    <w:rsid w:val="00344A1E"/>
    <w:rsid w:val="00344D04"/>
    <w:rsid w:val="003456FD"/>
    <w:rsid w:val="00345796"/>
    <w:rsid w:val="00345D66"/>
    <w:rsid w:val="00346A03"/>
    <w:rsid w:val="00347423"/>
    <w:rsid w:val="003477BE"/>
    <w:rsid w:val="003504CC"/>
    <w:rsid w:val="00350DF6"/>
    <w:rsid w:val="003523C3"/>
    <w:rsid w:val="0035498B"/>
    <w:rsid w:val="00356836"/>
    <w:rsid w:val="00357AE2"/>
    <w:rsid w:val="003611C5"/>
    <w:rsid w:val="00361619"/>
    <w:rsid w:val="00361983"/>
    <w:rsid w:val="00362073"/>
    <w:rsid w:val="00362431"/>
    <w:rsid w:val="00362762"/>
    <w:rsid w:val="0036303E"/>
    <w:rsid w:val="003633C7"/>
    <w:rsid w:val="00363B79"/>
    <w:rsid w:val="0036401C"/>
    <w:rsid w:val="00364DBB"/>
    <w:rsid w:val="00364E2F"/>
    <w:rsid w:val="0036504F"/>
    <w:rsid w:val="0036535B"/>
    <w:rsid w:val="00367439"/>
    <w:rsid w:val="00370B6E"/>
    <w:rsid w:val="00370C9B"/>
    <w:rsid w:val="0037147D"/>
    <w:rsid w:val="003726BB"/>
    <w:rsid w:val="003734EB"/>
    <w:rsid w:val="00373D7C"/>
    <w:rsid w:val="00374A52"/>
    <w:rsid w:val="0037564D"/>
    <w:rsid w:val="003764F3"/>
    <w:rsid w:val="0037683D"/>
    <w:rsid w:val="00380959"/>
    <w:rsid w:val="00381F1B"/>
    <w:rsid w:val="003820E5"/>
    <w:rsid w:val="003835AC"/>
    <w:rsid w:val="00383C5A"/>
    <w:rsid w:val="0038557E"/>
    <w:rsid w:val="00387FC3"/>
    <w:rsid w:val="0039006E"/>
    <w:rsid w:val="003902DA"/>
    <w:rsid w:val="00390CE6"/>
    <w:rsid w:val="00390F01"/>
    <w:rsid w:val="003914F4"/>
    <w:rsid w:val="003916AC"/>
    <w:rsid w:val="003919A8"/>
    <w:rsid w:val="00391BCD"/>
    <w:rsid w:val="00392A67"/>
    <w:rsid w:val="00393CDC"/>
    <w:rsid w:val="0039412F"/>
    <w:rsid w:val="0039527A"/>
    <w:rsid w:val="00396174"/>
    <w:rsid w:val="00396CB0"/>
    <w:rsid w:val="00396F54"/>
    <w:rsid w:val="003977BD"/>
    <w:rsid w:val="00397AB1"/>
    <w:rsid w:val="00397BE5"/>
    <w:rsid w:val="00397DB6"/>
    <w:rsid w:val="003A15EE"/>
    <w:rsid w:val="003A292A"/>
    <w:rsid w:val="003A2B0E"/>
    <w:rsid w:val="003A37D8"/>
    <w:rsid w:val="003A395B"/>
    <w:rsid w:val="003A3C6F"/>
    <w:rsid w:val="003A3CF1"/>
    <w:rsid w:val="003A3D70"/>
    <w:rsid w:val="003A55E1"/>
    <w:rsid w:val="003A6C38"/>
    <w:rsid w:val="003A6C90"/>
    <w:rsid w:val="003A7504"/>
    <w:rsid w:val="003A7FDB"/>
    <w:rsid w:val="003B0624"/>
    <w:rsid w:val="003B0EFB"/>
    <w:rsid w:val="003B1303"/>
    <w:rsid w:val="003B1776"/>
    <w:rsid w:val="003B1AFA"/>
    <w:rsid w:val="003B224E"/>
    <w:rsid w:val="003B3260"/>
    <w:rsid w:val="003B356B"/>
    <w:rsid w:val="003B401E"/>
    <w:rsid w:val="003B45AB"/>
    <w:rsid w:val="003B5CA7"/>
    <w:rsid w:val="003C2145"/>
    <w:rsid w:val="003C26ED"/>
    <w:rsid w:val="003C2D8D"/>
    <w:rsid w:val="003C2FD5"/>
    <w:rsid w:val="003C3877"/>
    <w:rsid w:val="003C3E17"/>
    <w:rsid w:val="003C40F4"/>
    <w:rsid w:val="003C458C"/>
    <w:rsid w:val="003C470F"/>
    <w:rsid w:val="003C5731"/>
    <w:rsid w:val="003C57B5"/>
    <w:rsid w:val="003C6007"/>
    <w:rsid w:val="003C7DB0"/>
    <w:rsid w:val="003C7F7A"/>
    <w:rsid w:val="003D07D4"/>
    <w:rsid w:val="003D17F6"/>
    <w:rsid w:val="003D2BAA"/>
    <w:rsid w:val="003D351A"/>
    <w:rsid w:val="003D3A41"/>
    <w:rsid w:val="003D3F50"/>
    <w:rsid w:val="003D3FE4"/>
    <w:rsid w:val="003D594C"/>
    <w:rsid w:val="003D6F29"/>
    <w:rsid w:val="003D7457"/>
    <w:rsid w:val="003E07EF"/>
    <w:rsid w:val="003E193B"/>
    <w:rsid w:val="003E26F3"/>
    <w:rsid w:val="003E3BCE"/>
    <w:rsid w:val="003E445D"/>
    <w:rsid w:val="003E471F"/>
    <w:rsid w:val="003E4B62"/>
    <w:rsid w:val="003E656D"/>
    <w:rsid w:val="003E6E0C"/>
    <w:rsid w:val="003E7DA8"/>
    <w:rsid w:val="003E7E6D"/>
    <w:rsid w:val="003F0D03"/>
    <w:rsid w:val="003F2660"/>
    <w:rsid w:val="003F32AD"/>
    <w:rsid w:val="003F379F"/>
    <w:rsid w:val="003F38D4"/>
    <w:rsid w:val="003F424C"/>
    <w:rsid w:val="003F46AF"/>
    <w:rsid w:val="003F481D"/>
    <w:rsid w:val="003F4B80"/>
    <w:rsid w:val="003F64E8"/>
    <w:rsid w:val="003F7FCB"/>
    <w:rsid w:val="00402F2C"/>
    <w:rsid w:val="0040351E"/>
    <w:rsid w:val="0040354B"/>
    <w:rsid w:val="0040359C"/>
    <w:rsid w:val="00404316"/>
    <w:rsid w:val="00404FF7"/>
    <w:rsid w:val="00405D7F"/>
    <w:rsid w:val="00406D63"/>
    <w:rsid w:val="00407999"/>
    <w:rsid w:val="004103FD"/>
    <w:rsid w:val="00410E46"/>
    <w:rsid w:val="00410FA0"/>
    <w:rsid w:val="0041218A"/>
    <w:rsid w:val="00413C52"/>
    <w:rsid w:val="00414648"/>
    <w:rsid w:val="004146E6"/>
    <w:rsid w:val="00414A65"/>
    <w:rsid w:val="00414EEF"/>
    <w:rsid w:val="004153A5"/>
    <w:rsid w:val="00415947"/>
    <w:rsid w:val="00415DEF"/>
    <w:rsid w:val="004165FF"/>
    <w:rsid w:val="00417585"/>
    <w:rsid w:val="004179E5"/>
    <w:rsid w:val="00417CC1"/>
    <w:rsid w:val="00421054"/>
    <w:rsid w:val="00423D35"/>
    <w:rsid w:val="00424E54"/>
    <w:rsid w:val="004256A9"/>
    <w:rsid w:val="0042581F"/>
    <w:rsid w:val="00426078"/>
    <w:rsid w:val="004261D9"/>
    <w:rsid w:val="00426E0B"/>
    <w:rsid w:val="0042755B"/>
    <w:rsid w:val="004306E0"/>
    <w:rsid w:val="0043077A"/>
    <w:rsid w:val="00430BEA"/>
    <w:rsid w:val="0043148F"/>
    <w:rsid w:val="004326D3"/>
    <w:rsid w:val="00432736"/>
    <w:rsid w:val="004353FC"/>
    <w:rsid w:val="00435A32"/>
    <w:rsid w:val="0043665F"/>
    <w:rsid w:val="00437AE2"/>
    <w:rsid w:val="0044072E"/>
    <w:rsid w:val="00440AFE"/>
    <w:rsid w:val="00440C6B"/>
    <w:rsid w:val="00440ED9"/>
    <w:rsid w:val="004424B4"/>
    <w:rsid w:val="004431E6"/>
    <w:rsid w:val="004455C6"/>
    <w:rsid w:val="00445A01"/>
    <w:rsid w:val="00450D23"/>
    <w:rsid w:val="00451D84"/>
    <w:rsid w:val="00451ED8"/>
    <w:rsid w:val="004521AB"/>
    <w:rsid w:val="004528A7"/>
    <w:rsid w:val="00454185"/>
    <w:rsid w:val="0045634F"/>
    <w:rsid w:val="00457D2D"/>
    <w:rsid w:val="00460C72"/>
    <w:rsid w:val="00462D3E"/>
    <w:rsid w:val="00465379"/>
    <w:rsid w:val="004662E1"/>
    <w:rsid w:val="004664B1"/>
    <w:rsid w:val="00466E51"/>
    <w:rsid w:val="00466ED4"/>
    <w:rsid w:val="0046788C"/>
    <w:rsid w:val="00467DEF"/>
    <w:rsid w:val="00470445"/>
    <w:rsid w:val="0047078A"/>
    <w:rsid w:val="00471246"/>
    <w:rsid w:val="0047170C"/>
    <w:rsid w:val="00472473"/>
    <w:rsid w:val="0047276E"/>
    <w:rsid w:val="004736DF"/>
    <w:rsid w:val="004738DD"/>
    <w:rsid w:val="0047411C"/>
    <w:rsid w:val="00474828"/>
    <w:rsid w:val="00474901"/>
    <w:rsid w:val="00476273"/>
    <w:rsid w:val="00476A5D"/>
    <w:rsid w:val="00476D76"/>
    <w:rsid w:val="00476E13"/>
    <w:rsid w:val="00477706"/>
    <w:rsid w:val="00477EE9"/>
    <w:rsid w:val="0048048C"/>
    <w:rsid w:val="00482037"/>
    <w:rsid w:val="00482FA9"/>
    <w:rsid w:val="00483A8C"/>
    <w:rsid w:val="00484EC2"/>
    <w:rsid w:val="00484FE3"/>
    <w:rsid w:val="0048576D"/>
    <w:rsid w:val="00486777"/>
    <w:rsid w:val="00486D32"/>
    <w:rsid w:val="00486D46"/>
    <w:rsid w:val="004879AB"/>
    <w:rsid w:val="00490B8D"/>
    <w:rsid w:val="0049135B"/>
    <w:rsid w:val="00491C4D"/>
    <w:rsid w:val="00491CF1"/>
    <w:rsid w:val="00493AD4"/>
    <w:rsid w:val="0049451E"/>
    <w:rsid w:val="0049501B"/>
    <w:rsid w:val="004952C0"/>
    <w:rsid w:val="00495F22"/>
    <w:rsid w:val="00495FF8"/>
    <w:rsid w:val="00496004"/>
    <w:rsid w:val="0049782E"/>
    <w:rsid w:val="004A05E5"/>
    <w:rsid w:val="004A0868"/>
    <w:rsid w:val="004A120E"/>
    <w:rsid w:val="004A5906"/>
    <w:rsid w:val="004A5C68"/>
    <w:rsid w:val="004A65D5"/>
    <w:rsid w:val="004A6C9C"/>
    <w:rsid w:val="004AE3BE"/>
    <w:rsid w:val="004B1D62"/>
    <w:rsid w:val="004B3846"/>
    <w:rsid w:val="004B3ABE"/>
    <w:rsid w:val="004B47C5"/>
    <w:rsid w:val="004B4B21"/>
    <w:rsid w:val="004B5973"/>
    <w:rsid w:val="004B65F2"/>
    <w:rsid w:val="004B7517"/>
    <w:rsid w:val="004B7F0D"/>
    <w:rsid w:val="004C093B"/>
    <w:rsid w:val="004C14C0"/>
    <w:rsid w:val="004C2CB8"/>
    <w:rsid w:val="004C5139"/>
    <w:rsid w:val="004C5747"/>
    <w:rsid w:val="004C5E62"/>
    <w:rsid w:val="004C71FA"/>
    <w:rsid w:val="004D02FF"/>
    <w:rsid w:val="004D1E0D"/>
    <w:rsid w:val="004D2458"/>
    <w:rsid w:val="004D3903"/>
    <w:rsid w:val="004D4034"/>
    <w:rsid w:val="004D463B"/>
    <w:rsid w:val="004D4F08"/>
    <w:rsid w:val="004D515C"/>
    <w:rsid w:val="004D535B"/>
    <w:rsid w:val="004D768D"/>
    <w:rsid w:val="004E064E"/>
    <w:rsid w:val="004E0779"/>
    <w:rsid w:val="004E0B63"/>
    <w:rsid w:val="004E14BA"/>
    <w:rsid w:val="004E1FDE"/>
    <w:rsid w:val="004E2A13"/>
    <w:rsid w:val="004E2D07"/>
    <w:rsid w:val="004E2DA5"/>
    <w:rsid w:val="004E326C"/>
    <w:rsid w:val="004E4B33"/>
    <w:rsid w:val="004E577E"/>
    <w:rsid w:val="004E579F"/>
    <w:rsid w:val="004E77C1"/>
    <w:rsid w:val="004F02B2"/>
    <w:rsid w:val="004F0788"/>
    <w:rsid w:val="004F0C8B"/>
    <w:rsid w:val="004F0FB8"/>
    <w:rsid w:val="004F2722"/>
    <w:rsid w:val="004F2EAD"/>
    <w:rsid w:val="004F43D9"/>
    <w:rsid w:val="004F5A25"/>
    <w:rsid w:val="004F5E8D"/>
    <w:rsid w:val="004F67E7"/>
    <w:rsid w:val="004F75CA"/>
    <w:rsid w:val="004F79A3"/>
    <w:rsid w:val="00500166"/>
    <w:rsid w:val="00500752"/>
    <w:rsid w:val="005015AD"/>
    <w:rsid w:val="00501BCF"/>
    <w:rsid w:val="0050486E"/>
    <w:rsid w:val="00505606"/>
    <w:rsid w:val="0050570A"/>
    <w:rsid w:val="005108DD"/>
    <w:rsid w:val="00511434"/>
    <w:rsid w:val="00511A36"/>
    <w:rsid w:val="00512035"/>
    <w:rsid w:val="005123A5"/>
    <w:rsid w:val="00512BD2"/>
    <w:rsid w:val="00512FF3"/>
    <w:rsid w:val="00514D87"/>
    <w:rsid w:val="005165CD"/>
    <w:rsid w:val="00516A90"/>
    <w:rsid w:val="0051730C"/>
    <w:rsid w:val="00520DEB"/>
    <w:rsid w:val="00522E91"/>
    <w:rsid w:val="00523ED2"/>
    <w:rsid w:val="0052581C"/>
    <w:rsid w:val="00525CB8"/>
    <w:rsid w:val="00525D4D"/>
    <w:rsid w:val="00525DF4"/>
    <w:rsid w:val="00525FD8"/>
    <w:rsid w:val="005264B4"/>
    <w:rsid w:val="00527229"/>
    <w:rsid w:val="00527680"/>
    <w:rsid w:val="00527955"/>
    <w:rsid w:val="00527AC4"/>
    <w:rsid w:val="00530036"/>
    <w:rsid w:val="005309AC"/>
    <w:rsid w:val="005329F6"/>
    <w:rsid w:val="0053353B"/>
    <w:rsid w:val="00534641"/>
    <w:rsid w:val="00535128"/>
    <w:rsid w:val="00535C60"/>
    <w:rsid w:val="00536E29"/>
    <w:rsid w:val="005376A4"/>
    <w:rsid w:val="005377F2"/>
    <w:rsid w:val="005416C5"/>
    <w:rsid w:val="005428F3"/>
    <w:rsid w:val="00542FC7"/>
    <w:rsid w:val="00543094"/>
    <w:rsid w:val="00544BC2"/>
    <w:rsid w:val="00545F81"/>
    <w:rsid w:val="0054772C"/>
    <w:rsid w:val="0055202E"/>
    <w:rsid w:val="00552C92"/>
    <w:rsid w:val="00553494"/>
    <w:rsid w:val="00554283"/>
    <w:rsid w:val="00556B51"/>
    <w:rsid w:val="0056007A"/>
    <w:rsid w:val="00560A8D"/>
    <w:rsid w:val="005613D9"/>
    <w:rsid w:val="005629B6"/>
    <w:rsid w:val="00562A16"/>
    <w:rsid w:val="00563021"/>
    <w:rsid w:val="00564338"/>
    <w:rsid w:val="0056480B"/>
    <w:rsid w:val="005650D8"/>
    <w:rsid w:val="00565EF5"/>
    <w:rsid w:val="00567C62"/>
    <w:rsid w:val="00567CA8"/>
    <w:rsid w:val="00567E3D"/>
    <w:rsid w:val="00570353"/>
    <w:rsid w:val="00571AAF"/>
    <w:rsid w:val="00571EC5"/>
    <w:rsid w:val="005731EE"/>
    <w:rsid w:val="005749F2"/>
    <w:rsid w:val="00576690"/>
    <w:rsid w:val="0057682E"/>
    <w:rsid w:val="00576989"/>
    <w:rsid w:val="00577134"/>
    <w:rsid w:val="005772D1"/>
    <w:rsid w:val="00580141"/>
    <w:rsid w:val="00580F08"/>
    <w:rsid w:val="005827D1"/>
    <w:rsid w:val="0058339B"/>
    <w:rsid w:val="00583839"/>
    <w:rsid w:val="005838F8"/>
    <w:rsid w:val="00584447"/>
    <w:rsid w:val="005859D2"/>
    <w:rsid w:val="005874CE"/>
    <w:rsid w:val="00587F75"/>
    <w:rsid w:val="00590890"/>
    <w:rsid w:val="00591C8E"/>
    <w:rsid w:val="00592F22"/>
    <w:rsid w:val="0059376D"/>
    <w:rsid w:val="005945DD"/>
    <w:rsid w:val="00595DE3"/>
    <w:rsid w:val="00595F6F"/>
    <w:rsid w:val="00596F9D"/>
    <w:rsid w:val="00597A10"/>
    <w:rsid w:val="00597A37"/>
    <w:rsid w:val="00597E5B"/>
    <w:rsid w:val="005A0012"/>
    <w:rsid w:val="005A0281"/>
    <w:rsid w:val="005A0AA5"/>
    <w:rsid w:val="005A0DC0"/>
    <w:rsid w:val="005A20C5"/>
    <w:rsid w:val="005A2419"/>
    <w:rsid w:val="005A30E5"/>
    <w:rsid w:val="005A31CF"/>
    <w:rsid w:val="005A3533"/>
    <w:rsid w:val="005A39D9"/>
    <w:rsid w:val="005A5106"/>
    <w:rsid w:val="005A5FC4"/>
    <w:rsid w:val="005A735F"/>
    <w:rsid w:val="005A7EC2"/>
    <w:rsid w:val="005B0325"/>
    <w:rsid w:val="005B104B"/>
    <w:rsid w:val="005B191B"/>
    <w:rsid w:val="005B1EA7"/>
    <w:rsid w:val="005B20EC"/>
    <w:rsid w:val="005B219A"/>
    <w:rsid w:val="005B2D8A"/>
    <w:rsid w:val="005B3082"/>
    <w:rsid w:val="005B455A"/>
    <w:rsid w:val="005B5469"/>
    <w:rsid w:val="005B568C"/>
    <w:rsid w:val="005B6E17"/>
    <w:rsid w:val="005B78DA"/>
    <w:rsid w:val="005B7925"/>
    <w:rsid w:val="005C0358"/>
    <w:rsid w:val="005C2BAA"/>
    <w:rsid w:val="005C2D05"/>
    <w:rsid w:val="005C348D"/>
    <w:rsid w:val="005C549D"/>
    <w:rsid w:val="005C59DA"/>
    <w:rsid w:val="005C7175"/>
    <w:rsid w:val="005D0E33"/>
    <w:rsid w:val="005D1847"/>
    <w:rsid w:val="005D1DC7"/>
    <w:rsid w:val="005D2126"/>
    <w:rsid w:val="005D2D01"/>
    <w:rsid w:val="005D2F8C"/>
    <w:rsid w:val="005D425B"/>
    <w:rsid w:val="005D451C"/>
    <w:rsid w:val="005D4DAA"/>
    <w:rsid w:val="005D689D"/>
    <w:rsid w:val="005D69B4"/>
    <w:rsid w:val="005D6F11"/>
    <w:rsid w:val="005D7287"/>
    <w:rsid w:val="005D7596"/>
    <w:rsid w:val="005D79D8"/>
    <w:rsid w:val="005E016E"/>
    <w:rsid w:val="005E0934"/>
    <w:rsid w:val="005E0B6B"/>
    <w:rsid w:val="005E1B45"/>
    <w:rsid w:val="005E3244"/>
    <w:rsid w:val="005E7652"/>
    <w:rsid w:val="005F0A4B"/>
    <w:rsid w:val="005F1018"/>
    <w:rsid w:val="005F2181"/>
    <w:rsid w:val="005F29E5"/>
    <w:rsid w:val="005F394E"/>
    <w:rsid w:val="005F47B6"/>
    <w:rsid w:val="005F4D19"/>
    <w:rsid w:val="005F548B"/>
    <w:rsid w:val="005F6566"/>
    <w:rsid w:val="005F6B15"/>
    <w:rsid w:val="005F7AE7"/>
    <w:rsid w:val="005F7F04"/>
    <w:rsid w:val="00600159"/>
    <w:rsid w:val="006013E3"/>
    <w:rsid w:val="00601F43"/>
    <w:rsid w:val="00602771"/>
    <w:rsid w:val="00602D65"/>
    <w:rsid w:val="006030CD"/>
    <w:rsid w:val="00604A37"/>
    <w:rsid w:val="00605215"/>
    <w:rsid w:val="006053CF"/>
    <w:rsid w:val="00606D2F"/>
    <w:rsid w:val="00607A86"/>
    <w:rsid w:val="00610685"/>
    <w:rsid w:val="00611190"/>
    <w:rsid w:val="0061184C"/>
    <w:rsid w:val="00611A64"/>
    <w:rsid w:val="006126EE"/>
    <w:rsid w:val="00613DEE"/>
    <w:rsid w:val="00617D1C"/>
    <w:rsid w:val="006207F3"/>
    <w:rsid w:val="006216E8"/>
    <w:rsid w:val="00621BEE"/>
    <w:rsid w:val="00622590"/>
    <w:rsid w:val="0062314B"/>
    <w:rsid w:val="00623656"/>
    <w:rsid w:val="006249B3"/>
    <w:rsid w:val="0062567D"/>
    <w:rsid w:val="00626C52"/>
    <w:rsid w:val="00626F3E"/>
    <w:rsid w:val="00627CF3"/>
    <w:rsid w:val="0063016E"/>
    <w:rsid w:val="00631738"/>
    <w:rsid w:val="00631783"/>
    <w:rsid w:val="00631BC7"/>
    <w:rsid w:val="00631FC4"/>
    <w:rsid w:val="006332FF"/>
    <w:rsid w:val="00634382"/>
    <w:rsid w:val="006353F0"/>
    <w:rsid w:val="00635A00"/>
    <w:rsid w:val="00636696"/>
    <w:rsid w:val="0063681A"/>
    <w:rsid w:val="00636A3E"/>
    <w:rsid w:val="00641AE4"/>
    <w:rsid w:val="006434E2"/>
    <w:rsid w:val="00644F21"/>
    <w:rsid w:val="006459E7"/>
    <w:rsid w:val="00645E1E"/>
    <w:rsid w:val="006464B6"/>
    <w:rsid w:val="00646E12"/>
    <w:rsid w:val="00647754"/>
    <w:rsid w:val="00647ADA"/>
    <w:rsid w:val="00650737"/>
    <w:rsid w:val="00650DE8"/>
    <w:rsid w:val="00654477"/>
    <w:rsid w:val="00656171"/>
    <w:rsid w:val="00656A45"/>
    <w:rsid w:val="00660008"/>
    <w:rsid w:val="00661CF2"/>
    <w:rsid w:val="00661E09"/>
    <w:rsid w:val="00661E80"/>
    <w:rsid w:val="0066233E"/>
    <w:rsid w:val="006624F0"/>
    <w:rsid w:val="00662BE3"/>
    <w:rsid w:val="006642AC"/>
    <w:rsid w:val="006651AF"/>
    <w:rsid w:val="00665474"/>
    <w:rsid w:val="00666643"/>
    <w:rsid w:val="00667B58"/>
    <w:rsid w:val="00670789"/>
    <w:rsid w:val="00671597"/>
    <w:rsid w:val="0067314E"/>
    <w:rsid w:val="00673621"/>
    <w:rsid w:val="00673EC6"/>
    <w:rsid w:val="0067516C"/>
    <w:rsid w:val="0067517A"/>
    <w:rsid w:val="006755C1"/>
    <w:rsid w:val="0067678F"/>
    <w:rsid w:val="00680807"/>
    <w:rsid w:val="0068080C"/>
    <w:rsid w:val="00680A6E"/>
    <w:rsid w:val="00680F4F"/>
    <w:rsid w:val="00680F94"/>
    <w:rsid w:val="0068179D"/>
    <w:rsid w:val="00681A53"/>
    <w:rsid w:val="00682C7B"/>
    <w:rsid w:val="00684E46"/>
    <w:rsid w:val="00685152"/>
    <w:rsid w:val="0068554F"/>
    <w:rsid w:val="00685B54"/>
    <w:rsid w:val="00687264"/>
    <w:rsid w:val="00687583"/>
    <w:rsid w:val="00692A55"/>
    <w:rsid w:val="00695092"/>
    <w:rsid w:val="00695DE6"/>
    <w:rsid w:val="00697970"/>
    <w:rsid w:val="00697989"/>
    <w:rsid w:val="006A0AF6"/>
    <w:rsid w:val="006A108F"/>
    <w:rsid w:val="006A11D4"/>
    <w:rsid w:val="006A2D11"/>
    <w:rsid w:val="006A338B"/>
    <w:rsid w:val="006A638B"/>
    <w:rsid w:val="006A6A1F"/>
    <w:rsid w:val="006A7564"/>
    <w:rsid w:val="006B0836"/>
    <w:rsid w:val="006B08BB"/>
    <w:rsid w:val="006B2436"/>
    <w:rsid w:val="006B289E"/>
    <w:rsid w:val="006B2919"/>
    <w:rsid w:val="006B3072"/>
    <w:rsid w:val="006B3AE6"/>
    <w:rsid w:val="006B3E26"/>
    <w:rsid w:val="006B414C"/>
    <w:rsid w:val="006B4DA4"/>
    <w:rsid w:val="006C09FC"/>
    <w:rsid w:val="006C1BDD"/>
    <w:rsid w:val="006C1EBF"/>
    <w:rsid w:val="006C2150"/>
    <w:rsid w:val="006C5507"/>
    <w:rsid w:val="006C5ABB"/>
    <w:rsid w:val="006C6201"/>
    <w:rsid w:val="006C6457"/>
    <w:rsid w:val="006C70CF"/>
    <w:rsid w:val="006C7A89"/>
    <w:rsid w:val="006C7FC0"/>
    <w:rsid w:val="006D00F2"/>
    <w:rsid w:val="006D06D9"/>
    <w:rsid w:val="006D082B"/>
    <w:rsid w:val="006D0CE6"/>
    <w:rsid w:val="006D1274"/>
    <w:rsid w:val="006D1E10"/>
    <w:rsid w:val="006D2056"/>
    <w:rsid w:val="006D2254"/>
    <w:rsid w:val="006D2475"/>
    <w:rsid w:val="006D258A"/>
    <w:rsid w:val="006D4423"/>
    <w:rsid w:val="006D5F55"/>
    <w:rsid w:val="006D6A93"/>
    <w:rsid w:val="006D70A9"/>
    <w:rsid w:val="006E005C"/>
    <w:rsid w:val="006E19FE"/>
    <w:rsid w:val="006E1FC0"/>
    <w:rsid w:val="006E39BF"/>
    <w:rsid w:val="006E3A5B"/>
    <w:rsid w:val="006E4B71"/>
    <w:rsid w:val="006E58C6"/>
    <w:rsid w:val="006E6085"/>
    <w:rsid w:val="006E7272"/>
    <w:rsid w:val="006E7790"/>
    <w:rsid w:val="006E77F7"/>
    <w:rsid w:val="006F0476"/>
    <w:rsid w:val="006F0860"/>
    <w:rsid w:val="006F2BA6"/>
    <w:rsid w:val="006F57A6"/>
    <w:rsid w:val="006F6525"/>
    <w:rsid w:val="006F68FF"/>
    <w:rsid w:val="006F705D"/>
    <w:rsid w:val="006F75AD"/>
    <w:rsid w:val="007003F2"/>
    <w:rsid w:val="00700AD0"/>
    <w:rsid w:val="007017DC"/>
    <w:rsid w:val="00701EF3"/>
    <w:rsid w:val="0070332F"/>
    <w:rsid w:val="007039D6"/>
    <w:rsid w:val="00703F99"/>
    <w:rsid w:val="00704706"/>
    <w:rsid w:val="00705126"/>
    <w:rsid w:val="0070618C"/>
    <w:rsid w:val="0071039F"/>
    <w:rsid w:val="0071145A"/>
    <w:rsid w:val="007118B8"/>
    <w:rsid w:val="00711A4C"/>
    <w:rsid w:val="0071253A"/>
    <w:rsid w:val="00712CB9"/>
    <w:rsid w:val="00714BF7"/>
    <w:rsid w:val="00716684"/>
    <w:rsid w:val="007169F1"/>
    <w:rsid w:val="0072223F"/>
    <w:rsid w:val="0072235E"/>
    <w:rsid w:val="007225BB"/>
    <w:rsid w:val="00723E8C"/>
    <w:rsid w:val="0072758B"/>
    <w:rsid w:val="00727F5E"/>
    <w:rsid w:val="0073118C"/>
    <w:rsid w:val="00732663"/>
    <w:rsid w:val="007326E8"/>
    <w:rsid w:val="007327E5"/>
    <w:rsid w:val="00735664"/>
    <w:rsid w:val="007357EE"/>
    <w:rsid w:val="00735A04"/>
    <w:rsid w:val="00735AD5"/>
    <w:rsid w:val="00735F79"/>
    <w:rsid w:val="00736885"/>
    <w:rsid w:val="007369B4"/>
    <w:rsid w:val="0073769B"/>
    <w:rsid w:val="007414AC"/>
    <w:rsid w:val="00741712"/>
    <w:rsid w:val="007420C6"/>
    <w:rsid w:val="007420CA"/>
    <w:rsid w:val="00742A4E"/>
    <w:rsid w:val="00742D6B"/>
    <w:rsid w:val="00742F19"/>
    <w:rsid w:val="007436E6"/>
    <w:rsid w:val="00743711"/>
    <w:rsid w:val="00744AF5"/>
    <w:rsid w:val="00745852"/>
    <w:rsid w:val="00747551"/>
    <w:rsid w:val="00751C51"/>
    <w:rsid w:val="0075304B"/>
    <w:rsid w:val="007534AD"/>
    <w:rsid w:val="00753837"/>
    <w:rsid w:val="00754332"/>
    <w:rsid w:val="00756054"/>
    <w:rsid w:val="00756194"/>
    <w:rsid w:val="00756527"/>
    <w:rsid w:val="0075714B"/>
    <w:rsid w:val="007572B0"/>
    <w:rsid w:val="0076042F"/>
    <w:rsid w:val="007609B2"/>
    <w:rsid w:val="00761C42"/>
    <w:rsid w:val="00761FBB"/>
    <w:rsid w:val="00763CCA"/>
    <w:rsid w:val="00763E36"/>
    <w:rsid w:val="00764AF6"/>
    <w:rsid w:val="00766683"/>
    <w:rsid w:val="007673BE"/>
    <w:rsid w:val="007677AA"/>
    <w:rsid w:val="00767866"/>
    <w:rsid w:val="00771DF4"/>
    <w:rsid w:val="007729C6"/>
    <w:rsid w:val="00773723"/>
    <w:rsid w:val="00774715"/>
    <w:rsid w:val="00774D12"/>
    <w:rsid w:val="00774FAF"/>
    <w:rsid w:val="0077580B"/>
    <w:rsid w:val="00777B77"/>
    <w:rsid w:val="00780298"/>
    <w:rsid w:val="00780BF1"/>
    <w:rsid w:val="00780D3E"/>
    <w:rsid w:val="00782CB5"/>
    <w:rsid w:val="00782F54"/>
    <w:rsid w:val="007838BD"/>
    <w:rsid w:val="007839C9"/>
    <w:rsid w:val="007842D4"/>
    <w:rsid w:val="00784C44"/>
    <w:rsid w:val="00784D7E"/>
    <w:rsid w:val="00785341"/>
    <w:rsid w:val="0078601D"/>
    <w:rsid w:val="007860EA"/>
    <w:rsid w:val="00786DB1"/>
    <w:rsid w:val="00790857"/>
    <w:rsid w:val="00790B57"/>
    <w:rsid w:val="007914A4"/>
    <w:rsid w:val="007922C3"/>
    <w:rsid w:val="00792906"/>
    <w:rsid w:val="007930F0"/>
    <w:rsid w:val="00793BBA"/>
    <w:rsid w:val="007945B0"/>
    <w:rsid w:val="00794C23"/>
    <w:rsid w:val="00794EAF"/>
    <w:rsid w:val="0079599D"/>
    <w:rsid w:val="00796230"/>
    <w:rsid w:val="00796336"/>
    <w:rsid w:val="00797801"/>
    <w:rsid w:val="00797D3C"/>
    <w:rsid w:val="00797F80"/>
    <w:rsid w:val="007A01A4"/>
    <w:rsid w:val="007A0497"/>
    <w:rsid w:val="007A060F"/>
    <w:rsid w:val="007A1852"/>
    <w:rsid w:val="007A3166"/>
    <w:rsid w:val="007A3D8D"/>
    <w:rsid w:val="007A42DA"/>
    <w:rsid w:val="007A5A9A"/>
    <w:rsid w:val="007A5CA7"/>
    <w:rsid w:val="007A5D65"/>
    <w:rsid w:val="007A5E62"/>
    <w:rsid w:val="007A6176"/>
    <w:rsid w:val="007A684A"/>
    <w:rsid w:val="007A6A30"/>
    <w:rsid w:val="007A6B6D"/>
    <w:rsid w:val="007A764F"/>
    <w:rsid w:val="007A786C"/>
    <w:rsid w:val="007B01C8"/>
    <w:rsid w:val="007B1138"/>
    <w:rsid w:val="007B318D"/>
    <w:rsid w:val="007B33D9"/>
    <w:rsid w:val="007B376E"/>
    <w:rsid w:val="007B3AED"/>
    <w:rsid w:val="007B48A5"/>
    <w:rsid w:val="007B5A47"/>
    <w:rsid w:val="007B756D"/>
    <w:rsid w:val="007B75AC"/>
    <w:rsid w:val="007B78AD"/>
    <w:rsid w:val="007B7CD2"/>
    <w:rsid w:val="007B7E91"/>
    <w:rsid w:val="007C0618"/>
    <w:rsid w:val="007C0A0B"/>
    <w:rsid w:val="007C0B55"/>
    <w:rsid w:val="007C18B5"/>
    <w:rsid w:val="007C336B"/>
    <w:rsid w:val="007C44C4"/>
    <w:rsid w:val="007C6780"/>
    <w:rsid w:val="007C76CC"/>
    <w:rsid w:val="007C77E5"/>
    <w:rsid w:val="007C7814"/>
    <w:rsid w:val="007C78D5"/>
    <w:rsid w:val="007C7E6D"/>
    <w:rsid w:val="007C7F58"/>
    <w:rsid w:val="007D1417"/>
    <w:rsid w:val="007D1B98"/>
    <w:rsid w:val="007D1CA9"/>
    <w:rsid w:val="007D2096"/>
    <w:rsid w:val="007D2A13"/>
    <w:rsid w:val="007D36B4"/>
    <w:rsid w:val="007D4893"/>
    <w:rsid w:val="007D4B98"/>
    <w:rsid w:val="007D5A3B"/>
    <w:rsid w:val="007D6400"/>
    <w:rsid w:val="007D6D6A"/>
    <w:rsid w:val="007D6FCE"/>
    <w:rsid w:val="007D7184"/>
    <w:rsid w:val="007E0A0D"/>
    <w:rsid w:val="007E131F"/>
    <w:rsid w:val="007E1925"/>
    <w:rsid w:val="007E1AC4"/>
    <w:rsid w:val="007E1EE8"/>
    <w:rsid w:val="007E41A3"/>
    <w:rsid w:val="007E4233"/>
    <w:rsid w:val="007E5F11"/>
    <w:rsid w:val="007E69E2"/>
    <w:rsid w:val="007E69F5"/>
    <w:rsid w:val="007E6C24"/>
    <w:rsid w:val="007E6D08"/>
    <w:rsid w:val="007E6E0E"/>
    <w:rsid w:val="007E70A4"/>
    <w:rsid w:val="007E757C"/>
    <w:rsid w:val="007E76E8"/>
    <w:rsid w:val="007F058B"/>
    <w:rsid w:val="007F0A21"/>
    <w:rsid w:val="007F17E6"/>
    <w:rsid w:val="007F24A8"/>
    <w:rsid w:val="007F2E44"/>
    <w:rsid w:val="007F3793"/>
    <w:rsid w:val="007F430A"/>
    <w:rsid w:val="007F4533"/>
    <w:rsid w:val="007F71BB"/>
    <w:rsid w:val="007F727E"/>
    <w:rsid w:val="008002CF"/>
    <w:rsid w:val="0080056C"/>
    <w:rsid w:val="00801715"/>
    <w:rsid w:val="008019A4"/>
    <w:rsid w:val="00802080"/>
    <w:rsid w:val="00803D03"/>
    <w:rsid w:val="0080417E"/>
    <w:rsid w:val="008053DD"/>
    <w:rsid w:val="0080557E"/>
    <w:rsid w:val="00805EBA"/>
    <w:rsid w:val="00806089"/>
    <w:rsid w:val="00806910"/>
    <w:rsid w:val="00806C7F"/>
    <w:rsid w:val="00810972"/>
    <w:rsid w:val="00810B1E"/>
    <w:rsid w:val="00811682"/>
    <w:rsid w:val="00812845"/>
    <w:rsid w:val="008135B3"/>
    <w:rsid w:val="00814E47"/>
    <w:rsid w:val="00814F85"/>
    <w:rsid w:val="008152D3"/>
    <w:rsid w:val="008156BE"/>
    <w:rsid w:val="00815BD6"/>
    <w:rsid w:val="008164BB"/>
    <w:rsid w:val="00816C5C"/>
    <w:rsid w:val="00820692"/>
    <w:rsid w:val="008214C3"/>
    <w:rsid w:val="008219E6"/>
    <w:rsid w:val="008224BA"/>
    <w:rsid w:val="0082359E"/>
    <w:rsid w:val="00823807"/>
    <w:rsid w:val="0082408D"/>
    <w:rsid w:val="00824224"/>
    <w:rsid w:val="008242C7"/>
    <w:rsid w:val="00825663"/>
    <w:rsid w:val="00826334"/>
    <w:rsid w:val="008264CF"/>
    <w:rsid w:val="00827B9D"/>
    <w:rsid w:val="0083099B"/>
    <w:rsid w:val="00830D28"/>
    <w:rsid w:val="00831DDB"/>
    <w:rsid w:val="0083365C"/>
    <w:rsid w:val="0083406C"/>
    <w:rsid w:val="00834626"/>
    <w:rsid w:val="00835761"/>
    <w:rsid w:val="00835ACE"/>
    <w:rsid w:val="00835EEA"/>
    <w:rsid w:val="0083636B"/>
    <w:rsid w:val="008371AE"/>
    <w:rsid w:val="008371FF"/>
    <w:rsid w:val="0084054B"/>
    <w:rsid w:val="00841A25"/>
    <w:rsid w:val="00844252"/>
    <w:rsid w:val="0084471C"/>
    <w:rsid w:val="008459EE"/>
    <w:rsid w:val="00846A7F"/>
    <w:rsid w:val="00847016"/>
    <w:rsid w:val="00847870"/>
    <w:rsid w:val="008478CE"/>
    <w:rsid w:val="00850F7D"/>
    <w:rsid w:val="008524F5"/>
    <w:rsid w:val="008547DD"/>
    <w:rsid w:val="0085536E"/>
    <w:rsid w:val="008553AE"/>
    <w:rsid w:val="00855471"/>
    <w:rsid w:val="00855F0F"/>
    <w:rsid w:val="008574C0"/>
    <w:rsid w:val="008575A7"/>
    <w:rsid w:val="008579EF"/>
    <w:rsid w:val="008619AF"/>
    <w:rsid w:val="00861E1D"/>
    <w:rsid w:val="0086312C"/>
    <w:rsid w:val="00864556"/>
    <w:rsid w:val="00864643"/>
    <w:rsid w:val="00864D20"/>
    <w:rsid w:val="00865299"/>
    <w:rsid w:val="00865A67"/>
    <w:rsid w:val="00865DD7"/>
    <w:rsid w:val="0086641C"/>
    <w:rsid w:val="008666CE"/>
    <w:rsid w:val="008672A5"/>
    <w:rsid w:val="00870C93"/>
    <w:rsid w:val="00871122"/>
    <w:rsid w:val="00872C5F"/>
    <w:rsid w:val="008732D8"/>
    <w:rsid w:val="00873EE6"/>
    <w:rsid w:val="008745C7"/>
    <w:rsid w:val="008767AF"/>
    <w:rsid w:val="0088030C"/>
    <w:rsid w:val="008803D0"/>
    <w:rsid w:val="0088054B"/>
    <w:rsid w:val="0088094A"/>
    <w:rsid w:val="00881644"/>
    <w:rsid w:val="0088250B"/>
    <w:rsid w:val="00882AE3"/>
    <w:rsid w:val="00884528"/>
    <w:rsid w:val="0088520E"/>
    <w:rsid w:val="00885815"/>
    <w:rsid w:val="00885B8E"/>
    <w:rsid w:val="00887BAC"/>
    <w:rsid w:val="00887EC3"/>
    <w:rsid w:val="00890607"/>
    <w:rsid w:val="008931D6"/>
    <w:rsid w:val="008934F0"/>
    <w:rsid w:val="00894805"/>
    <w:rsid w:val="00894C93"/>
    <w:rsid w:val="00897C53"/>
    <w:rsid w:val="008A23B1"/>
    <w:rsid w:val="008A2E53"/>
    <w:rsid w:val="008A3B7D"/>
    <w:rsid w:val="008A5810"/>
    <w:rsid w:val="008A715F"/>
    <w:rsid w:val="008A748C"/>
    <w:rsid w:val="008B01D8"/>
    <w:rsid w:val="008B0EF0"/>
    <w:rsid w:val="008B2DD8"/>
    <w:rsid w:val="008B36E6"/>
    <w:rsid w:val="008B453F"/>
    <w:rsid w:val="008B76C2"/>
    <w:rsid w:val="008B78D1"/>
    <w:rsid w:val="008B7B93"/>
    <w:rsid w:val="008B7E17"/>
    <w:rsid w:val="008B7F5A"/>
    <w:rsid w:val="008C1210"/>
    <w:rsid w:val="008C1648"/>
    <w:rsid w:val="008C22DC"/>
    <w:rsid w:val="008C3451"/>
    <w:rsid w:val="008C3CA3"/>
    <w:rsid w:val="008C5135"/>
    <w:rsid w:val="008C6195"/>
    <w:rsid w:val="008C6A3B"/>
    <w:rsid w:val="008C707C"/>
    <w:rsid w:val="008D2710"/>
    <w:rsid w:val="008D2888"/>
    <w:rsid w:val="008D4A6B"/>
    <w:rsid w:val="008D4E73"/>
    <w:rsid w:val="008D5049"/>
    <w:rsid w:val="008D5329"/>
    <w:rsid w:val="008E0614"/>
    <w:rsid w:val="008E1AC7"/>
    <w:rsid w:val="008E2973"/>
    <w:rsid w:val="008E2987"/>
    <w:rsid w:val="008E2CFD"/>
    <w:rsid w:val="008E3D8D"/>
    <w:rsid w:val="008E4AD1"/>
    <w:rsid w:val="008E5087"/>
    <w:rsid w:val="008E568E"/>
    <w:rsid w:val="008E5D3A"/>
    <w:rsid w:val="008E6C8A"/>
    <w:rsid w:val="008F1997"/>
    <w:rsid w:val="008F2D2C"/>
    <w:rsid w:val="008F34D3"/>
    <w:rsid w:val="008F3B6C"/>
    <w:rsid w:val="008F4500"/>
    <w:rsid w:val="008F50C8"/>
    <w:rsid w:val="008F5170"/>
    <w:rsid w:val="008F519E"/>
    <w:rsid w:val="008F67F6"/>
    <w:rsid w:val="00900822"/>
    <w:rsid w:val="00900D38"/>
    <w:rsid w:val="0090196D"/>
    <w:rsid w:val="00903879"/>
    <w:rsid w:val="00903ECE"/>
    <w:rsid w:val="00904461"/>
    <w:rsid w:val="00905345"/>
    <w:rsid w:val="009053FB"/>
    <w:rsid w:val="009057AC"/>
    <w:rsid w:val="00906659"/>
    <w:rsid w:val="00910957"/>
    <w:rsid w:val="009111FD"/>
    <w:rsid w:val="00912D91"/>
    <w:rsid w:val="00914B29"/>
    <w:rsid w:val="0091518A"/>
    <w:rsid w:val="009158DB"/>
    <w:rsid w:val="00915F39"/>
    <w:rsid w:val="00920D6E"/>
    <w:rsid w:val="00921015"/>
    <w:rsid w:val="00922BDA"/>
    <w:rsid w:val="0092364D"/>
    <w:rsid w:val="00923E64"/>
    <w:rsid w:val="009244EC"/>
    <w:rsid w:val="00925600"/>
    <w:rsid w:val="00925B5F"/>
    <w:rsid w:val="00926264"/>
    <w:rsid w:val="00927956"/>
    <w:rsid w:val="00930967"/>
    <w:rsid w:val="00930C50"/>
    <w:rsid w:val="00931DDA"/>
    <w:rsid w:val="0093282F"/>
    <w:rsid w:val="00933065"/>
    <w:rsid w:val="00933B42"/>
    <w:rsid w:val="0093460D"/>
    <w:rsid w:val="00934868"/>
    <w:rsid w:val="009357E4"/>
    <w:rsid w:val="00936606"/>
    <w:rsid w:val="00936870"/>
    <w:rsid w:val="00940DE0"/>
    <w:rsid w:val="0094306B"/>
    <w:rsid w:val="00943E68"/>
    <w:rsid w:val="00945095"/>
    <w:rsid w:val="009454B2"/>
    <w:rsid w:val="00945A85"/>
    <w:rsid w:val="00945ACE"/>
    <w:rsid w:val="00946597"/>
    <w:rsid w:val="00946661"/>
    <w:rsid w:val="00946D2B"/>
    <w:rsid w:val="00947CBB"/>
    <w:rsid w:val="00947EA3"/>
    <w:rsid w:val="00950692"/>
    <w:rsid w:val="00952C73"/>
    <w:rsid w:val="0095329B"/>
    <w:rsid w:val="0095416D"/>
    <w:rsid w:val="00955712"/>
    <w:rsid w:val="00955F8B"/>
    <w:rsid w:val="00956500"/>
    <w:rsid w:val="00957908"/>
    <w:rsid w:val="0096077F"/>
    <w:rsid w:val="00965CEC"/>
    <w:rsid w:val="009660E8"/>
    <w:rsid w:val="00966C54"/>
    <w:rsid w:val="009676E9"/>
    <w:rsid w:val="00970288"/>
    <w:rsid w:val="00971ADD"/>
    <w:rsid w:val="00974DEF"/>
    <w:rsid w:val="0097550D"/>
    <w:rsid w:val="00976F02"/>
    <w:rsid w:val="00977F45"/>
    <w:rsid w:val="009804FC"/>
    <w:rsid w:val="0098198B"/>
    <w:rsid w:val="009821C6"/>
    <w:rsid w:val="00982BAA"/>
    <w:rsid w:val="009832AE"/>
    <w:rsid w:val="009833EB"/>
    <w:rsid w:val="00983460"/>
    <w:rsid w:val="00984235"/>
    <w:rsid w:val="0098589C"/>
    <w:rsid w:val="00986137"/>
    <w:rsid w:val="00986658"/>
    <w:rsid w:val="009877AE"/>
    <w:rsid w:val="00987A71"/>
    <w:rsid w:val="00987C97"/>
    <w:rsid w:val="00990A61"/>
    <w:rsid w:val="0099136A"/>
    <w:rsid w:val="00993BFC"/>
    <w:rsid w:val="00993FA2"/>
    <w:rsid w:val="00994536"/>
    <w:rsid w:val="00994B7C"/>
    <w:rsid w:val="00995C80"/>
    <w:rsid w:val="009960C2"/>
    <w:rsid w:val="00996CA5"/>
    <w:rsid w:val="00997F4A"/>
    <w:rsid w:val="009A1215"/>
    <w:rsid w:val="009A2084"/>
    <w:rsid w:val="009A21B3"/>
    <w:rsid w:val="009A3FB7"/>
    <w:rsid w:val="009A4BD2"/>
    <w:rsid w:val="009A4D03"/>
    <w:rsid w:val="009A5DBB"/>
    <w:rsid w:val="009A62AF"/>
    <w:rsid w:val="009A76E1"/>
    <w:rsid w:val="009A796E"/>
    <w:rsid w:val="009A7CA1"/>
    <w:rsid w:val="009B06F2"/>
    <w:rsid w:val="009B1941"/>
    <w:rsid w:val="009B1F37"/>
    <w:rsid w:val="009B209D"/>
    <w:rsid w:val="009B2FA4"/>
    <w:rsid w:val="009B3C9A"/>
    <w:rsid w:val="009B40A9"/>
    <w:rsid w:val="009B4CA1"/>
    <w:rsid w:val="009B4CC3"/>
    <w:rsid w:val="009B621F"/>
    <w:rsid w:val="009B6527"/>
    <w:rsid w:val="009B6955"/>
    <w:rsid w:val="009B7D30"/>
    <w:rsid w:val="009C1735"/>
    <w:rsid w:val="009C4AC9"/>
    <w:rsid w:val="009C4E1F"/>
    <w:rsid w:val="009C78B7"/>
    <w:rsid w:val="009D09FC"/>
    <w:rsid w:val="009D0FA7"/>
    <w:rsid w:val="009D1266"/>
    <w:rsid w:val="009D2313"/>
    <w:rsid w:val="009D232A"/>
    <w:rsid w:val="009D2C2E"/>
    <w:rsid w:val="009D3894"/>
    <w:rsid w:val="009D5D37"/>
    <w:rsid w:val="009D7527"/>
    <w:rsid w:val="009D7BCF"/>
    <w:rsid w:val="009E090A"/>
    <w:rsid w:val="009E154B"/>
    <w:rsid w:val="009E279D"/>
    <w:rsid w:val="009E2B10"/>
    <w:rsid w:val="009E2C55"/>
    <w:rsid w:val="009E3851"/>
    <w:rsid w:val="009E38D1"/>
    <w:rsid w:val="009E4409"/>
    <w:rsid w:val="009E45CB"/>
    <w:rsid w:val="009E46E0"/>
    <w:rsid w:val="009E4B23"/>
    <w:rsid w:val="009E62A3"/>
    <w:rsid w:val="009E70B7"/>
    <w:rsid w:val="009F0A85"/>
    <w:rsid w:val="009F132C"/>
    <w:rsid w:val="009F1413"/>
    <w:rsid w:val="009F171B"/>
    <w:rsid w:val="009F2568"/>
    <w:rsid w:val="009F2906"/>
    <w:rsid w:val="009F356A"/>
    <w:rsid w:val="009F3592"/>
    <w:rsid w:val="009F3CA7"/>
    <w:rsid w:val="009F4D6A"/>
    <w:rsid w:val="009F4DF2"/>
    <w:rsid w:val="009F6057"/>
    <w:rsid w:val="009F68C0"/>
    <w:rsid w:val="009F7258"/>
    <w:rsid w:val="009F7265"/>
    <w:rsid w:val="00A00613"/>
    <w:rsid w:val="00A006EE"/>
    <w:rsid w:val="00A03764"/>
    <w:rsid w:val="00A041B0"/>
    <w:rsid w:val="00A0444B"/>
    <w:rsid w:val="00A05738"/>
    <w:rsid w:val="00A06CF2"/>
    <w:rsid w:val="00A0746D"/>
    <w:rsid w:val="00A10835"/>
    <w:rsid w:val="00A1105F"/>
    <w:rsid w:val="00A122B0"/>
    <w:rsid w:val="00A12F39"/>
    <w:rsid w:val="00A131DD"/>
    <w:rsid w:val="00A13499"/>
    <w:rsid w:val="00A14479"/>
    <w:rsid w:val="00A14480"/>
    <w:rsid w:val="00A1475F"/>
    <w:rsid w:val="00A14E67"/>
    <w:rsid w:val="00A15285"/>
    <w:rsid w:val="00A15548"/>
    <w:rsid w:val="00A164D9"/>
    <w:rsid w:val="00A16997"/>
    <w:rsid w:val="00A17007"/>
    <w:rsid w:val="00A17D36"/>
    <w:rsid w:val="00A17D70"/>
    <w:rsid w:val="00A210C4"/>
    <w:rsid w:val="00A213B5"/>
    <w:rsid w:val="00A21B04"/>
    <w:rsid w:val="00A22613"/>
    <w:rsid w:val="00A230AB"/>
    <w:rsid w:val="00A249AE"/>
    <w:rsid w:val="00A27564"/>
    <w:rsid w:val="00A27822"/>
    <w:rsid w:val="00A31BA2"/>
    <w:rsid w:val="00A3212A"/>
    <w:rsid w:val="00A33164"/>
    <w:rsid w:val="00A3375F"/>
    <w:rsid w:val="00A3378F"/>
    <w:rsid w:val="00A345DB"/>
    <w:rsid w:val="00A34976"/>
    <w:rsid w:val="00A35DA1"/>
    <w:rsid w:val="00A3672F"/>
    <w:rsid w:val="00A37066"/>
    <w:rsid w:val="00A40B74"/>
    <w:rsid w:val="00A429DC"/>
    <w:rsid w:val="00A4318C"/>
    <w:rsid w:val="00A43736"/>
    <w:rsid w:val="00A45552"/>
    <w:rsid w:val="00A45666"/>
    <w:rsid w:val="00A47421"/>
    <w:rsid w:val="00A517B5"/>
    <w:rsid w:val="00A522AB"/>
    <w:rsid w:val="00A52F18"/>
    <w:rsid w:val="00A52F6A"/>
    <w:rsid w:val="00A535C2"/>
    <w:rsid w:val="00A5581C"/>
    <w:rsid w:val="00A55C4B"/>
    <w:rsid w:val="00A57339"/>
    <w:rsid w:val="00A577FB"/>
    <w:rsid w:val="00A57ADC"/>
    <w:rsid w:val="00A612B9"/>
    <w:rsid w:val="00A61BE1"/>
    <w:rsid w:val="00A61ED2"/>
    <w:rsid w:val="00A627B1"/>
    <w:rsid w:val="00A632F4"/>
    <w:rsid w:val="00A63A84"/>
    <w:rsid w:val="00A646BF"/>
    <w:rsid w:val="00A647F8"/>
    <w:rsid w:val="00A64C3C"/>
    <w:rsid w:val="00A6509A"/>
    <w:rsid w:val="00A6544B"/>
    <w:rsid w:val="00A66032"/>
    <w:rsid w:val="00A66E5D"/>
    <w:rsid w:val="00A67AB1"/>
    <w:rsid w:val="00A67FFA"/>
    <w:rsid w:val="00A70DCC"/>
    <w:rsid w:val="00A718EF"/>
    <w:rsid w:val="00A72CD0"/>
    <w:rsid w:val="00A75C48"/>
    <w:rsid w:val="00A75DFE"/>
    <w:rsid w:val="00A76003"/>
    <w:rsid w:val="00A76611"/>
    <w:rsid w:val="00A8024C"/>
    <w:rsid w:val="00A80976"/>
    <w:rsid w:val="00A819E2"/>
    <w:rsid w:val="00A81A30"/>
    <w:rsid w:val="00A82931"/>
    <w:rsid w:val="00A82BFF"/>
    <w:rsid w:val="00A83926"/>
    <w:rsid w:val="00A8396C"/>
    <w:rsid w:val="00A85451"/>
    <w:rsid w:val="00A86601"/>
    <w:rsid w:val="00A86B6F"/>
    <w:rsid w:val="00A879D2"/>
    <w:rsid w:val="00A87A0C"/>
    <w:rsid w:val="00A910B6"/>
    <w:rsid w:val="00A911FE"/>
    <w:rsid w:val="00A92B07"/>
    <w:rsid w:val="00A92BB7"/>
    <w:rsid w:val="00A93271"/>
    <w:rsid w:val="00A934C9"/>
    <w:rsid w:val="00A944BA"/>
    <w:rsid w:val="00A94AC9"/>
    <w:rsid w:val="00A94E7A"/>
    <w:rsid w:val="00A9504C"/>
    <w:rsid w:val="00A95EFA"/>
    <w:rsid w:val="00AA04C4"/>
    <w:rsid w:val="00AA07D0"/>
    <w:rsid w:val="00AA2B18"/>
    <w:rsid w:val="00AA387A"/>
    <w:rsid w:val="00AA3EFF"/>
    <w:rsid w:val="00AA40A5"/>
    <w:rsid w:val="00AA452F"/>
    <w:rsid w:val="00AA51F9"/>
    <w:rsid w:val="00AA5B19"/>
    <w:rsid w:val="00AA6144"/>
    <w:rsid w:val="00AA66A7"/>
    <w:rsid w:val="00AA6F76"/>
    <w:rsid w:val="00AB0111"/>
    <w:rsid w:val="00AB0CEF"/>
    <w:rsid w:val="00AB246D"/>
    <w:rsid w:val="00AB2836"/>
    <w:rsid w:val="00AB2DDE"/>
    <w:rsid w:val="00AB2E04"/>
    <w:rsid w:val="00AB2EFD"/>
    <w:rsid w:val="00AB3244"/>
    <w:rsid w:val="00AB5545"/>
    <w:rsid w:val="00AB628C"/>
    <w:rsid w:val="00AB6425"/>
    <w:rsid w:val="00AB658C"/>
    <w:rsid w:val="00AB67D3"/>
    <w:rsid w:val="00AC0869"/>
    <w:rsid w:val="00AC189C"/>
    <w:rsid w:val="00AC234F"/>
    <w:rsid w:val="00AC28B9"/>
    <w:rsid w:val="00AC482C"/>
    <w:rsid w:val="00AC582A"/>
    <w:rsid w:val="00AC5843"/>
    <w:rsid w:val="00AC59FA"/>
    <w:rsid w:val="00AC6DF3"/>
    <w:rsid w:val="00AC7092"/>
    <w:rsid w:val="00AC70C4"/>
    <w:rsid w:val="00AD05C5"/>
    <w:rsid w:val="00AD0A5A"/>
    <w:rsid w:val="00AD0E07"/>
    <w:rsid w:val="00AD3005"/>
    <w:rsid w:val="00AD35E7"/>
    <w:rsid w:val="00AD3C68"/>
    <w:rsid w:val="00AD3F63"/>
    <w:rsid w:val="00AD465C"/>
    <w:rsid w:val="00AD4A1F"/>
    <w:rsid w:val="00AD577C"/>
    <w:rsid w:val="00AD5A4E"/>
    <w:rsid w:val="00AD5FA6"/>
    <w:rsid w:val="00AD7BCD"/>
    <w:rsid w:val="00AE0F91"/>
    <w:rsid w:val="00AE122B"/>
    <w:rsid w:val="00AE1ECE"/>
    <w:rsid w:val="00AE2284"/>
    <w:rsid w:val="00AE27AA"/>
    <w:rsid w:val="00AE2CF7"/>
    <w:rsid w:val="00AE39A5"/>
    <w:rsid w:val="00AE6709"/>
    <w:rsid w:val="00AE69BF"/>
    <w:rsid w:val="00AE6B0D"/>
    <w:rsid w:val="00AE6CCC"/>
    <w:rsid w:val="00AF03F2"/>
    <w:rsid w:val="00AF07DA"/>
    <w:rsid w:val="00AF07E8"/>
    <w:rsid w:val="00AF46C5"/>
    <w:rsid w:val="00AF59D7"/>
    <w:rsid w:val="00AF6B84"/>
    <w:rsid w:val="00AF6F5A"/>
    <w:rsid w:val="00AF6F5C"/>
    <w:rsid w:val="00AF799C"/>
    <w:rsid w:val="00B00421"/>
    <w:rsid w:val="00B015B1"/>
    <w:rsid w:val="00B015F6"/>
    <w:rsid w:val="00B01C20"/>
    <w:rsid w:val="00B01DA2"/>
    <w:rsid w:val="00B05050"/>
    <w:rsid w:val="00B06581"/>
    <w:rsid w:val="00B06FEC"/>
    <w:rsid w:val="00B07669"/>
    <w:rsid w:val="00B0CDCD"/>
    <w:rsid w:val="00B103D6"/>
    <w:rsid w:val="00B11197"/>
    <w:rsid w:val="00B11AE7"/>
    <w:rsid w:val="00B12D7F"/>
    <w:rsid w:val="00B13FB2"/>
    <w:rsid w:val="00B14BA1"/>
    <w:rsid w:val="00B15042"/>
    <w:rsid w:val="00B165B6"/>
    <w:rsid w:val="00B17547"/>
    <w:rsid w:val="00B175C4"/>
    <w:rsid w:val="00B17F7F"/>
    <w:rsid w:val="00B22BB5"/>
    <w:rsid w:val="00B24426"/>
    <w:rsid w:val="00B265AE"/>
    <w:rsid w:val="00B26D3A"/>
    <w:rsid w:val="00B32E44"/>
    <w:rsid w:val="00B32FED"/>
    <w:rsid w:val="00B33005"/>
    <w:rsid w:val="00B33D78"/>
    <w:rsid w:val="00B35958"/>
    <w:rsid w:val="00B363E3"/>
    <w:rsid w:val="00B368A7"/>
    <w:rsid w:val="00B37227"/>
    <w:rsid w:val="00B379A2"/>
    <w:rsid w:val="00B414BA"/>
    <w:rsid w:val="00B423E2"/>
    <w:rsid w:val="00B42CBB"/>
    <w:rsid w:val="00B4364F"/>
    <w:rsid w:val="00B43CB4"/>
    <w:rsid w:val="00B43E4D"/>
    <w:rsid w:val="00B448D8"/>
    <w:rsid w:val="00B450C3"/>
    <w:rsid w:val="00B45817"/>
    <w:rsid w:val="00B47A03"/>
    <w:rsid w:val="00B47E19"/>
    <w:rsid w:val="00B5090E"/>
    <w:rsid w:val="00B50CD6"/>
    <w:rsid w:val="00B50E66"/>
    <w:rsid w:val="00B540D9"/>
    <w:rsid w:val="00B54347"/>
    <w:rsid w:val="00B562DF"/>
    <w:rsid w:val="00B5636C"/>
    <w:rsid w:val="00B5684E"/>
    <w:rsid w:val="00B6029B"/>
    <w:rsid w:val="00B6159E"/>
    <w:rsid w:val="00B6215C"/>
    <w:rsid w:val="00B627D0"/>
    <w:rsid w:val="00B63030"/>
    <w:rsid w:val="00B6402D"/>
    <w:rsid w:val="00B64048"/>
    <w:rsid w:val="00B64EC0"/>
    <w:rsid w:val="00B6550D"/>
    <w:rsid w:val="00B65DF4"/>
    <w:rsid w:val="00B661FB"/>
    <w:rsid w:val="00B6703E"/>
    <w:rsid w:val="00B67DF4"/>
    <w:rsid w:val="00B72657"/>
    <w:rsid w:val="00B7276D"/>
    <w:rsid w:val="00B73B51"/>
    <w:rsid w:val="00B73D00"/>
    <w:rsid w:val="00B744AC"/>
    <w:rsid w:val="00B75646"/>
    <w:rsid w:val="00B75B1B"/>
    <w:rsid w:val="00B75CA6"/>
    <w:rsid w:val="00B761A0"/>
    <w:rsid w:val="00B767B2"/>
    <w:rsid w:val="00B76CF4"/>
    <w:rsid w:val="00B810E6"/>
    <w:rsid w:val="00B810F5"/>
    <w:rsid w:val="00B81D50"/>
    <w:rsid w:val="00B821A9"/>
    <w:rsid w:val="00B822E3"/>
    <w:rsid w:val="00B82B16"/>
    <w:rsid w:val="00B83139"/>
    <w:rsid w:val="00B83A00"/>
    <w:rsid w:val="00B83C23"/>
    <w:rsid w:val="00B83D14"/>
    <w:rsid w:val="00B84B94"/>
    <w:rsid w:val="00B84E80"/>
    <w:rsid w:val="00B8526E"/>
    <w:rsid w:val="00B866D7"/>
    <w:rsid w:val="00B90105"/>
    <w:rsid w:val="00B9138F"/>
    <w:rsid w:val="00B92573"/>
    <w:rsid w:val="00B92848"/>
    <w:rsid w:val="00B92ADD"/>
    <w:rsid w:val="00B92C3B"/>
    <w:rsid w:val="00B93209"/>
    <w:rsid w:val="00B93E63"/>
    <w:rsid w:val="00B94630"/>
    <w:rsid w:val="00B955E0"/>
    <w:rsid w:val="00B96035"/>
    <w:rsid w:val="00B975C9"/>
    <w:rsid w:val="00B9772B"/>
    <w:rsid w:val="00BA0B1B"/>
    <w:rsid w:val="00BA14E7"/>
    <w:rsid w:val="00BA2793"/>
    <w:rsid w:val="00BA3C72"/>
    <w:rsid w:val="00BA47BD"/>
    <w:rsid w:val="00BA4A6C"/>
    <w:rsid w:val="00BA5794"/>
    <w:rsid w:val="00BA5F3C"/>
    <w:rsid w:val="00BA5FC8"/>
    <w:rsid w:val="00BA7630"/>
    <w:rsid w:val="00BB019F"/>
    <w:rsid w:val="00BB08C9"/>
    <w:rsid w:val="00BB19EC"/>
    <w:rsid w:val="00BB2AF7"/>
    <w:rsid w:val="00BB3A5A"/>
    <w:rsid w:val="00BB4B64"/>
    <w:rsid w:val="00BB4C6F"/>
    <w:rsid w:val="00BB4E89"/>
    <w:rsid w:val="00BB73FA"/>
    <w:rsid w:val="00BC0472"/>
    <w:rsid w:val="00BC1538"/>
    <w:rsid w:val="00BC23AF"/>
    <w:rsid w:val="00BC35BD"/>
    <w:rsid w:val="00BC53FA"/>
    <w:rsid w:val="00BC5DC8"/>
    <w:rsid w:val="00BC6FEE"/>
    <w:rsid w:val="00BC7719"/>
    <w:rsid w:val="00BC7C4C"/>
    <w:rsid w:val="00BD1366"/>
    <w:rsid w:val="00BD1E79"/>
    <w:rsid w:val="00BD3109"/>
    <w:rsid w:val="00BD4D66"/>
    <w:rsid w:val="00BD5AF8"/>
    <w:rsid w:val="00BD763F"/>
    <w:rsid w:val="00BE0354"/>
    <w:rsid w:val="00BE04CD"/>
    <w:rsid w:val="00BE0ED2"/>
    <w:rsid w:val="00BE1382"/>
    <w:rsid w:val="00BE3608"/>
    <w:rsid w:val="00BE4267"/>
    <w:rsid w:val="00BE6072"/>
    <w:rsid w:val="00BE6675"/>
    <w:rsid w:val="00BE74AC"/>
    <w:rsid w:val="00BE76A7"/>
    <w:rsid w:val="00BF101D"/>
    <w:rsid w:val="00BF1B4D"/>
    <w:rsid w:val="00BF33AB"/>
    <w:rsid w:val="00BF3BFA"/>
    <w:rsid w:val="00BF57C0"/>
    <w:rsid w:val="00BF6754"/>
    <w:rsid w:val="00C002CD"/>
    <w:rsid w:val="00C00580"/>
    <w:rsid w:val="00C00CB5"/>
    <w:rsid w:val="00C00F8A"/>
    <w:rsid w:val="00C011F3"/>
    <w:rsid w:val="00C0125F"/>
    <w:rsid w:val="00C013E0"/>
    <w:rsid w:val="00C017D5"/>
    <w:rsid w:val="00C01DA4"/>
    <w:rsid w:val="00C02591"/>
    <w:rsid w:val="00C028B1"/>
    <w:rsid w:val="00C0353C"/>
    <w:rsid w:val="00C038BB"/>
    <w:rsid w:val="00C04524"/>
    <w:rsid w:val="00C0457E"/>
    <w:rsid w:val="00C0501F"/>
    <w:rsid w:val="00C055D6"/>
    <w:rsid w:val="00C068BC"/>
    <w:rsid w:val="00C06A2E"/>
    <w:rsid w:val="00C079D7"/>
    <w:rsid w:val="00C07FBD"/>
    <w:rsid w:val="00C101F7"/>
    <w:rsid w:val="00C116F3"/>
    <w:rsid w:val="00C12501"/>
    <w:rsid w:val="00C1450D"/>
    <w:rsid w:val="00C17067"/>
    <w:rsid w:val="00C17B90"/>
    <w:rsid w:val="00C17E9D"/>
    <w:rsid w:val="00C223BA"/>
    <w:rsid w:val="00C22ABC"/>
    <w:rsid w:val="00C2507C"/>
    <w:rsid w:val="00C2675C"/>
    <w:rsid w:val="00C26874"/>
    <w:rsid w:val="00C26996"/>
    <w:rsid w:val="00C31F2B"/>
    <w:rsid w:val="00C32B3E"/>
    <w:rsid w:val="00C32B62"/>
    <w:rsid w:val="00C33F53"/>
    <w:rsid w:val="00C33F89"/>
    <w:rsid w:val="00C3417F"/>
    <w:rsid w:val="00C34252"/>
    <w:rsid w:val="00C34E0D"/>
    <w:rsid w:val="00C36B60"/>
    <w:rsid w:val="00C36F2B"/>
    <w:rsid w:val="00C41AA6"/>
    <w:rsid w:val="00C43D92"/>
    <w:rsid w:val="00C44255"/>
    <w:rsid w:val="00C450C9"/>
    <w:rsid w:val="00C460D8"/>
    <w:rsid w:val="00C46D57"/>
    <w:rsid w:val="00C508E6"/>
    <w:rsid w:val="00C514DF"/>
    <w:rsid w:val="00C52D27"/>
    <w:rsid w:val="00C53BEA"/>
    <w:rsid w:val="00C53CA8"/>
    <w:rsid w:val="00C54292"/>
    <w:rsid w:val="00C54D4F"/>
    <w:rsid w:val="00C54D85"/>
    <w:rsid w:val="00C5624D"/>
    <w:rsid w:val="00C57B96"/>
    <w:rsid w:val="00C61689"/>
    <w:rsid w:val="00C62111"/>
    <w:rsid w:val="00C62AAD"/>
    <w:rsid w:val="00C62BFF"/>
    <w:rsid w:val="00C62FBC"/>
    <w:rsid w:val="00C63134"/>
    <w:rsid w:val="00C64264"/>
    <w:rsid w:val="00C64921"/>
    <w:rsid w:val="00C65CEA"/>
    <w:rsid w:val="00C66D4C"/>
    <w:rsid w:val="00C70783"/>
    <w:rsid w:val="00C71743"/>
    <w:rsid w:val="00C71EEA"/>
    <w:rsid w:val="00C75511"/>
    <w:rsid w:val="00C75850"/>
    <w:rsid w:val="00C75A90"/>
    <w:rsid w:val="00C75F45"/>
    <w:rsid w:val="00C777A8"/>
    <w:rsid w:val="00C77A19"/>
    <w:rsid w:val="00C821B8"/>
    <w:rsid w:val="00C82716"/>
    <w:rsid w:val="00C83784"/>
    <w:rsid w:val="00C84485"/>
    <w:rsid w:val="00C863A7"/>
    <w:rsid w:val="00C86B31"/>
    <w:rsid w:val="00C87F22"/>
    <w:rsid w:val="00C9004F"/>
    <w:rsid w:val="00C90362"/>
    <w:rsid w:val="00C90F48"/>
    <w:rsid w:val="00C90F71"/>
    <w:rsid w:val="00C91B44"/>
    <w:rsid w:val="00C93429"/>
    <w:rsid w:val="00C93571"/>
    <w:rsid w:val="00C93E7D"/>
    <w:rsid w:val="00C94714"/>
    <w:rsid w:val="00C94DCF"/>
    <w:rsid w:val="00C94DF0"/>
    <w:rsid w:val="00C95FD4"/>
    <w:rsid w:val="00C9670F"/>
    <w:rsid w:val="00C971D3"/>
    <w:rsid w:val="00CA02FC"/>
    <w:rsid w:val="00CA2279"/>
    <w:rsid w:val="00CA25EF"/>
    <w:rsid w:val="00CA302C"/>
    <w:rsid w:val="00CA3132"/>
    <w:rsid w:val="00CA3770"/>
    <w:rsid w:val="00CA4993"/>
    <w:rsid w:val="00CA6C7A"/>
    <w:rsid w:val="00CA727B"/>
    <w:rsid w:val="00CA72E4"/>
    <w:rsid w:val="00CA7B26"/>
    <w:rsid w:val="00CB07CF"/>
    <w:rsid w:val="00CB2D1B"/>
    <w:rsid w:val="00CB3C90"/>
    <w:rsid w:val="00CB41A0"/>
    <w:rsid w:val="00CB56CE"/>
    <w:rsid w:val="00CB5D67"/>
    <w:rsid w:val="00CB6572"/>
    <w:rsid w:val="00CB6DDE"/>
    <w:rsid w:val="00CC14D5"/>
    <w:rsid w:val="00CC170C"/>
    <w:rsid w:val="00CC1DEB"/>
    <w:rsid w:val="00CC29DF"/>
    <w:rsid w:val="00CC31D0"/>
    <w:rsid w:val="00CC352D"/>
    <w:rsid w:val="00CC391E"/>
    <w:rsid w:val="00CC3C36"/>
    <w:rsid w:val="00CC54D4"/>
    <w:rsid w:val="00CC5DBB"/>
    <w:rsid w:val="00CC6167"/>
    <w:rsid w:val="00CC6A1B"/>
    <w:rsid w:val="00CC76DC"/>
    <w:rsid w:val="00CD04EC"/>
    <w:rsid w:val="00CD097A"/>
    <w:rsid w:val="00CD1AE0"/>
    <w:rsid w:val="00CD1C3E"/>
    <w:rsid w:val="00CD273E"/>
    <w:rsid w:val="00CD3474"/>
    <w:rsid w:val="00CD34FD"/>
    <w:rsid w:val="00CD3C4D"/>
    <w:rsid w:val="00CD451F"/>
    <w:rsid w:val="00CD5A0D"/>
    <w:rsid w:val="00CD6B02"/>
    <w:rsid w:val="00CD7221"/>
    <w:rsid w:val="00CD7B1B"/>
    <w:rsid w:val="00CE01DC"/>
    <w:rsid w:val="00CE0239"/>
    <w:rsid w:val="00CE05C0"/>
    <w:rsid w:val="00CE1724"/>
    <w:rsid w:val="00CE2647"/>
    <w:rsid w:val="00CE3B89"/>
    <w:rsid w:val="00CE5285"/>
    <w:rsid w:val="00CE5F2C"/>
    <w:rsid w:val="00CE64C7"/>
    <w:rsid w:val="00CE7055"/>
    <w:rsid w:val="00CF00C8"/>
    <w:rsid w:val="00CF024C"/>
    <w:rsid w:val="00CF0604"/>
    <w:rsid w:val="00CF1210"/>
    <w:rsid w:val="00CF18A3"/>
    <w:rsid w:val="00CF3768"/>
    <w:rsid w:val="00CF4879"/>
    <w:rsid w:val="00CF4C2F"/>
    <w:rsid w:val="00CF4E3E"/>
    <w:rsid w:val="00CF4F4E"/>
    <w:rsid w:val="00CF75E8"/>
    <w:rsid w:val="00D00829"/>
    <w:rsid w:val="00D00B1D"/>
    <w:rsid w:val="00D02B1C"/>
    <w:rsid w:val="00D048D0"/>
    <w:rsid w:val="00D049BB"/>
    <w:rsid w:val="00D04B4D"/>
    <w:rsid w:val="00D05BBA"/>
    <w:rsid w:val="00D0683B"/>
    <w:rsid w:val="00D1004E"/>
    <w:rsid w:val="00D10771"/>
    <w:rsid w:val="00D1098F"/>
    <w:rsid w:val="00D10991"/>
    <w:rsid w:val="00D11330"/>
    <w:rsid w:val="00D11ACA"/>
    <w:rsid w:val="00D11C8B"/>
    <w:rsid w:val="00D12940"/>
    <w:rsid w:val="00D12B89"/>
    <w:rsid w:val="00D1350C"/>
    <w:rsid w:val="00D14553"/>
    <w:rsid w:val="00D147DF"/>
    <w:rsid w:val="00D15DB1"/>
    <w:rsid w:val="00D15EAB"/>
    <w:rsid w:val="00D16785"/>
    <w:rsid w:val="00D206DF"/>
    <w:rsid w:val="00D20801"/>
    <w:rsid w:val="00D20DB4"/>
    <w:rsid w:val="00D20F45"/>
    <w:rsid w:val="00D223C6"/>
    <w:rsid w:val="00D22923"/>
    <w:rsid w:val="00D239C1"/>
    <w:rsid w:val="00D24039"/>
    <w:rsid w:val="00D24069"/>
    <w:rsid w:val="00D24E3D"/>
    <w:rsid w:val="00D2532C"/>
    <w:rsid w:val="00D26041"/>
    <w:rsid w:val="00D2611D"/>
    <w:rsid w:val="00D26EE7"/>
    <w:rsid w:val="00D31866"/>
    <w:rsid w:val="00D3230F"/>
    <w:rsid w:val="00D326BF"/>
    <w:rsid w:val="00D32AA3"/>
    <w:rsid w:val="00D32C3D"/>
    <w:rsid w:val="00D365DC"/>
    <w:rsid w:val="00D366C8"/>
    <w:rsid w:val="00D36F91"/>
    <w:rsid w:val="00D40430"/>
    <w:rsid w:val="00D413CB"/>
    <w:rsid w:val="00D41F14"/>
    <w:rsid w:val="00D4493B"/>
    <w:rsid w:val="00D45613"/>
    <w:rsid w:val="00D45D20"/>
    <w:rsid w:val="00D46178"/>
    <w:rsid w:val="00D51BD8"/>
    <w:rsid w:val="00D521EA"/>
    <w:rsid w:val="00D533C8"/>
    <w:rsid w:val="00D54A89"/>
    <w:rsid w:val="00D56F6D"/>
    <w:rsid w:val="00D57EE9"/>
    <w:rsid w:val="00D60A82"/>
    <w:rsid w:val="00D62821"/>
    <w:rsid w:val="00D63833"/>
    <w:rsid w:val="00D64A39"/>
    <w:rsid w:val="00D6553F"/>
    <w:rsid w:val="00D670FC"/>
    <w:rsid w:val="00D70D36"/>
    <w:rsid w:val="00D71452"/>
    <w:rsid w:val="00D71802"/>
    <w:rsid w:val="00D71F0F"/>
    <w:rsid w:val="00D72536"/>
    <w:rsid w:val="00D732EA"/>
    <w:rsid w:val="00D765F4"/>
    <w:rsid w:val="00D7660E"/>
    <w:rsid w:val="00D77C35"/>
    <w:rsid w:val="00D80FDE"/>
    <w:rsid w:val="00D8147E"/>
    <w:rsid w:val="00D8214E"/>
    <w:rsid w:val="00D82428"/>
    <w:rsid w:val="00D82E17"/>
    <w:rsid w:val="00D842E5"/>
    <w:rsid w:val="00D86413"/>
    <w:rsid w:val="00D868D2"/>
    <w:rsid w:val="00D873E9"/>
    <w:rsid w:val="00D8768C"/>
    <w:rsid w:val="00D90BF5"/>
    <w:rsid w:val="00D90F34"/>
    <w:rsid w:val="00D91949"/>
    <w:rsid w:val="00D92426"/>
    <w:rsid w:val="00D93156"/>
    <w:rsid w:val="00D93834"/>
    <w:rsid w:val="00D951E0"/>
    <w:rsid w:val="00D9574B"/>
    <w:rsid w:val="00D97054"/>
    <w:rsid w:val="00D97EB0"/>
    <w:rsid w:val="00DA0F4B"/>
    <w:rsid w:val="00DA1B3D"/>
    <w:rsid w:val="00DA2382"/>
    <w:rsid w:val="00DA3461"/>
    <w:rsid w:val="00DA3603"/>
    <w:rsid w:val="00DA3F8F"/>
    <w:rsid w:val="00DA4175"/>
    <w:rsid w:val="00DA41DA"/>
    <w:rsid w:val="00DA43E0"/>
    <w:rsid w:val="00DA5734"/>
    <w:rsid w:val="00DA64F7"/>
    <w:rsid w:val="00DA6F3A"/>
    <w:rsid w:val="00DB1BE0"/>
    <w:rsid w:val="00DB1DAC"/>
    <w:rsid w:val="00DB2351"/>
    <w:rsid w:val="00DB4765"/>
    <w:rsid w:val="00DB4FEA"/>
    <w:rsid w:val="00DB530B"/>
    <w:rsid w:val="00DB7004"/>
    <w:rsid w:val="00DB7749"/>
    <w:rsid w:val="00DC0A3A"/>
    <w:rsid w:val="00DC1492"/>
    <w:rsid w:val="00DC1FB1"/>
    <w:rsid w:val="00DC210D"/>
    <w:rsid w:val="00DC449E"/>
    <w:rsid w:val="00DC4E3B"/>
    <w:rsid w:val="00DC538E"/>
    <w:rsid w:val="00DC5C66"/>
    <w:rsid w:val="00DC5E0F"/>
    <w:rsid w:val="00DC726A"/>
    <w:rsid w:val="00DC7D29"/>
    <w:rsid w:val="00DD0013"/>
    <w:rsid w:val="00DD3219"/>
    <w:rsid w:val="00DD33B3"/>
    <w:rsid w:val="00DD394B"/>
    <w:rsid w:val="00DD3BDF"/>
    <w:rsid w:val="00DD3D38"/>
    <w:rsid w:val="00DD3DE0"/>
    <w:rsid w:val="00DD3F4E"/>
    <w:rsid w:val="00DD5979"/>
    <w:rsid w:val="00DD6B07"/>
    <w:rsid w:val="00DD7263"/>
    <w:rsid w:val="00DD7277"/>
    <w:rsid w:val="00DD7319"/>
    <w:rsid w:val="00DD7E53"/>
    <w:rsid w:val="00DE041F"/>
    <w:rsid w:val="00DE05D7"/>
    <w:rsid w:val="00DE133E"/>
    <w:rsid w:val="00DE321F"/>
    <w:rsid w:val="00DE3254"/>
    <w:rsid w:val="00DE3CE7"/>
    <w:rsid w:val="00DE4235"/>
    <w:rsid w:val="00DE5F77"/>
    <w:rsid w:val="00DE6D0D"/>
    <w:rsid w:val="00DE7585"/>
    <w:rsid w:val="00DF15B0"/>
    <w:rsid w:val="00DF17E9"/>
    <w:rsid w:val="00DF2534"/>
    <w:rsid w:val="00DF2BAB"/>
    <w:rsid w:val="00DF3274"/>
    <w:rsid w:val="00DF56B6"/>
    <w:rsid w:val="00DF6614"/>
    <w:rsid w:val="00DF664C"/>
    <w:rsid w:val="00DF6B2F"/>
    <w:rsid w:val="00DF6B92"/>
    <w:rsid w:val="00E00EE0"/>
    <w:rsid w:val="00E0175C"/>
    <w:rsid w:val="00E01977"/>
    <w:rsid w:val="00E034BF"/>
    <w:rsid w:val="00E04380"/>
    <w:rsid w:val="00E05C7C"/>
    <w:rsid w:val="00E05E9E"/>
    <w:rsid w:val="00E10834"/>
    <w:rsid w:val="00E10A2F"/>
    <w:rsid w:val="00E122EE"/>
    <w:rsid w:val="00E13B66"/>
    <w:rsid w:val="00E1493E"/>
    <w:rsid w:val="00E149FE"/>
    <w:rsid w:val="00E153B0"/>
    <w:rsid w:val="00E15596"/>
    <w:rsid w:val="00E15DFF"/>
    <w:rsid w:val="00E16BAC"/>
    <w:rsid w:val="00E22AE5"/>
    <w:rsid w:val="00E24DDC"/>
    <w:rsid w:val="00E24F60"/>
    <w:rsid w:val="00E25BC1"/>
    <w:rsid w:val="00E25EC2"/>
    <w:rsid w:val="00E27121"/>
    <w:rsid w:val="00E30E1C"/>
    <w:rsid w:val="00E30EEF"/>
    <w:rsid w:val="00E30F18"/>
    <w:rsid w:val="00E31AD1"/>
    <w:rsid w:val="00E34AFC"/>
    <w:rsid w:val="00E3558C"/>
    <w:rsid w:val="00E36950"/>
    <w:rsid w:val="00E37388"/>
    <w:rsid w:val="00E3738A"/>
    <w:rsid w:val="00E4013B"/>
    <w:rsid w:val="00E40352"/>
    <w:rsid w:val="00E42845"/>
    <w:rsid w:val="00E4295A"/>
    <w:rsid w:val="00E42D82"/>
    <w:rsid w:val="00E43185"/>
    <w:rsid w:val="00E433C7"/>
    <w:rsid w:val="00E435F9"/>
    <w:rsid w:val="00E43FFE"/>
    <w:rsid w:val="00E441FC"/>
    <w:rsid w:val="00E44CD1"/>
    <w:rsid w:val="00E44E05"/>
    <w:rsid w:val="00E45682"/>
    <w:rsid w:val="00E46009"/>
    <w:rsid w:val="00E46497"/>
    <w:rsid w:val="00E4745D"/>
    <w:rsid w:val="00E478D7"/>
    <w:rsid w:val="00E50BDC"/>
    <w:rsid w:val="00E50FB6"/>
    <w:rsid w:val="00E520DC"/>
    <w:rsid w:val="00E52337"/>
    <w:rsid w:val="00E52ADD"/>
    <w:rsid w:val="00E52BCA"/>
    <w:rsid w:val="00E543E7"/>
    <w:rsid w:val="00E54C99"/>
    <w:rsid w:val="00E55772"/>
    <w:rsid w:val="00E5608F"/>
    <w:rsid w:val="00E5702A"/>
    <w:rsid w:val="00E57940"/>
    <w:rsid w:val="00E600F2"/>
    <w:rsid w:val="00E603E2"/>
    <w:rsid w:val="00E60D03"/>
    <w:rsid w:val="00E61D51"/>
    <w:rsid w:val="00E64C09"/>
    <w:rsid w:val="00E65A48"/>
    <w:rsid w:val="00E65F8C"/>
    <w:rsid w:val="00E700B2"/>
    <w:rsid w:val="00E70152"/>
    <w:rsid w:val="00E70370"/>
    <w:rsid w:val="00E70FD7"/>
    <w:rsid w:val="00E7137E"/>
    <w:rsid w:val="00E71D61"/>
    <w:rsid w:val="00E72B4C"/>
    <w:rsid w:val="00E73F9B"/>
    <w:rsid w:val="00E74DC7"/>
    <w:rsid w:val="00E77C78"/>
    <w:rsid w:val="00E81611"/>
    <w:rsid w:val="00E817F0"/>
    <w:rsid w:val="00E82EF8"/>
    <w:rsid w:val="00E8403B"/>
    <w:rsid w:val="00E84FD3"/>
    <w:rsid w:val="00E852C4"/>
    <w:rsid w:val="00E85DE0"/>
    <w:rsid w:val="00E868AD"/>
    <w:rsid w:val="00E869F0"/>
    <w:rsid w:val="00E91344"/>
    <w:rsid w:val="00E91738"/>
    <w:rsid w:val="00E91821"/>
    <w:rsid w:val="00E91B27"/>
    <w:rsid w:val="00E924F1"/>
    <w:rsid w:val="00E92A95"/>
    <w:rsid w:val="00E93EE7"/>
    <w:rsid w:val="00E94876"/>
    <w:rsid w:val="00E94C89"/>
    <w:rsid w:val="00E95057"/>
    <w:rsid w:val="00E95C2E"/>
    <w:rsid w:val="00E969A4"/>
    <w:rsid w:val="00E9708D"/>
    <w:rsid w:val="00EA0200"/>
    <w:rsid w:val="00EA3033"/>
    <w:rsid w:val="00EA3065"/>
    <w:rsid w:val="00EA3630"/>
    <w:rsid w:val="00EA37FA"/>
    <w:rsid w:val="00EA3877"/>
    <w:rsid w:val="00EA500F"/>
    <w:rsid w:val="00EA6EDF"/>
    <w:rsid w:val="00EB0099"/>
    <w:rsid w:val="00EB0460"/>
    <w:rsid w:val="00EB1131"/>
    <w:rsid w:val="00EB31F2"/>
    <w:rsid w:val="00EB3C2E"/>
    <w:rsid w:val="00EB68C4"/>
    <w:rsid w:val="00EB7F1F"/>
    <w:rsid w:val="00EC17E8"/>
    <w:rsid w:val="00EC18C8"/>
    <w:rsid w:val="00EC1EA6"/>
    <w:rsid w:val="00EC2FC1"/>
    <w:rsid w:val="00EC3FFE"/>
    <w:rsid w:val="00EC4071"/>
    <w:rsid w:val="00EC53FA"/>
    <w:rsid w:val="00EC6C4A"/>
    <w:rsid w:val="00EC7082"/>
    <w:rsid w:val="00EC7278"/>
    <w:rsid w:val="00EC776A"/>
    <w:rsid w:val="00ED1541"/>
    <w:rsid w:val="00ED2776"/>
    <w:rsid w:val="00ED30B5"/>
    <w:rsid w:val="00ED42BE"/>
    <w:rsid w:val="00ED44CC"/>
    <w:rsid w:val="00ED4C92"/>
    <w:rsid w:val="00ED5EBF"/>
    <w:rsid w:val="00ED738E"/>
    <w:rsid w:val="00ED79F9"/>
    <w:rsid w:val="00ED7CF2"/>
    <w:rsid w:val="00EE016B"/>
    <w:rsid w:val="00EE1BCD"/>
    <w:rsid w:val="00EE20A3"/>
    <w:rsid w:val="00EE2111"/>
    <w:rsid w:val="00EE3BC8"/>
    <w:rsid w:val="00EE416A"/>
    <w:rsid w:val="00EE455D"/>
    <w:rsid w:val="00EE5AD1"/>
    <w:rsid w:val="00EE61B6"/>
    <w:rsid w:val="00EE6C72"/>
    <w:rsid w:val="00EE7615"/>
    <w:rsid w:val="00EE7C99"/>
    <w:rsid w:val="00EF0BA0"/>
    <w:rsid w:val="00EF0C11"/>
    <w:rsid w:val="00EF11C0"/>
    <w:rsid w:val="00EF18A4"/>
    <w:rsid w:val="00EF7E7E"/>
    <w:rsid w:val="00F00535"/>
    <w:rsid w:val="00F008AC"/>
    <w:rsid w:val="00F0119E"/>
    <w:rsid w:val="00F01313"/>
    <w:rsid w:val="00F028D1"/>
    <w:rsid w:val="00F031C5"/>
    <w:rsid w:val="00F03758"/>
    <w:rsid w:val="00F03892"/>
    <w:rsid w:val="00F04DD6"/>
    <w:rsid w:val="00F072B1"/>
    <w:rsid w:val="00F1032F"/>
    <w:rsid w:val="00F118B7"/>
    <w:rsid w:val="00F11B11"/>
    <w:rsid w:val="00F11B5F"/>
    <w:rsid w:val="00F11E30"/>
    <w:rsid w:val="00F132FF"/>
    <w:rsid w:val="00F1364D"/>
    <w:rsid w:val="00F13840"/>
    <w:rsid w:val="00F148A5"/>
    <w:rsid w:val="00F15214"/>
    <w:rsid w:val="00F152C0"/>
    <w:rsid w:val="00F1563B"/>
    <w:rsid w:val="00F15BA9"/>
    <w:rsid w:val="00F2134E"/>
    <w:rsid w:val="00F213A7"/>
    <w:rsid w:val="00F216A4"/>
    <w:rsid w:val="00F21C28"/>
    <w:rsid w:val="00F25607"/>
    <w:rsid w:val="00F26629"/>
    <w:rsid w:val="00F26E04"/>
    <w:rsid w:val="00F30FB4"/>
    <w:rsid w:val="00F318BC"/>
    <w:rsid w:val="00F31FFA"/>
    <w:rsid w:val="00F32191"/>
    <w:rsid w:val="00F32583"/>
    <w:rsid w:val="00F35BF2"/>
    <w:rsid w:val="00F36567"/>
    <w:rsid w:val="00F36AAD"/>
    <w:rsid w:val="00F3704A"/>
    <w:rsid w:val="00F375A9"/>
    <w:rsid w:val="00F40786"/>
    <w:rsid w:val="00F413E1"/>
    <w:rsid w:val="00F41A8D"/>
    <w:rsid w:val="00F42977"/>
    <w:rsid w:val="00F444C6"/>
    <w:rsid w:val="00F479DE"/>
    <w:rsid w:val="00F5076E"/>
    <w:rsid w:val="00F53E22"/>
    <w:rsid w:val="00F54476"/>
    <w:rsid w:val="00F55DE9"/>
    <w:rsid w:val="00F566CA"/>
    <w:rsid w:val="00F566FA"/>
    <w:rsid w:val="00F573A0"/>
    <w:rsid w:val="00F57708"/>
    <w:rsid w:val="00F57E91"/>
    <w:rsid w:val="00F602C9"/>
    <w:rsid w:val="00F61BF8"/>
    <w:rsid w:val="00F62CC6"/>
    <w:rsid w:val="00F633FB"/>
    <w:rsid w:val="00F63E04"/>
    <w:rsid w:val="00F652D4"/>
    <w:rsid w:val="00F653F7"/>
    <w:rsid w:val="00F65829"/>
    <w:rsid w:val="00F65CDE"/>
    <w:rsid w:val="00F664DE"/>
    <w:rsid w:val="00F66D94"/>
    <w:rsid w:val="00F67333"/>
    <w:rsid w:val="00F70BFA"/>
    <w:rsid w:val="00F71064"/>
    <w:rsid w:val="00F71862"/>
    <w:rsid w:val="00F73BD7"/>
    <w:rsid w:val="00F7417A"/>
    <w:rsid w:val="00F75E1D"/>
    <w:rsid w:val="00F77904"/>
    <w:rsid w:val="00F779D9"/>
    <w:rsid w:val="00F77D5C"/>
    <w:rsid w:val="00F80FCB"/>
    <w:rsid w:val="00F8206D"/>
    <w:rsid w:val="00F826B0"/>
    <w:rsid w:val="00F82906"/>
    <w:rsid w:val="00F82DCB"/>
    <w:rsid w:val="00F832ED"/>
    <w:rsid w:val="00F83339"/>
    <w:rsid w:val="00F845FD"/>
    <w:rsid w:val="00F8553D"/>
    <w:rsid w:val="00F85C1A"/>
    <w:rsid w:val="00F86450"/>
    <w:rsid w:val="00F86737"/>
    <w:rsid w:val="00F867E5"/>
    <w:rsid w:val="00F873C5"/>
    <w:rsid w:val="00F87DF8"/>
    <w:rsid w:val="00F87F1E"/>
    <w:rsid w:val="00F92001"/>
    <w:rsid w:val="00F92504"/>
    <w:rsid w:val="00F935FD"/>
    <w:rsid w:val="00F93CD3"/>
    <w:rsid w:val="00F9511A"/>
    <w:rsid w:val="00F95A84"/>
    <w:rsid w:val="00F973FC"/>
    <w:rsid w:val="00FA36E5"/>
    <w:rsid w:val="00FA454C"/>
    <w:rsid w:val="00FA48B0"/>
    <w:rsid w:val="00FA4D13"/>
    <w:rsid w:val="00FA5D0F"/>
    <w:rsid w:val="00FA69F5"/>
    <w:rsid w:val="00FA7149"/>
    <w:rsid w:val="00FB0AB7"/>
    <w:rsid w:val="00FB21EE"/>
    <w:rsid w:val="00FB34E0"/>
    <w:rsid w:val="00FB4E97"/>
    <w:rsid w:val="00FB5E8A"/>
    <w:rsid w:val="00FB62C5"/>
    <w:rsid w:val="00FB6EAA"/>
    <w:rsid w:val="00FB79C2"/>
    <w:rsid w:val="00FB7E42"/>
    <w:rsid w:val="00FB7E93"/>
    <w:rsid w:val="00FB7F98"/>
    <w:rsid w:val="00FC07F5"/>
    <w:rsid w:val="00FC0957"/>
    <w:rsid w:val="00FC099B"/>
    <w:rsid w:val="00FC0E5B"/>
    <w:rsid w:val="00FC1FF9"/>
    <w:rsid w:val="00FC24D0"/>
    <w:rsid w:val="00FC31A0"/>
    <w:rsid w:val="00FC31F6"/>
    <w:rsid w:val="00FC3363"/>
    <w:rsid w:val="00FC37A7"/>
    <w:rsid w:val="00FC38BF"/>
    <w:rsid w:val="00FC394E"/>
    <w:rsid w:val="00FC4202"/>
    <w:rsid w:val="00FC4C52"/>
    <w:rsid w:val="00FC4EF1"/>
    <w:rsid w:val="00FC59A0"/>
    <w:rsid w:val="00FD100B"/>
    <w:rsid w:val="00FD1781"/>
    <w:rsid w:val="00FD2E3B"/>
    <w:rsid w:val="00FD3F62"/>
    <w:rsid w:val="00FD4449"/>
    <w:rsid w:val="00FD787C"/>
    <w:rsid w:val="00FD7C2F"/>
    <w:rsid w:val="00FE1C61"/>
    <w:rsid w:val="00FE208B"/>
    <w:rsid w:val="00FE2107"/>
    <w:rsid w:val="00FE21B1"/>
    <w:rsid w:val="00FE34C3"/>
    <w:rsid w:val="00FE492E"/>
    <w:rsid w:val="00FE4B23"/>
    <w:rsid w:val="00FE4E2B"/>
    <w:rsid w:val="00FE67FE"/>
    <w:rsid w:val="00FE6AFA"/>
    <w:rsid w:val="00FF085C"/>
    <w:rsid w:val="00FF11DD"/>
    <w:rsid w:val="00FF1636"/>
    <w:rsid w:val="00FF2E4A"/>
    <w:rsid w:val="00FF49AC"/>
    <w:rsid w:val="00FF4A4B"/>
    <w:rsid w:val="00FF51E9"/>
    <w:rsid w:val="00FF5488"/>
    <w:rsid w:val="00FF5978"/>
    <w:rsid w:val="00FF5F38"/>
    <w:rsid w:val="00FF60EB"/>
    <w:rsid w:val="00FF85EA"/>
    <w:rsid w:val="0137FA64"/>
    <w:rsid w:val="0145FC04"/>
    <w:rsid w:val="01595CF3"/>
    <w:rsid w:val="016253CF"/>
    <w:rsid w:val="017585B9"/>
    <w:rsid w:val="0178CEB6"/>
    <w:rsid w:val="018490FD"/>
    <w:rsid w:val="01978257"/>
    <w:rsid w:val="01EA7E75"/>
    <w:rsid w:val="01EFC26A"/>
    <w:rsid w:val="02AC2E50"/>
    <w:rsid w:val="02B28C4C"/>
    <w:rsid w:val="02C6898D"/>
    <w:rsid w:val="02C78C14"/>
    <w:rsid w:val="0315903A"/>
    <w:rsid w:val="0377C6B2"/>
    <w:rsid w:val="037F13C0"/>
    <w:rsid w:val="0380EEB4"/>
    <w:rsid w:val="03887D13"/>
    <w:rsid w:val="03C92544"/>
    <w:rsid w:val="03CC7B77"/>
    <w:rsid w:val="03EB138F"/>
    <w:rsid w:val="03FA35A4"/>
    <w:rsid w:val="040B29F5"/>
    <w:rsid w:val="04321F4D"/>
    <w:rsid w:val="043383EA"/>
    <w:rsid w:val="04659FE6"/>
    <w:rsid w:val="046FC370"/>
    <w:rsid w:val="0493CBC7"/>
    <w:rsid w:val="049B82BD"/>
    <w:rsid w:val="04BC67C0"/>
    <w:rsid w:val="04BDAE61"/>
    <w:rsid w:val="04F534B1"/>
    <w:rsid w:val="05537F16"/>
    <w:rsid w:val="055481C0"/>
    <w:rsid w:val="056088C2"/>
    <w:rsid w:val="056618EF"/>
    <w:rsid w:val="0569135B"/>
    <w:rsid w:val="0574C1AD"/>
    <w:rsid w:val="05800C1A"/>
    <w:rsid w:val="059A7FF7"/>
    <w:rsid w:val="05B3F111"/>
    <w:rsid w:val="05E57C80"/>
    <w:rsid w:val="05EED67C"/>
    <w:rsid w:val="067C2A09"/>
    <w:rsid w:val="068699EC"/>
    <w:rsid w:val="068A2195"/>
    <w:rsid w:val="06CE70C8"/>
    <w:rsid w:val="06D80CB0"/>
    <w:rsid w:val="06F7F4BA"/>
    <w:rsid w:val="0738196D"/>
    <w:rsid w:val="073E4A3D"/>
    <w:rsid w:val="077BA6F2"/>
    <w:rsid w:val="07895081"/>
    <w:rsid w:val="078F70B2"/>
    <w:rsid w:val="079CEC1B"/>
    <w:rsid w:val="07BEA6BC"/>
    <w:rsid w:val="07C19B99"/>
    <w:rsid w:val="07C337E4"/>
    <w:rsid w:val="07F885D0"/>
    <w:rsid w:val="0804B42C"/>
    <w:rsid w:val="0813CD7E"/>
    <w:rsid w:val="08341012"/>
    <w:rsid w:val="083972B4"/>
    <w:rsid w:val="08749874"/>
    <w:rsid w:val="087F945C"/>
    <w:rsid w:val="0896DC3D"/>
    <w:rsid w:val="089C3CEE"/>
    <w:rsid w:val="08A5DD93"/>
    <w:rsid w:val="08C14E38"/>
    <w:rsid w:val="08C91478"/>
    <w:rsid w:val="08D65800"/>
    <w:rsid w:val="08ECB328"/>
    <w:rsid w:val="08EFA88B"/>
    <w:rsid w:val="08FF8945"/>
    <w:rsid w:val="0939F8F8"/>
    <w:rsid w:val="09482044"/>
    <w:rsid w:val="096E811B"/>
    <w:rsid w:val="09C86A10"/>
    <w:rsid w:val="09CE149D"/>
    <w:rsid w:val="09E133BD"/>
    <w:rsid w:val="0A0F48E0"/>
    <w:rsid w:val="0A21376D"/>
    <w:rsid w:val="0A3A7EAF"/>
    <w:rsid w:val="0A55E6BF"/>
    <w:rsid w:val="0A69111D"/>
    <w:rsid w:val="0AF79EAF"/>
    <w:rsid w:val="0AF881CC"/>
    <w:rsid w:val="0B2B50DD"/>
    <w:rsid w:val="0B646651"/>
    <w:rsid w:val="0BD35D47"/>
    <w:rsid w:val="0BF03265"/>
    <w:rsid w:val="0BFBC123"/>
    <w:rsid w:val="0C2B809F"/>
    <w:rsid w:val="0C51701D"/>
    <w:rsid w:val="0C897104"/>
    <w:rsid w:val="0CD18987"/>
    <w:rsid w:val="0D0C3F98"/>
    <w:rsid w:val="0D156028"/>
    <w:rsid w:val="0D182801"/>
    <w:rsid w:val="0D210BB6"/>
    <w:rsid w:val="0D34FCFF"/>
    <w:rsid w:val="0D4CFC05"/>
    <w:rsid w:val="0D5D336E"/>
    <w:rsid w:val="0DB64A0A"/>
    <w:rsid w:val="0E0061A0"/>
    <w:rsid w:val="0E11F762"/>
    <w:rsid w:val="0E341740"/>
    <w:rsid w:val="0E3E3B3D"/>
    <w:rsid w:val="0E487AA6"/>
    <w:rsid w:val="0E4CFFF3"/>
    <w:rsid w:val="0E565FBE"/>
    <w:rsid w:val="0E7CE2EB"/>
    <w:rsid w:val="0E900B95"/>
    <w:rsid w:val="0E94CCC2"/>
    <w:rsid w:val="0EC15C2A"/>
    <w:rsid w:val="0ECC9EF3"/>
    <w:rsid w:val="0EDEA850"/>
    <w:rsid w:val="0F156582"/>
    <w:rsid w:val="0F6E9E18"/>
    <w:rsid w:val="0FB1B471"/>
    <w:rsid w:val="0FBE0F00"/>
    <w:rsid w:val="0FCA7B79"/>
    <w:rsid w:val="0FEB49CE"/>
    <w:rsid w:val="0FFF4908"/>
    <w:rsid w:val="103C85F3"/>
    <w:rsid w:val="105C02C1"/>
    <w:rsid w:val="1080468A"/>
    <w:rsid w:val="108D58A7"/>
    <w:rsid w:val="10F06208"/>
    <w:rsid w:val="110500C6"/>
    <w:rsid w:val="1116E7A5"/>
    <w:rsid w:val="112FC248"/>
    <w:rsid w:val="1144C7E9"/>
    <w:rsid w:val="114C1470"/>
    <w:rsid w:val="114FF654"/>
    <w:rsid w:val="11750EF6"/>
    <w:rsid w:val="11A024B9"/>
    <w:rsid w:val="11B865E8"/>
    <w:rsid w:val="11C3ED6F"/>
    <w:rsid w:val="11E56B64"/>
    <w:rsid w:val="11E725DD"/>
    <w:rsid w:val="120A5C9C"/>
    <w:rsid w:val="1230B588"/>
    <w:rsid w:val="126CE6D3"/>
    <w:rsid w:val="12828164"/>
    <w:rsid w:val="1294D400"/>
    <w:rsid w:val="12ACFDED"/>
    <w:rsid w:val="12CE8E02"/>
    <w:rsid w:val="12FB84D8"/>
    <w:rsid w:val="130C5EC0"/>
    <w:rsid w:val="131E6D3C"/>
    <w:rsid w:val="1352D00E"/>
    <w:rsid w:val="136A0619"/>
    <w:rsid w:val="1387F4F9"/>
    <w:rsid w:val="139D10DD"/>
    <w:rsid w:val="13A7A53E"/>
    <w:rsid w:val="13A7DF05"/>
    <w:rsid w:val="13A8C82F"/>
    <w:rsid w:val="13BDEC21"/>
    <w:rsid w:val="13F2F23A"/>
    <w:rsid w:val="140A2FD9"/>
    <w:rsid w:val="1491868E"/>
    <w:rsid w:val="14D6AAF2"/>
    <w:rsid w:val="14F91CA9"/>
    <w:rsid w:val="150D42A7"/>
    <w:rsid w:val="152A39D6"/>
    <w:rsid w:val="152D8424"/>
    <w:rsid w:val="153009FF"/>
    <w:rsid w:val="155A5EE2"/>
    <w:rsid w:val="15955077"/>
    <w:rsid w:val="15E7F067"/>
    <w:rsid w:val="15FB09B3"/>
    <w:rsid w:val="16171B1A"/>
    <w:rsid w:val="161E3258"/>
    <w:rsid w:val="162939F3"/>
    <w:rsid w:val="165E5446"/>
    <w:rsid w:val="167A5275"/>
    <w:rsid w:val="16912888"/>
    <w:rsid w:val="16A35093"/>
    <w:rsid w:val="16A39EC8"/>
    <w:rsid w:val="16B84205"/>
    <w:rsid w:val="16CC0274"/>
    <w:rsid w:val="16CC968E"/>
    <w:rsid w:val="170C17F6"/>
    <w:rsid w:val="170E698B"/>
    <w:rsid w:val="172CEDF8"/>
    <w:rsid w:val="17650EB2"/>
    <w:rsid w:val="176FE70D"/>
    <w:rsid w:val="17C85856"/>
    <w:rsid w:val="17FFE7C4"/>
    <w:rsid w:val="1800647D"/>
    <w:rsid w:val="18088B37"/>
    <w:rsid w:val="181C74F1"/>
    <w:rsid w:val="18219D86"/>
    <w:rsid w:val="188833CB"/>
    <w:rsid w:val="18A6FF2D"/>
    <w:rsid w:val="18A76F04"/>
    <w:rsid w:val="18D382F5"/>
    <w:rsid w:val="1905B854"/>
    <w:rsid w:val="19283AE3"/>
    <w:rsid w:val="195A2015"/>
    <w:rsid w:val="199EA144"/>
    <w:rsid w:val="19C1634E"/>
    <w:rsid w:val="19D2614E"/>
    <w:rsid w:val="1A0385E3"/>
    <w:rsid w:val="1A1DF051"/>
    <w:rsid w:val="1A2A05A1"/>
    <w:rsid w:val="1A3C187B"/>
    <w:rsid w:val="1A3DD054"/>
    <w:rsid w:val="1A495429"/>
    <w:rsid w:val="1A593E08"/>
    <w:rsid w:val="1A86CB39"/>
    <w:rsid w:val="1A96D16B"/>
    <w:rsid w:val="1AD61670"/>
    <w:rsid w:val="1AF6CEAC"/>
    <w:rsid w:val="1AFF5CC9"/>
    <w:rsid w:val="1B11A83C"/>
    <w:rsid w:val="1B470E42"/>
    <w:rsid w:val="1B5197B0"/>
    <w:rsid w:val="1B55453F"/>
    <w:rsid w:val="1B6DDD6B"/>
    <w:rsid w:val="1B8C04D3"/>
    <w:rsid w:val="1BB7D057"/>
    <w:rsid w:val="1BD5D9BC"/>
    <w:rsid w:val="1C4D1B15"/>
    <w:rsid w:val="1C5D1DFD"/>
    <w:rsid w:val="1C8437AE"/>
    <w:rsid w:val="1C8620CB"/>
    <w:rsid w:val="1C90F7F7"/>
    <w:rsid w:val="1C93734D"/>
    <w:rsid w:val="1CDAA654"/>
    <w:rsid w:val="1CE4ECBC"/>
    <w:rsid w:val="1CF9C483"/>
    <w:rsid w:val="1D108A0B"/>
    <w:rsid w:val="1D334D18"/>
    <w:rsid w:val="1D44B168"/>
    <w:rsid w:val="1D987525"/>
    <w:rsid w:val="1DAE7F69"/>
    <w:rsid w:val="1DB96957"/>
    <w:rsid w:val="1DCA5181"/>
    <w:rsid w:val="1DCAB29A"/>
    <w:rsid w:val="1DD5D214"/>
    <w:rsid w:val="1DE2930D"/>
    <w:rsid w:val="1E160049"/>
    <w:rsid w:val="1E1765C5"/>
    <w:rsid w:val="1E88CF4A"/>
    <w:rsid w:val="1E975AD4"/>
    <w:rsid w:val="1E988989"/>
    <w:rsid w:val="1E98D86A"/>
    <w:rsid w:val="1E9B46AA"/>
    <w:rsid w:val="1EA9DD96"/>
    <w:rsid w:val="1ED96ADA"/>
    <w:rsid w:val="1EEAAFC5"/>
    <w:rsid w:val="1EF4732A"/>
    <w:rsid w:val="1F028D49"/>
    <w:rsid w:val="1F0831EE"/>
    <w:rsid w:val="1F285F8C"/>
    <w:rsid w:val="1F2D2F6B"/>
    <w:rsid w:val="1F2FA759"/>
    <w:rsid w:val="1F4EC8C1"/>
    <w:rsid w:val="1F5BAC11"/>
    <w:rsid w:val="1F6A3617"/>
    <w:rsid w:val="1F7BF1D9"/>
    <w:rsid w:val="1FB06020"/>
    <w:rsid w:val="1FCD44B7"/>
    <w:rsid w:val="1FF0F050"/>
    <w:rsid w:val="1FF6F2FD"/>
    <w:rsid w:val="2000824C"/>
    <w:rsid w:val="20148DE3"/>
    <w:rsid w:val="2036B210"/>
    <w:rsid w:val="204173FB"/>
    <w:rsid w:val="207CFBE8"/>
    <w:rsid w:val="20E57628"/>
    <w:rsid w:val="211E9669"/>
    <w:rsid w:val="21258B3D"/>
    <w:rsid w:val="21376B23"/>
    <w:rsid w:val="215C8FC2"/>
    <w:rsid w:val="21679F7C"/>
    <w:rsid w:val="216EBC3E"/>
    <w:rsid w:val="2186C883"/>
    <w:rsid w:val="21A0CAEF"/>
    <w:rsid w:val="21AEDA26"/>
    <w:rsid w:val="220BA543"/>
    <w:rsid w:val="2214813F"/>
    <w:rsid w:val="228DA3F7"/>
    <w:rsid w:val="229CD658"/>
    <w:rsid w:val="22B9A06C"/>
    <w:rsid w:val="22DCE9A6"/>
    <w:rsid w:val="232697EF"/>
    <w:rsid w:val="23383EB7"/>
    <w:rsid w:val="23496A3D"/>
    <w:rsid w:val="235C6553"/>
    <w:rsid w:val="235D5BED"/>
    <w:rsid w:val="23B3932B"/>
    <w:rsid w:val="23C235C0"/>
    <w:rsid w:val="24431883"/>
    <w:rsid w:val="2473EDE6"/>
    <w:rsid w:val="2480B20F"/>
    <w:rsid w:val="248F6F29"/>
    <w:rsid w:val="24A73C9E"/>
    <w:rsid w:val="24CEC835"/>
    <w:rsid w:val="2503D686"/>
    <w:rsid w:val="25088F55"/>
    <w:rsid w:val="254E7F1A"/>
    <w:rsid w:val="2574C94F"/>
    <w:rsid w:val="258F8E87"/>
    <w:rsid w:val="25940897"/>
    <w:rsid w:val="25DEFE2C"/>
    <w:rsid w:val="25F38E04"/>
    <w:rsid w:val="2621022D"/>
    <w:rsid w:val="262E5626"/>
    <w:rsid w:val="263C2BF5"/>
    <w:rsid w:val="26426872"/>
    <w:rsid w:val="264CE0F3"/>
    <w:rsid w:val="264F6871"/>
    <w:rsid w:val="267416A3"/>
    <w:rsid w:val="267E2278"/>
    <w:rsid w:val="268E988F"/>
    <w:rsid w:val="26B872BD"/>
    <w:rsid w:val="26C3785D"/>
    <w:rsid w:val="26F5E86D"/>
    <w:rsid w:val="2758B1C9"/>
    <w:rsid w:val="27993EE6"/>
    <w:rsid w:val="27A808EF"/>
    <w:rsid w:val="27E1948B"/>
    <w:rsid w:val="2852FC62"/>
    <w:rsid w:val="285B9EA6"/>
    <w:rsid w:val="2878F056"/>
    <w:rsid w:val="28834317"/>
    <w:rsid w:val="2891EE2B"/>
    <w:rsid w:val="28950AF5"/>
    <w:rsid w:val="289733C9"/>
    <w:rsid w:val="28AA8DCF"/>
    <w:rsid w:val="28AE7A00"/>
    <w:rsid w:val="28BB7750"/>
    <w:rsid w:val="28C0C2B5"/>
    <w:rsid w:val="290CABEB"/>
    <w:rsid w:val="2915A74D"/>
    <w:rsid w:val="291DD850"/>
    <w:rsid w:val="292477E3"/>
    <w:rsid w:val="2978FB91"/>
    <w:rsid w:val="2982F6AA"/>
    <w:rsid w:val="2993860F"/>
    <w:rsid w:val="29AE2C6B"/>
    <w:rsid w:val="29E5693B"/>
    <w:rsid w:val="29EC80C1"/>
    <w:rsid w:val="2A0B7D48"/>
    <w:rsid w:val="2A1454DC"/>
    <w:rsid w:val="2A4A0357"/>
    <w:rsid w:val="2A5C2DC3"/>
    <w:rsid w:val="2A80AA7E"/>
    <w:rsid w:val="2A9994AA"/>
    <w:rsid w:val="2A9AA7B7"/>
    <w:rsid w:val="2AB2E376"/>
    <w:rsid w:val="2AC1CDFF"/>
    <w:rsid w:val="2AD1A9A6"/>
    <w:rsid w:val="2AD481D2"/>
    <w:rsid w:val="2ADC297D"/>
    <w:rsid w:val="2AE6F984"/>
    <w:rsid w:val="2AFB8CB5"/>
    <w:rsid w:val="2AFF4595"/>
    <w:rsid w:val="2B171F9E"/>
    <w:rsid w:val="2B1D6F5D"/>
    <w:rsid w:val="2B1DF861"/>
    <w:rsid w:val="2B1E5C18"/>
    <w:rsid w:val="2B34C721"/>
    <w:rsid w:val="2B4DB183"/>
    <w:rsid w:val="2B53E118"/>
    <w:rsid w:val="2B7D678A"/>
    <w:rsid w:val="2B80D36A"/>
    <w:rsid w:val="2B9E2620"/>
    <w:rsid w:val="2BB4E82B"/>
    <w:rsid w:val="2BCFDFB0"/>
    <w:rsid w:val="2BF6070B"/>
    <w:rsid w:val="2C37BAF3"/>
    <w:rsid w:val="2C51F69A"/>
    <w:rsid w:val="2C63F7E8"/>
    <w:rsid w:val="2C714EC5"/>
    <w:rsid w:val="2CAA623D"/>
    <w:rsid w:val="2CB6D612"/>
    <w:rsid w:val="2CB70925"/>
    <w:rsid w:val="2CBE6C4A"/>
    <w:rsid w:val="2CC1E246"/>
    <w:rsid w:val="2CCD9F86"/>
    <w:rsid w:val="2CE0BAC2"/>
    <w:rsid w:val="2CEBE1C9"/>
    <w:rsid w:val="2D054BD8"/>
    <w:rsid w:val="2D12F4E7"/>
    <w:rsid w:val="2D6C8C59"/>
    <w:rsid w:val="2D72AD48"/>
    <w:rsid w:val="2D9350D9"/>
    <w:rsid w:val="2D9A025D"/>
    <w:rsid w:val="2D9AAA5E"/>
    <w:rsid w:val="2DC0DD92"/>
    <w:rsid w:val="2DD39272"/>
    <w:rsid w:val="2DDA2C22"/>
    <w:rsid w:val="2E01FC45"/>
    <w:rsid w:val="2E021997"/>
    <w:rsid w:val="2E4C3632"/>
    <w:rsid w:val="2E66900C"/>
    <w:rsid w:val="2ED3C2EE"/>
    <w:rsid w:val="2ED58F96"/>
    <w:rsid w:val="2EF4DC8B"/>
    <w:rsid w:val="2F054E9A"/>
    <w:rsid w:val="2F33981F"/>
    <w:rsid w:val="2F40A0FB"/>
    <w:rsid w:val="2F49B29B"/>
    <w:rsid w:val="2F4DBE8B"/>
    <w:rsid w:val="2F614458"/>
    <w:rsid w:val="2F61E36F"/>
    <w:rsid w:val="2F7BE6C6"/>
    <w:rsid w:val="2FB719E8"/>
    <w:rsid w:val="2FBD1F27"/>
    <w:rsid w:val="2FCFE71E"/>
    <w:rsid w:val="2FD49716"/>
    <w:rsid w:val="301CCAC4"/>
    <w:rsid w:val="302AAEEB"/>
    <w:rsid w:val="303402A5"/>
    <w:rsid w:val="304913BD"/>
    <w:rsid w:val="305A278D"/>
    <w:rsid w:val="3085E46F"/>
    <w:rsid w:val="308B1C48"/>
    <w:rsid w:val="3098CD77"/>
    <w:rsid w:val="3114C166"/>
    <w:rsid w:val="312EE75A"/>
    <w:rsid w:val="318A7889"/>
    <w:rsid w:val="31927258"/>
    <w:rsid w:val="319D4D9B"/>
    <w:rsid w:val="31A8CD51"/>
    <w:rsid w:val="31C7D616"/>
    <w:rsid w:val="31CC1D62"/>
    <w:rsid w:val="31CCAD56"/>
    <w:rsid w:val="31D2F984"/>
    <w:rsid w:val="31EA0179"/>
    <w:rsid w:val="31ED3AED"/>
    <w:rsid w:val="31EE6220"/>
    <w:rsid w:val="31F51D3E"/>
    <w:rsid w:val="320086FC"/>
    <w:rsid w:val="3219D096"/>
    <w:rsid w:val="323273A7"/>
    <w:rsid w:val="324E2CB3"/>
    <w:rsid w:val="3257253C"/>
    <w:rsid w:val="3263C3B9"/>
    <w:rsid w:val="32671F8D"/>
    <w:rsid w:val="32A88E70"/>
    <w:rsid w:val="32B73111"/>
    <w:rsid w:val="32C3C09C"/>
    <w:rsid w:val="32C68750"/>
    <w:rsid w:val="32E40D47"/>
    <w:rsid w:val="32E7A00D"/>
    <w:rsid w:val="32F5815B"/>
    <w:rsid w:val="33A7AA85"/>
    <w:rsid w:val="33B86FCD"/>
    <w:rsid w:val="33D0EB2E"/>
    <w:rsid w:val="341C74EC"/>
    <w:rsid w:val="342727ED"/>
    <w:rsid w:val="34576020"/>
    <w:rsid w:val="3457862E"/>
    <w:rsid w:val="3466330A"/>
    <w:rsid w:val="3468D5B7"/>
    <w:rsid w:val="34956C57"/>
    <w:rsid w:val="34C2551A"/>
    <w:rsid w:val="34E0EB4B"/>
    <w:rsid w:val="34E8AF30"/>
    <w:rsid w:val="350667FA"/>
    <w:rsid w:val="351ED593"/>
    <w:rsid w:val="357F4772"/>
    <w:rsid w:val="357FA8CD"/>
    <w:rsid w:val="35D243E6"/>
    <w:rsid w:val="35F6E759"/>
    <w:rsid w:val="36133505"/>
    <w:rsid w:val="362D9DB4"/>
    <w:rsid w:val="3637614B"/>
    <w:rsid w:val="36469D19"/>
    <w:rsid w:val="364AAC07"/>
    <w:rsid w:val="364E2C6B"/>
    <w:rsid w:val="365F0753"/>
    <w:rsid w:val="36630176"/>
    <w:rsid w:val="36647DDF"/>
    <w:rsid w:val="3689178D"/>
    <w:rsid w:val="369627E1"/>
    <w:rsid w:val="36BA4504"/>
    <w:rsid w:val="36D88A2A"/>
    <w:rsid w:val="371BD8EC"/>
    <w:rsid w:val="37590C3A"/>
    <w:rsid w:val="377A6B80"/>
    <w:rsid w:val="3786C193"/>
    <w:rsid w:val="37E6A2BF"/>
    <w:rsid w:val="382148B2"/>
    <w:rsid w:val="382D0925"/>
    <w:rsid w:val="382DB68C"/>
    <w:rsid w:val="385A2D00"/>
    <w:rsid w:val="3865F569"/>
    <w:rsid w:val="387E7EFD"/>
    <w:rsid w:val="38C3C027"/>
    <w:rsid w:val="38CD6086"/>
    <w:rsid w:val="399252BE"/>
    <w:rsid w:val="39B84151"/>
    <w:rsid w:val="39DBDC1B"/>
    <w:rsid w:val="3A097678"/>
    <w:rsid w:val="3A09E3EE"/>
    <w:rsid w:val="3A1C23E8"/>
    <w:rsid w:val="3A60A588"/>
    <w:rsid w:val="3A7BAFE7"/>
    <w:rsid w:val="3A7BD5EA"/>
    <w:rsid w:val="3A88425F"/>
    <w:rsid w:val="3ABD46B5"/>
    <w:rsid w:val="3ACDD5EC"/>
    <w:rsid w:val="3AD55293"/>
    <w:rsid w:val="3ADD0E0F"/>
    <w:rsid w:val="3B0D0050"/>
    <w:rsid w:val="3B20013B"/>
    <w:rsid w:val="3B26D53B"/>
    <w:rsid w:val="3B2CE919"/>
    <w:rsid w:val="3B414F57"/>
    <w:rsid w:val="3B7335EB"/>
    <w:rsid w:val="3B84B8A3"/>
    <w:rsid w:val="3B860B63"/>
    <w:rsid w:val="3BD68B90"/>
    <w:rsid w:val="3BDA6466"/>
    <w:rsid w:val="3BF3BD61"/>
    <w:rsid w:val="3C07B5BD"/>
    <w:rsid w:val="3C0D354B"/>
    <w:rsid w:val="3C1E7DBB"/>
    <w:rsid w:val="3C1E9F94"/>
    <w:rsid w:val="3C6ECA36"/>
    <w:rsid w:val="3C8A45C6"/>
    <w:rsid w:val="3CA7C64E"/>
    <w:rsid w:val="3CDE5A1B"/>
    <w:rsid w:val="3CF0B978"/>
    <w:rsid w:val="3D0BEBB6"/>
    <w:rsid w:val="3D28EFAF"/>
    <w:rsid w:val="3D329614"/>
    <w:rsid w:val="3D5B0FAA"/>
    <w:rsid w:val="3D67CFB2"/>
    <w:rsid w:val="3DB31DB8"/>
    <w:rsid w:val="3DB3AE3D"/>
    <w:rsid w:val="3DCD960E"/>
    <w:rsid w:val="3DD18820"/>
    <w:rsid w:val="3DD941F7"/>
    <w:rsid w:val="3DDC1FDC"/>
    <w:rsid w:val="3DF6D250"/>
    <w:rsid w:val="3E1A8C71"/>
    <w:rsid w:val="3E29FB9D"/>
    <w:rsid w:val="3E2A03A0"/>
    <w:rsid w:val="3E4C610E"/>
    <w:rsid w:val="3E4FCD10"/>
    <w:rsid w:val="3E5A891E"/>
    <w:rsid w:val="3E83354A"/>
    <w:rsid w:val="3E8FC09A"/>
    <w:rsid w:val="3EAB5C26"/>
    <w:rsid w:val="3EB1CA08"/>
    <w:rsid w:val="3EDCCA1A"/>
    <w:rsid w:val="3EF8F1F5"/>
    <w:rsid w:val="3EFC9683"/>
    <w:rsid w:val="3EFDBBC2"/>
    <w:rsid w:val="3F09074D"/>
    <w:rsid w:val="3F140CC4"/>
    <w:rsid w:val="3F3BEA02"/>
    <w:rsid w:val="3FA176E6"/>
    <w:rsid w:val="3FBAB9BF"/>
    <w:rsid w:val="3FCF7DC9"/>
    <w:rsid w:val="3FD80F37"/>
    <w:rsid w:val="3FE57B3A"/>
    <w:rsid w:val="3FECDC42"/>
    <w:rsid w:val="4013879D"/>
    <w:rsid w:val="4053021B"/>
    <w:rsid w:val="40A03507"/>
    <w:rsid w:val="40A8A522"/>
    <w:rsid w:val="40E6A8D9"/>
    <w:rsid w:val="40F72B2A"/>
    <w:rsid w:val="4161AAA3"/>
    <w:rsid w:val="41696769"/>
    <w:rsid w:val="41A29C27"/>
    <w:rsid w:val="41AFA1B6"/>
    <w:rsid w:val="41C9FB53"/>
    <w:rsid w:val="41FE68F2"/>
    <w:rsid w:val="4221B7AC"/>
    <w:rsid w:val="422A9326"/>
    <w:rsid w:val="425452B4"/>
    <w:rsid w:val="42CF229A"/>
    <w:rsid w:val="42E7D459"/>
    <w:rsid w:val="43288515"/>
    <w:rsid w:val="433CCBBA"/>
    <w:rsid w:val="433E2D15"/>
    <w:rsid w:val="43425919"/>
    <w:rsid w:val="434A0907"/>
    <w:rsid w:val="435DF111"/>
    <w:rsid w:val="4361EB8A"/>
    <w:rsid w:val="43882BBE"/>
    <w:rsid w:val="43AB8936"/>
    <w:rsid w:val="43E9F3C5"/>
    <w:rsid w:val="44082A7B"/>
    <w:rsid w:val="44087BBC"/>
    <w:rsid w:val="442E9847"/>
    <w:rsid w:val="4447EAAB"/>
    <w:rsid w:val="44A25707"/>
    <w:rsid w:val="452CCEE8"/>
    <w:rsid w:val="454A60BE"/>
    <w:rsid w:val="4568ADC1"/>
    <w:rsid w:val="4576D61C"/>
    <w:rsid w:val="457A0A4A"/>
    <w:rsid w:val="4594D6A1"/>
    <w:rsid w:val="459AAFA6"/>
    <w:rsid w:val="45DC5D67"/>
    <w:rsid w:val="45E39B6C"/>
    <w:rsid w:val="45E89510"/>
    <w:rsid w:val="45E9AC39"/>
    <w:rsid w:val="462FB00E"/>
    <w:rsid w:val="463C1753"/>
    <w:rsid w:val="4690F6F6"/>
    <w:rsid w:val="46985D10"/>
    <w:rsid w:val="46A732BA"/>
    <w:rsid w:val="46AED23D"/>
    <w:rsid w:val="46B792D8"/>
    <w:rsid w:val="46C84F42"/>
    <w:rsid w:val="46C948B4"/>
    <w:rsid w:val="46CCF2C1"/>
    <w:rsid w:val="470D3D0E"/>
    <w:rsid w:val="470D7E8E"/>
    <w:rsid w:val="475AC979"/>
    <w:rsid w:val="476017E5"/>
    <w:rsid w:val="4773C082"/>
    <w:rsid w:val="47797B83"/>
    <w:rsid w:val="4779AD49"/>
    <w:rsid w:val="47D30BEB"/>
    <w:rsid w:val="47F5C984"/>
    <w:rsid w:val="47F8BF3B"/>
    <w:rsid w:val="4808EFDA"/>
    <w:rsid w:val="48120B79"/>
    <w:rsid w:val="485018A5"/>
    <w:rsid w:val="4870B039"/>
    <w:rsid w:val="48AA5028"/>
    <w:rsid w:val="48BED81F"/>
    <w:rsid w:val="48DED857"/>
    <w:rsid w:val="495C2D83"/>
    <w:rsid w:val="4980C890"/>
    <w:rsid w:val="49993715"/>
    <w:rsid w:val="49B5E110"/>
    <w:rsid w:val="49D14BF9"/>
    <w:rsid w:val="49DD0408"/>
    <w:rsid w:val="49F041A0"/>
    <w:rsid w:val="4A33BEBF"/>
    <w:rsid w:val="4A39D3A5"/>
    <w:rsid w:val="4A596C0B"/>
    <w:rsid w:val="4A5A7467"/>
    <w:rsid w:val="4AAAE253"/>
    <w:rsid w:val="4AE4D639"/>
    <w:rsid w:val="4B06A568"/>
    <w:rsid w:val="4B14F6E0"/>
    <w:rsid w:val="4B1E8B8E"/>
    <w:rsid w:val="4B2F4B98"/>
    <w:rsid w:val="4B311BBD"/>
    <w:rsid w:val="4B385EE6"/>
    <w:rsid w:val="4B626CCF"/>
    <w:rsid w:val="4B8DAE7B"/>
    <w:rsid w:val="4B96BA60"/>
    <w:rsid w:val="4B98A3D4"/>
    <w:rsid w:val="4BBEDD0B"/>
    <w:rsid w:val="4BC2A155"/>
    <w:rsid w:val="4C104574"/>
    <w:rsid w:val="4C7C7315"/>
    <w:rsid w:val="4CA9192B"/>
    <w:rsid w:val="4CB08826"/>
    <w:rsid w:val="4D43BEC7"/>
    <w:rsid w:val="4D498577"/>
    <w:rsid w:val="4D49E6C4"/>
    <w:rsid w:val="4D6270A9"/>
    <w:rsid w:val="4D79ADB2"/>
    <w:rsid w:val="4D8AF17E"/>
    <w:rsid w:val="4D91381E"/>
    <w:rsid w:val="4DCB7945"/>
    <w:rsid w:val="4DDF6E24"/>
    <w:rsid w:val="4E7F7CC9"/>
    <w:rsid w:val="4EA4FC59"/>
    <w:rsid w:val="4EA724D5"/>
    <w:rsid w:val="4EC5E340"/>
    <w:rsid w:val="4EEFDC8B"/>
    <w:rsid w:val="4F3C38A2"/>
    <w:rsid w:val="4F3F4E7B"/>
    <w:rsid w:val="4F51D910"/>
    <w:rsid w:val="4F6CC6C8"/>
    <w:rsid w:val="503C7F12"/>
    <w:rsid w:val="50694308"/>
    <w:rsid w:val="507F7BC6"/>
    <w:rsid w:val="50AABAD8"/>
    <w:rsid w:val="50C301BE"/>
    <w:rsid w:val="50CFE489"/>
    <w:rsid w:val="51373245"/>
    <w:rsid w:val="514945C9"/>
    <w:rsid w:val="517075A3"/>
    <w:rsid w:val="5179BFFD"/>
    <w:rsid w:val="518036B6"/>
    <w:rsid w:val="520B91F2"/>
    <w:rsid w:val="5219DB26"/>
    <w:rsid w:val="52424142"/>
    <w:rsid w:val="5247C2B7"/>
    <w:rsid w:val="529B8F89"/>
    <w:rsid w:val="52C35400"/>
    <w:rsid w:val="52C89EF6"/>
    <w:rsid w:val="52E343AB"/>
    <w:rsid w:val="52E7AB9E"/>
    <w:rsid w:val="52F3BF8F"/>
    <w:rsid w:val="52FF35D6"/>
    <w:rsid w:val="53305BD1"/>
    <w:rsid w:val="5336E747"/>
    <w:rsid w:val="533F57B0"/>
    <w:rsid w:val="53427882"/>
    <w:rsid w:val="538AABEE"/>
    <w:rsid w:val="53AAF1B5"/>
    <w:rsid w:val="53AE46D6"/>
    <w:rsid w:val="53CFF8B6"/>
    <w:rsid w:val="53D7E773"/>
    <w:rsid w:val="541CA589"/>
    <w:rsid w:val="54212B89"/>
    <w:rsid w:val="542C5855"/>
    <w:rsid w:val="5435A54B"/>
    <w:rsid w:val="543A6A62"/>
    <w:rsid w:val="543B9104"/>
    <w:rsid w:val="5467B572"/>
    <w:rsid w:val="546ED3D6"/>
    <w:rsid w:val="548D429F"/>
    <w:rsid w:val="54B1EF2E"/>
    <w:rsid w:val="55185420"/>
    <w:rsid w:val="5547A7F2"/>
    <w:rsid w:val="5548787E"/>
    <w:rsid w:val="5557D52E"/>
    <w:rsid w:val="557B1BFC"/>
    <w:rsid w:val="55A4CBA0"/>
    <w:rsid w:val="55CFA718"/>
    <w:rsid w:val="55F59C89"/>
    <w:rsid w:val="560CE726"/>
    <w:rsid w:val="561EF692"/>
    <w:rsid w:val="563D2B59"/>
    <w:rsid w:val="563F76F7"/>
    <w:rsid w:val="565D3A33"/>
    <w:rsid w:val="56765B36"/>
    <w:rsid w:val="569C68AC"/>
    <w:rsid w:val="56D39F20"/>
    <w:rsid w:val="56EA9041"/>
    <w:rsid w:val="5708EA78"/>
    <w:rsid w:val="5727CEDB"/>
    <w:rsid w:val="574A3233"/>
    <w:rsid w:val="577AC317"/>
    <w:rsid w:val="57C79DA1"/>
    <w:rsid w:val="57EA10AE"/>
    <w:rsid w:val="57F7E3CE"/>
    <w:rsid w:val="57FDEFBB"/>
    <w:rsid w:val="581350B5"/>
    <w:rsid w:val="58162973"/>
    <w:rsid w:val="58194575"/>
    <w:rsid w:val="58417E95"/>
    <w:rsid w:val="584A5D4E"/>
    <w:rsid w:val="584D01E8"/>
    <w:rsid w:val="5898F68C"/>
    <w:rsid w:val="589A9151"/>
    <w:rsid w:val="58AD28E9"/>
    <w:rsid w:val="58F9F9E9"/>
    <w:rsid w:val="591236EA"/>
    <w:rsid w:val="59414E8C"/>
    <w:rsid w:val="59AAF39A"/>
    <w:rsid w:val="59B1C5FC"/>
    <w:rsid w:val="59D104E7"/>
    <w:rsid w:val="59F8585B"/>
    <w:rsid w:val="5A137D75"/>
    <w:rsid w:val="5A179C18"/>
    <w:rsid w:val="5A265B8E"/>
    <w:rsid w:val="5A3AF550"/>
    <w:rsid w:val="5A51B8F2"/>
    <w:rsid w:val="5A64908F"/>
    <w:rsid w:val="5A6C1F84"/>
    <w:rsid w:val="5AC99A06"/>
    <w:rsid w:val="5AD0729A"/>
    <w:rsid w:val="5AF54ED7"/>
    <w:rsid w:val="5AF820DA"/>
    <w:rsid w:val="5B098D36"/>
    <w:rsid w:val="5B0ED930"/>
    <w:rsid w:val="5B225D96"/>
    <w:rsid w:val="5B4A5762"/>
    <w:rsid w:val="5B751FA1"/>
    <w:rsid w:val="5B96C21D"/>
    <w:rsid w:val="5BB61634"/>
    <w:rsid w:val="5BB85119"/>
    <w:rsid w:val="5BC356D2"/>
    <w:rsid w:val="5BC5301C"/>
    <w:rsid w:val="5BEE0643"/>
    <w:rsid w:val="5BF2C6C1"/>
    <w:rsid w:val="5BFA446B"/>
    <w:rsid w:val="5BFE0DC3"/>
    <w:rsid w:val="5C1031B3"/>
    <w:rsid w:val="5C121E22"/>
    <w:rsid w:val="5C25BBC1"/>
    <w:rsid w:val="5C2ACB42"/>
    <w:rsid w:val="5C3DF330"/>
    <w:rsid w:val="5C4BEF50"/>
    <w:rsid w:val="5C5BACF9"/>
    <w:rsid w:val="5C5D736A"/>
    <w:rsid w:val="5C81ED24"/>
    <w:rsid w:val="5C930566"/>
    <w:rsid w:val="5C9D1002"/>
    <w:rsid w:val="5CBADF42"/>
    <w:rsid w:val="5CC49C5A"/>
    <w:rsid w:val="5CD83F29"/>
    <w:rsid w:val="5D01E425"/>
    <w:rsid w:val="5D576BE3"/>
    <w:rsid w:val="5DA02930"/>
    <w:rsid w:val="5DC31DC5"/>
    <w:rsid w:val="5DC7DD0B"/>
    <w:rsid w:val="5DDDA4CC"/>
    <w:rsid w:val="5DF595A0"/>
    <w:rsid w:val="5E183D78"/>
    <w:rsid w:val="5E86EE70"/>
    <w:rsid w:val="5E8EC4DD"/>
    <w:rsid w:val="5ECBB5AC"/>
    <w:rsid w:val="5ECF2A9E"/>
    <w:rsid w:val="5ED4BCCA"/>
    <w:rsid w:val="5F005D46"/>
    <w:rsid w:val="5F189952"/>
    <w:rsid w:val="5F1C1F56"/>
    <w:rsid w:val="5F4328E7"/>
    <w:rsid w:val="5F5BFBF0"/>
    <w:rsid w:val="5F5D6E4C"/>
    <w:rsid w:val="5F790503"/>
    <w:rsid w:val="5F9BEDDD"/>
    <w:rsid w:val="5F9C4498"/>
    <w:rsid w:val="5FB48A42"/>
    <w:rsid w:val="5FC5A667"/>
    <w:rsid w:val="600AAA6C"/>
    <w:rsid w:val="60197043"/>
    <w:rsid w:val="603A3BE6"/>
    <w:rsid w:val="6053CE56"/>
    <w:rsid w:val="60555CC8"/>
    <w:rsid w:val="605DCBA1"/>
    <w:rsid w:val="6085FFAD"/>
    <w:rsid w:val="60A8BDDB"/>
    <w:rsid w:val="60C1F63E"/>
    <w:rsid w:val="6102BF6A"/>
    <w:rsid w:val="6138FFF2"/>
    <w:rsid w:val="613973EC"/>
    <w:rsid w:val="6174E913"/>
    <w:rsid w:val="61925071"/>
    <w:rsid w:val="6194F6ED"/>
    <w:rsid w:val="61A298A5"/>
    <w:rsid w:val="61B7081B"/>
    <w:rsid w:val="61BCE8AB"/>
    <w:rsid w:val="61D80426"/>
    <w:rsid w:val="6265C37E"/>
    <w:rsid w:val="62856E20"/>
    <w:rsid w:val="62D549F6"/>
    <w:rsid w:val="62ED2D17"/>
    <w:rsid w:val="62FA06AD"/>
    <w:rsid w:val="62FD9552"/>
    <w:rsid w:val="6327A450"/>
    <w:rsid w:val="633209A5"/>
    <w:rsid w:val="63327CF1"/>
    <w:rsid w:val="63332962"/>
    <w:rsid w:val="634D3424"/>
    <w:rsid w:val="6371F25B"/>
    <w:rsid w:val="63757B2E"/>
    <w:rsid w:val="639F359C"/>
    <w:rsid w:val="63CD3624"/>
    <w:rsid w:val="63DB832A"/>
    <w:rsid w:val="6416232B"/>
    <w:rsid w:val="643FF48C"/>
    <w:rsid w:val="648C1FC7"/>
    <w:rsid w:val="64970640"/>
    <w:rsid w:val="65086F83"/>
    <w:rsid w:val="65327C7A"/>
    <w:rsid w:val="6547DB11"/>
    <w:rsid w:val="655A9C29"/>
    <w:rsid w:val="65E049D9"/>
    <w:rsid w:val="65F1F696"/>
    <w:rsid w:val="66714BE7"/>
    <w:rsid w:val="66AF4B9E"/>
    <w:rsid w:val="66C93543"/>
    <w:rsid w:val="66E658A6"/>
    <w:rsid w:val="67282DB7"/>
    <w:rsid w:val="672C428D"/>
    <w:rsid w:val="6775BDAF"/>
    <w:rsid w:val="6782989E"/>
    <w:rsid w:val="67A767BC"/>
    <w:rsid w:val="67AFBCA7"/>
    <w:rsid w:val="67DA3744"/>
    <w:rsid w:val="68148DE4"/>
    <w:rsid w:val="6820D033"/>
    <w:rsid w:val="684C51A0"/>
    <w:rsid w:val="68AF1371"/>
    <w:rsid w:val="68B5232F"/>
    <w:rsid w:val="68DAE7CC"/>
    <w:rsid w:val="68DBF373"/>
    <w:rsid w:val="68DD7965"/>
    <w:rsid w:val="68E435DC"/>
    <w:rsid w:val="690801E3"/>
    <w:rsid w:val="69506883"/>
    <w:rsid w:val="696934DE"/>
    <w:rsid w:val="6988D0FC"/>
    <w:rsid w:val="69B5CDE0"/>
    <w:rsid w:val="69BB5EEF"/>
    <w:rsid w:val="69CF4A3D"/>
    <w:rsid w:val="69F07C64"/>
    <w:rsid w:val="69FFE458"/>
    <w:rsid w:val="6A0F84D0"/>
    <w:rsid w:val="6A10C62A"/>
    <w:rsid w:val="6A17E068"/>
    <w:rsid w:val="6A32AA92"/>
    <w:rsid w:val="6A35DE03"/>
    <w:rsid w:val="6A648A1E"/>
    <w:rsid w:val="6A6F042B"/>
    <w:rsid w:val="6AC8BD98"/>
    <w:rsid w:val="6AD740A2"/>
    <w:rsid w:val="6B1CC896"/>
    <w:rsid w:val="6B780F96"/>
    <w:rsid w:val="6B81B01C"/>
    <w:rsid w:val="6B9F3348"/>
    <w:rsid w:val="6BA8448D"/>
    <w:rsid w:val="6BB3A864"/>
    <w:rsid w:val="6C0EDA53"/>
    <w:rsid w:val="6C6C6038"/>
    <w:rsid w:val="6C9C8D97"/>
    <w:rsid w:val="6CD3C674"/>
    <w:rsid w:val="6CE95731"/>
    <w:rsid w:val="6D16753A"/>
    <w:rsid w:val="6D22C1A0"/>
    <w:rsid w:val="6D2C1D3A"/>
    <w:rsid w:val="6D315033"/>
    <w:rsid w:val="6D473A85"/>
    <w:rsid w:val="6D61E1A2"/>
    <w:rsid w:val="6D7FFB40"/>
    <w:rsid w:val="6D8BDF62"/>
    <w:rsid w:val="6DBFEA66"/>
    <w:rsid w:val="6DF3DA1E"/>
    <w:rsid w:val="6DFE3A7C"/>
    <w:rsid w:val="6E025B3B"/>
    <w:rsid w:val="6E18C2DF"/>
    <w:rsid w:val="6E3844A9"/>
    <w:rsid w:val="6E48F913"/>
    <w:rsid w:val="6E73CD03"/>
    <w:rsid w:val="6E7CA44C"/>
    <w:rsid w:val="6EA9BAA3"/>
    <w:rsid w:val="6EC67264"/>
    <w:rsid w:val="6ED7A374"/>
    <w:rsid w:val="6EE2746C"/>
    <w:rsid w:val="6EEBAC2C"/>
    <w:rsid w:val="6EFFED46"/>
    <w:rsid w:val="6F18ADE8"/>
    <w:rsid w:val="6F37616D"/>
    <w:rsid w:val="6F37C72A"/>
    <w:rsid w:val="6F494B80"/>
    <w:rsid w:val="6F9C601D"/>
    <w:rsid w:val="6FB992AA"/>
    <w:rsid w:val="6FBDCB14"/>
    <w:rsid w:val="6FCE930F"/>
    <w:rsid w:val="6FECB506"/>
    <w:rsid w:val="7015C6CB"/>
    <w:rsid w:val="703397D5"/>
    <w:rsid w:val="7040DAB0"/>
    <w:rsid w:val="7062954D"/>
    <w:rsid w:val="70825FB5"/>
    <w:rsid w:val="70B1E5F9"/>
    <w:rsid w:val="70C7F892"/>
    <w:rsid w:val="70F34884"/>
    <w:rsid w:val="70FC303A"/>
    <w:rsid w:val="71040163"/>
    <w:rsid w:val="7107F81A"/>
    <w:rsid w:val="710C0081"/>
    <w:rsid w:val="71731BB6"/>
    <w:rsid w:val="71990EDD"/>
    <w:rsid w:val="71E1E06C"/>
    <w:rsid w:val="720D5DE4"/>
    <w:rsid w:val="721274DA"/>
    <w:rsid w:val="7230FDE0"/>
    <w:rsid w:val="7237CB79"/>
    <w:rsid w:val="7239B3D8"/>
    <w:rsid w:val="725C8ACD"/>
    <w:rsid w:val="72614572"/>
    <w:rsid w:val="728D3871"/>
    <w:rsid w:val="72A9D19D"/>
    <w:rsid w:val="72E834F6"/>
    <w:rsid w:val="72F94222"/>
    <w:rsid w:val="7302960E"/>
    <w:rsid w:val="73521A8F"/>
    <w:rsid w:val="736E0A30"/>
    <w:rsid w:val="738890CF"/>
    <w:rsid w:val="73A0CF05"/>
    <w:rsid w:val="73E13BF9"/>
    <w:rsid w:val="73E582EB"/>
    <w:rsid w:val="73E901E0"/>
    <w:rsid w:val="7404F2BB"/>
    <w:rsid w:val="744FDEB9"/>
    <w:rsid w:val="746824EF"/>
    <w:rsid w:val="74979327"/>
    <w:rsid w:val="74C98295"/>
    <w:rsid w:val="74ED97FC"/>
    <w:rsid w:val="752BF41A"/>
    <w:rsid w:val="7560B1B2"/>
    <w:rsid w:val="75A3DA3D"/>
    <w:rsid w:val="763419AF"/>
    <w:rsid w:val="764EED90"/>
    <w:rsid w:val="7657AC62"/>
    <w:rsid w:val="7698C4B2"/>
    <w:rsid w:val="76AC7D7F"/>
    <w:rsid w:val="76B1651C"/>
    <w:rsid w:val="76D5792E"/>
    <w:rsid w:val="76EA0EB4"/>
    <w:rsid w:val="77160086"/>
    <w:rsid w:val="771804D0"/>
    <w:rsid w:val="77196DAC"/>
    <w:rsid w:val="774A06C3"/>
    <w:rsid w:val="77540BF4"/>
    <w:rsid w:val="77777A2E"/>
    <w:rsid w:val="778365FE"/>
    <w:rsid w:val="77ACDA43"/>
    <w:rsid w:val="77E0AFDB"/>
    <w:rsid w:val="77F0F426"/>
    <w:rsid w:val="781E716F"/>
    <w:rsid w:val="7852639A"/>
    <w:rsid w:val="789993DF"/>
    <w:rsid w:val="78A88976"/>
    <w:rsid w:val="78B5BDAE"/>
    <w:rsid w:val="78D35755"/>
    <w:rsid w:val="790F34F8"/>
    <w:rsid w:val="791269C4"/>
    <w:rsid w:val="79172F8E"/>
    <w:rsid w:val="791A24BF"/>
    <w:rsid w:val="7930E936"/>
    <w:rsid w:val="794B88CB"/>
    <w:rsid w:val="795B542A"/>
    <w:rsid w:val="7968C180"/>
    <w:rsid w:val="7975C43B"/>
    <w:rsid w:val="798F6801"/>
    <w:rsid w:val="79BD627B"/>
    <w:rsid w:val="79C5A731"/>
    <w:rsid w:val="79CDDAE6"/>
    <w:rsid w:val="7A24B3A8"/>
    <w:rsid w:val="7A30A835"/>
    <w:rsid w:val="7A62634F"/>
    <w:rsid w:val="7A70ECBE"/>
    <w:rsid w:val="7A9CEB60"/>
    <w:rsid w:val="7A9E648E"/>
    <w:rsid w:val="7AB72E33"/>
    <w:rsid w:val="7AC8B480"/>
    <w:rsid w:val="7AD50153"/>
    <w:rsid w:val="7AF1039A"/>
    <w:rsid w:val="7B3674A6"/>
    <w:rsid w:val="7B41F567"/>
    <w:rsid w:val="7B42F595"/>
    <w:rsid w:val="7B5DECB6"/>
    <w:rsid w:val="7B60FDB2"/>
    <w:rsid w:val="7B679AE9"/>
    <w:rsid w:val="7B9CE126"/>
    <w:rsid w:val="7BA81D31"/>
    <w:rsid w:val="7BA9148B"/>
    <w:rsid w:val="7BCC5AFB"/>
    <w:rsid w:val="7C5F993F"/>
    <w:rsid w:val="7C6BFFCB"/>
    <w:rsid w:val="7CBDA013"/>
    <w:rsid w:val="7CEB9211"/>
    <w:rsid w:val="7D1DEC75"/>
    <w:rsid w:val="7D41A494"/>
    <w:rsid w:val="7D48B40B"/>
    <w:rsid w:val="7D7531F7"/>
    <w:rsid w:val="7D7684A4"/>
    <w:rsid w:val="7D7C50E4"/>
    <w:rsid w:val="7D9340B5"/>
    <w:rsid w:val="7D9AF008"/>
    <w:rsid w:val="7DD3B2FA"/>
    <w:rsid w:val="7DE86DD0"/>
    <w:rsid w:val="7E6BCDB2"/>
    <w:rsid w:val="7E6EF10E"/>
    <w:rsid w:val="7EA720DE"/>
    <w:rsid w:val="7EB62863"/>
    <w:rsid w:val="7EC8ACC0"/>
    <w:rsid w:val="7ECD4871"/>
    <w:rsid w:val="7ED906FE"/>
    <w:rsid w:val="7EF2310F"/>
    <w:rsid w:val="7EFCF564"/>
    <w:rsid w:val="7F0A0BBF"/>
    <w:rsid w:val="7F0A6967"/>
    <w:rsid w:val="7F243AE7"/>
    <w:rsid w:val="7F43A20D"/>
    <w:rsid w:val="7F734B51"/>
    <w:rsid w:val="7F797910"/>
    <w:rsid w:val="7F88E129"/>
    <w:rsid w:val="7FBECA72"/>
    <w:rsid w:val="7FEA07E6"/>
    <w:rsid w:val="7FEB8289"/>
    <w:rsid w:val="7FF5F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C6E1C2"/>
  <w15:docId w15:val="{4305DEAA-71DA-4C2E-B293-45B0E8BC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F22"/>
    <w:pPr>
      <w:widowControl w:val="0"/>
    </w:pPr>
    <w:rPr>
      <w:sz w:val="24"/>
      <w:szCs w:val="24"/>
    </w:rPr>
  </w:style>
  <w:style w:type="paragraph" w:styleId="Heading1">
    <w:name w:val="heading 1"/>
    <w:basedOn w:val="Normal"/>
    <w:next w:val="Normal"/>
    <w:link w:val="Heading1Char"/>
    <w:uiPriority w:val="9"/>
    <w:qFormat/>
    <w:rsid w:val="00592F22"/>
    <w:pPr>
      <w:keepNext/>
      <w:tabs>
        <w:tab w:val="center" w:pos="5544"/>
      </w:tabs>
      <w:jc w:val="center"/>
      <w:outlineLvl w:val="0"/>
    </w:pPr>
    <w:rPr>
      <w:rFonts w:ascii="Arial" w:hAnsi="Arial" w:cs="Arial"/>
      <w:sz w:val="28"/>
      <w:szCs w:val="28"/>
    </w:rPr>
  </w:style>
  <w:style w:type="paragraph" w:styleId="Heading2">
    <w:name w:val="heading 2"/>
    <w:basedOn w:val="Normal"/>
    <w:next w:val="Normal"/>
    <w:link w:val="Heading2Char"/>
    <w:uiPriority w:val="9"/>
    <w:qFormat/>
    <w:rsid w:val="00592F22"/>
    <w:pPr>
      <w:keepNext/>
      <w:outlineLvl w:val="1"/>
    </w:pPr>
    <w:rPr>
      <w:rFonts w:ascii="Arial" w:hAnsi="Arial" w:cs="Arial"/>
      <w:b/>
      <w:bCs/>
      <w:sz w:val="20"/>
      <w:szCs w:val="20"/>
    </w:rPr>
  </w:style>
  <w:style w:type="paragraph" w:styleId="Heading3">
    <w:name w:val="heading 3"/>
    <w:basedOn w:val="Normal"/>
    <w:next w:val="Normal"/>
    <w:link w:val="Heading3Char"/>
    <w:uiPriority w:val="9"/>
    <w:qFormat/>
    <w:rsid w:val="00592F22"/>
    <w:pPr>
      <w:keepNext/>
      <w:jc w:val="center"/>
      <w:outlineLvl w:val="2"/>
    </w:pPr>
    <w:rPr>
      <w:rFonts w:ascii="Arial" w:hAnsi="Arial" w:cs="Arial"/>
      <w:sz w:val="32"/>
      <w:szCs w:val="32"/>
    </w:rPr>
  </w:style>
  <w:style w:type="paragraph" w:styleId="Heading4">
    <w:name w:val="heading 4"/>
    <w:basedOn w:val="Normal"/>
    <w:next w:val="Normal"/>
    <w:link w:val="Heading4Char"/>
    <w:uiPriority w:val="9"/>
    <w:qFormat/>
    <w:rsid w:val="00592F22"/>
    <w:pPr>
      <w:keepNext/>
      <w:ind w:left="8010"/>
      <w:outlineLvl w:val="3"/>
    </w:pPr>
    <w:rPr>
      <w:b/>
      <w:bCs/>
      <w:sz w:val="20"/>
      <w:szCs w:val="20"/>
    </w:rPr>
  </w:style>
  <w:style w:type="paragraph" w:styleId="Heading5">
    <w:name w:val="heading 5"/>
    <w:basedOn w:val="Normal"/>
    <w:next w:val="Normal"/>
    <w:link w:val="Heading5Char"/>
    <w:uiPriority w:val="9"/>
    <w:qFormat/>
    <w:rsid w:val="00592F22"/>
    <w:pPr>
      <w:keepNext/>
      <w:ind w:left="7920"/>
      <w:outlineLvl w:val="4"/>
    </w:pPr>
    <w:rPr>
      <w:b/>
      <w:bCs/>
      <w:sz w:val="20"/>
      <w:szCs w:val="20"/>
    </w:rPr>
  </w:style>
  <w:style w:type="paragraph" w:styleId="Heading6">
    <w:name w:val="heading 6"/>
    <w:basedOn w:val="Normal"/>
    <w:next w:val="Normal"/>
    <w:link w:val="Heading6Char"/>
    <w:uiPriority w:val="9"/>
    <w:qFormat/>
    <w:rsid w:val="00592F22"/>
    <w:pPr>
      <w:keepNext/>
      <w:tabs>
        <w:tab w:val="left" w:pos="120"/>
        <w:tab w:val="left" w:pos="870"/>
        <w:tab w:val="left" w:pos="1740"/>
        <w:tab w:val="left" w:pos="6060"/>
        <w:tab w:val="left" w:pos="7020"/>
        <w:tab w:val="left" w:pos="8190"/>
        <w:tab w:val="left" w:pos="10080"/>
        <w:tab w:val="left" w:pos="11250"/>
      </w:tabs>
      <w:autoSpaceDE w:val="0"/>
      <w:autoSpaceDN w:val="0"/>
      <w:adjustRightInd w:val="0"/>
      <w:ind w:left="8190"/>
      <w:outlineLvl w:val="5"/>
    </w:pPr>
    <w:rPr>
      <w:b/>
      <w:bCs/>
      <w:color w:val="000000"/>
      <w:sz w:val="20"/>
      <w:szCs w:val="20"/>
    </w:rPr>
  </w:style>
  <w:style w:type="paragraph" w:styleId="Heading7">
    <w:name w:val="heading 7"/>
    <w:basedOn w:val="Normal"/>
    <w:next w:val="Normal"/>
    <w:link w:val="Heading7Char"/>
    <w:uiPriority w:val="9"/>
    <w:qFormat/>
    <w:rsid w:val="00592F22"/>
    <w:pPr>
      <w:keepNext/>
      <w:ind w:left="8460"/>
      <w:outlineLvl w:val="6"/>
    </w:pPr>
    <w:rPr>
      <w:b/>
      <w:bCs/>
      <w:sz w:val="20"/>
      <w:szCs w:val="20"/>
    </w:rPr>
  </w:style>
  <w:style w:type="paragraph" w:styleId="Heading8">
    <w:name w:val="heading 8"/>
    <w:basedOn w:val="Normal"/>
    <w:next w:val="Normal"/>
    <w:link w:val="Heading8Char"/>
    <w:uiPriority w:val="9"/>
    <w:qFormat/>
    <w:rsid w:val="00592F22"/>
    <w:pPr>
      <w:keepNext/>
      <w:outlineLvl w:val="7"/>
    </w:pPr>
  </w:style>
  <w:style w:type="paragraph" w:styleId="Heading9">
    <w:name w:val="heading 9"/>
    <w:basedOn w:val="Normal"/>
    <w:next w:val="Normal"/>
    <w:link w:val="Heading9Char"/>
    <w:uiPriority w:val="9"/>
    <w:semiHidden/>
    <w:unhideWhenUsed/>
    <w:qFormat/>
    <w:rsid w:val="005A39D9"/>
    <w:pPr>
      <w:keepNext/>
      <w:keepLines/>
      <w:widowControl/>
      <w:outlineLvl w:val="8"/>
    </w:pPr>
    <w:rPr>
      <w:rFonts w:ascii="Calibri" w:eastAsiaTheme="majorEastAsia" w:hAnsi="Calibri" w:cstheme="majorBidi"/>
      <w:b/>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72F"/>
    <w:rPr>
      <w:rFonts w:ascii="Arial" w:hAnsi="Arial" w:cs="Arial"/>
      <w:sz w:val="28"/>
      <w:szCs w:val="28"/>
    </w:rPr>
  </w:style>
  <w:style w:type="character" w:customStyle="1" w:styleId="Heading2Char">
    <w:name w:val="Heading 2 Char"/>
    <w:basedOn w:val="DefaultParagraphFont"/>
    <w:link w:val="Heading2"/>
    <w:uiPriority w:val="9"/>
    <w:rsid w:val="005A39D9"/>
    <w:rPr>
      <w:rFonts w:ascii="Arial" w:hAnsi="Arial" w:cs="Arial"/>
      <w:b/>
      <w:bCs/>
    </w:rPr>
  </w:style>
  <w:style w:type="character" w:customStyle="1" w:styleId="Heading3Char">
    <w:name w:val="Heading 3 Char"/>
    <w:basedOn w:val="DefaultParagraphFont"/>
    <w:link w:val="Heading3"/>
    <w:uiPriority w:val="9"/>
    <w:rsid w:val="005A39D9"/>
    <w:rPr>
      <w:rFonts w:ascii="Arial" w:hAnsi="Arial" w:cs="Arial"/>
      <w:sz w:val="32"/>
      <w:szCs w:val="32"/>
    </w:rPr>
  </w:style>
  <w:style w:type="character" w:customStyle="1" w:styleId="Heading4Char">
    <w:name w:val="Heading 4 Char"/>
    <w:basedOn w:val="DefaultParagraphFont"/>
    <w:link w:val="Heading4"/>
    <w:uiPriority w:val="9"/>
    <w:rsid w:val="005A39D9"/>
    <w:rPr>
      <w:b/>
      <w:bCs/>
    </w:rPr>
  </w:style>
  <w:style w:type="character" w:customStyle="1" w:styleId="Heading5Char">
    <w:name w:val="Heading 5 Char"/>
    <w:basedOn w:val="DefaultParagraphFont"/>
    <w:link w:val="Heading5"/>
    <w:uiPriority w:val="9"/>
    <w:rsid w:val="005A39D9"/>
    <w:rPr>
      <w:b/>
      <w:bCs/>
    </w:rPr>
  </w:style>
  <w:style w:type="character" w:customStyle="1" w:styleId="Heading6Char">
    <w:name w:val="Heading 6 Char"/>
    <w:basedOn w:val="DefaultParagraphFont"/>
    <w:link w:val="Heading6"/>
    <w:uiPriority w:val="9"/>
    <w:rsid w:val="005A39D9"/>
    <w:rPr>
      <w:b/>
      <w:bCs/>
      <w:color w:val="000000"/>
    </w:rPr>
  </w:style>
  <w:style w:type="character" w:customStyle="1" w:styleId="Heading7Char">
    <w:name w:val="Heading 7 Char"/>
    <w:basedOn w:val="DefaultParagraphFont"/>
    <w:link w:val="Heading7"/>
    <w:uiPriority w:val="9"/>
    <w:rsid w:val="005A39D9"/>
    <w:rPr>
      <w:b/>
      <w:bCs/>
    </w:rPr>
  </w:style>
  <w:style w:type="character" w:customStyle="1" w:styleId="Heading8Char">
    <w:name w:val="Heading 8 Char"/>
    <w:basedOn w:val="DefaultParagraphFont"/>
    <w:link w:val="Heading8"/>
    <w:uiPriority w:val="9"/>
    <w:rsid w:val="0001372F"/>
    <w:rPr>
      <w:sz w:val="24"/>
      <w:szCs w:val="24"/>
    </w:rPr>
  </w:style>
  <w:style w:type="character" w:styleId="FootnoteReference">
    <w:name w:val="footnote reference"/>
    <w:basedOn w:val="DefaultParagraphFont"/>
    <w:semiHidden/>
    <w:rsid w:val="00592F22"/>
  </w:style>
  <w:style w:type="paragraph" w:styleId="Header">
    <w:name w:val="header"/>
    <w:basedOn w:val="Normal"/>
    <w:link w:val="HeaderChar"/>
    <w:rsid w:val="00592F22"/>
    <w:pPr>
      <w:tabs>
        <w:tab w:val="center" w:pos="4320"/>
        <w:tab w:val="right" w:pos="8640"/>
      </w:tabs>
    </w:pPr>
  </w:style>
  <w:style w:type="character" w:customStyle="1" w:styleId="HeaderChar">
    <w:name w:val="Header Char"/>
    <w:basedOn w:val="DefaultParagraphFont"/>
    <w:link w:val="Header"/>
    <w:rsid w:val="0001372F"/>
    <w:rPr>
      <w:sz w:val="24"/>
      <w:szCs w:val="24"/>
    </w:rPr>
  </w:style>
  <w:style w:type="paragraph" w:styleId="Footer">
    <w:name w:val="footer"/>
    <w:basedOn w:val="Normal"/>
    <w:link w:val="FooterChar"/>
    <w:uiPriority w:val="99"/>
    <w:rsid w:val="00592F22"/>
    <w:pPr>
      <w:tabs>
        <w:tab w:val="center" w:pos="4320"/>
        <w:tab w:val="right" w:pos="8640"/>
      </w:tabs>
    </w:pPr>
  </w:style>
  <w:style w:type="character" w:customStyle="1" w:styleId="FooterChar">
    <w:name w:val="Footer Char"/>
    <w:basedOn w:val="DefaultParagraphFont"/>
    <w:link w:val="Footer"/>
    <w:uiPriority w:val="99"/>
    <w:rsid w:val="001022E3"/>
    <w:rPr>
      <w:sz w:val="24"/>
      <w:szCs w:val="24"/>
    </w:rPr>
  </w:style>
  <w:style w:type="paragraph" w:styleId="Title">
    <w:name w:val="Title"/>
    <w:basedOn w:val="Normal"/>
    <w:qFormat/>
    <w:rsid w:val="00592F22"/>
    <w:pPr>
      <w:tabs>
        <w:tab w:val="center" w:pos="5544"/>
      </w:tabs>
      <w:jc w:val="center"/>
    </w:pPr>
    <w:rPr>
      <w:rFonts w:ascii="Arial" w:hAnsi="Arial" w:cs="Arial"/>
      <w:sz w:val="36"/>
      <w:szCs w:val="36"/>
    </w:rPr>
  </w:style>
  <w:style w:type="character" w:styleId="PageNumber">
    <w:name w:val="page number"/>
    <w:basedOn w:val="DefaultParagraphFont"/>
    <w:rsid w:val="00592F22"/>
  </w:style>
  <w:style w:type="character" w:styleId="Emphasis">
    <w:name w:val="Emphasis"/>
    <w:basedOn w:val="DefaultParagraphFont"/>
    <w:qFormat/>
    <w:rsid w:val="00592F22"/>
    <w:rPr>
      <w:i/>
      <w:iCs/>
    </w:rPr>
  </w:style>
  <w:style w:type="character" w:styleId="Strong">
    <w:name w:val="Strong"/>
    <w:basedOn w:val="DefaultParagraphFont"/>
    <w:qFormat/>
    <w:rsid w:val="00592F22"/>
    <w:rPr>
      <w:b/>
      <w:bCs/>
    </w:rPr>
  </w:style>
  <w:style w:type="paragraph" w:styleId="BodyTextIndent">
    <w:name w:val="Body Text Indent"/>
    <w:basedOn w:val="Normal"/>
    <w:rsid w:val="00592F22"/>
    <w:pPr>
      <w:ind w:left="720"/>
    </w:pPr>
    <w:rPr>
      <w:rFonts w:ascii="Arial" w:hAnsi="Arial" w:cs="Arial"/>
      <w:sz w:val="20"/>
      <w:szCs w:val="20"/>
    </w:rPr>
  </w:style>
  <w:style w:type="paragraph" w:styleId="BodyTextIndent2">
    <w:name w:val="Body Text Indent 2"/>
    <w:basedOn w:val="Normal"/>
    <w:rsid w:val="00592F22"/>
    <w:pPr>
      <w:tabs>
        <w:tab w:val="left" w:pos="-1440"/>
      </w:tabs>
      <w:ind w:left="1440"/>
    </w:pPr>
    <w:rPr>
      <w:rFonts w:ascii="Arial" w:hAnsi="Arial" w:cs="Arial"/>
      <w:b/>
      <w:bCs/>
      <w:sz w:val="20"/>
      <w:szCs w:val="20"/>
    </w:rPr>
  </w:style>
  <w:style w:type="paragraph" w:styleId="BodyText">
    <w:name w:val="Body Text"/>
    <w:basedOn w:val="Normal"/>
    <w:uiPriority w:val="1"/>
    <w:qFormat/>
    <w:rsid w:val="00592F22"/>
    <w:pPr>
      <w:autoSpaceDE w:val="0"/>
      <w:autoSpaceDN w:val="0"/>
      <w:adjustRightInd w:val="0"/>
    </w:pPr>
    <w:rPr>
      <w:rFonts w:ascii="Arial" w:hAnsi="Arial" w:cs="Arial"/>
      <w:b/>
      <w:bCs/>
      <w:color w:val="000000"/>
      <w:sz w:val="20"/>
      <w:szCs w:val="20"/>
    </w:rPr>
  </w:style>
  <w:style w:type="paragraph" w:styleId="BalloonText">
    <w:name w:val="Balloon Text"/>
    <w:basedOn w:val="Normal"/>
    <w:link w:val="BalloonTextChar"/>
    <w:semiHidden/>
    <w:rsid w:val="00FE6AFA"/>
    <w:rPr>
      <w:rFonts w:ascii="Tahoma" w:hAnsi="Tahoma" w:cs="Tahoma"/>
      <w:sz w:val="16"/>
      <w:szCs w:val="16"/>
    </w:rPr>
  </w:style>
  <w:style w:type="character" w:customStyle="1" w:styleId="BalloonTextChar">
    <w:name w:val="Balloon Text Char"/>
    <w:basedOn w:val="DefaultParagraphFont"/>
    <w:link w:val="BalloonText"/>
    <w:semiHidden/>
    <w:rsid w:val="005A39D9"/>
    <w:rPr>
      <w:rFonts w:ascii="Tahoma" w:hAnsi="Tahoma" w:cs="Tahoma"/>
      <w:sz w:val="16"/>
      <w:szCs w:val="16"/>
    </w:rPr>
  </w:style>
  <w:style w:type="paragraph" w:styleId="BodyTextFirstIndent2">
    <w:name w:val="Body Text First Indent 2"/>
    <w:basedOn w:val="BodyTextIndent"/>
    <w:rsid w:val="00396174"/>
    <w:pPr>
      <w:spacing w:after="120"/>
      <w:ind w:left="360" w:firstLine="210"/>
    </w:pPr>
    <w:rPr>
      <w:rFonts w:ascii="Times New Roman" w:hAnsi="Times New Roman" w:cs="Times New Roman"/>
      <w:sz w:val="24"/>
      <w:szCs w:val="24"/>
    </w:rPr>
  </w:style>
  <w:style w:type="table" w:styleId="TableGrid">
    <w:name w:val="Table Grid"/>
    <w:basedOn w:val="TableNormal"/>
    <w:uiPriority w:val="59"/>
    <w:rsid w:val="00D05B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F4B80"/>
    <w:rPr>
      <w:sz w:val="16"/>
      <w:szCs w:val="16"/>
    </w:rPr>
  </w:style>
  <w:style w:type="paragraph" w:styleId="CommentText">
    <w:name w:val="annotation text"/>
    <w:basedOn w:val="Normal"/>
    <w:semiHidden/>
    <w:rsid w:val="003F4B80"/>
    <w:rPr>
      <w:sz w:val="20"/>
      <w:szCs w:val="20"/>
    </w:rPr>
  </w:style>
  <w:style w:type="paragraph" w:styleId="CommentSubject">
    <w:name w:val="annotation subject"/>
    <w:basedOn w:val="CommentText"/>
    <w:next w:val="CommentText"/>
    <w:semiHidden/>
    <w:rsid w:val="003F4B80"/>
    <w:rPr>
      <w:b/>
      <w:bCs/>
    </w:rPr>
  </w:style>
  <w:style w:type="character" w:styleId="FollowedHyperlink">
    <w:name w:val="FollowedHyperlink"/>
    <w:basedOn w:val="DefaultParagraphFont"/>
    <w:uiPriority w:val="99"/>
    <w:rsid w:val="00DB4FEA"/>
    <w:rPr>
      <w:color w:val="800080"/>
      <w:u w:val="single"/>
    </w:rPr>
  </w:style>
  <w:style w:type="paragraph" w:styleId="TOC2">
    <w:name w:val="toc 2"/>
    <w:basedOn w:val="Normal"/>
    <w:next w:val="Normal"/>
    <w:autoRedefine/>
    <w:uiPriority w:val="39"/>
    <w:rsid w:val="0082408D"/>
    <w:pPr>
      <w:tabs>
        <w:tab w:val="left" w:pos="90"/>
        <w:tab w:val="left" w:pos="900"/>
        <w:tab w:val="right" w:leader="dot" w:pos="9350"/>
      </w:tabs>
      <w:ind w:left="90"/>
    </w:pPr>
  </w:style>
  <w:style w:type="paragraph" w:styleId="TOC3">
    <w:name w:val="toc 3"/>
    <w:basedOn w:val="Normal"/>
    <w:next w:val="Normal"/>
    <w:autoRedefine/>
    <w:uiPriority w:val="39"/>
    <w:rsid w:val="001143C0"/>
    <w:pPr>
      <w:widowControl/>
      <w:tabs>
        <w:tab w:val="right" w:leader="dot" w:pos="9360"/>
      </w:tabs>
      <w:ind w:left="720" w:hanging="720"/>
      <w:jc w:val="both"/>
    </w:pPr>
    <w:rPr>
      <w:rFonts w:asciiTheme="minorHAnsi" w:hAnsiTheme="minorHAnsi" w:cstheme="minorHAnsi"/>
      <w:caps/>
      <w:noProof/>
      <w:sz w:val="22"/>
      <w:szCs w:val="22"/>
    </w:rPr>
  </w:style>
  <w:style w:type="character" w:styleId="Hyperlink">
    <w:name w:val="Hyperlink"/>
    <w:basedOn w:val="DefaultParagraphFont"/>
    <w:uiPriority w:val="99"/>
    <w:rsid w:val="00865DD7"/>
    <w:rPr>
      <w:color w:val="0000FF"/>
      <w:u w:val="single"/>
    </w:rPr>
  </w:style>
  <w:style w:type="paragraph" w:styleId="TOC1">
    <w:name w:val="toc 1"/>
    <w:basedOn w:val="Normal"/>
    <w:next w:val="Normal"/>
    <w:autoRedefine/>
    <w:uiPriority w:val="39"/>
    <w:rsid w:val="008732D8"/>
    <w:pPr>
      <w:tabs>
        <w:tab w:val="left" w:pos="660"/>
        <w:tab w:val="right" w:leader="dot" w:pos="9360"/>
      </w:tabs>
      <w:ind w:left="180" w:hanging="90"/>
    </w:pPr>
  </w:style>
  <w:style w:type="paragraph" w:styleId="ListParagraph">
    <w:name w:val="List Paragraph"/>
    <w:basedOn w:val="Normal"/>
    <w:uiPriority w:val="34"/>
    <w:qFormat/>
    <w:rsid w:val="00142E48"/>
    <w:pPr>
      <w:ind w:left="720"/>
      <w:contextualSpacing/>
    </w:pPr>
    <w:rPr>
      <w:snapToGrid w:val="0"/>
      <w:szCs w:val="20"/>
    </w:rPr>
  </w:style>
  <w:style w:type="paragraph" w:customStyle="1" w:styleId="TableParagraph">
    <w:name w:val="Table Paragraph"/>
    <w:basedOn w:val="Normal"/>
    <w:uiPriority w:val="1"/>
    <w:qFormat/>
    <w:rsid w:val="003436C8"/>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9"/>
    <w:semiHidden/>
    <w:rsid w:val="005A39D9"/>
    <w:rPr>
      <w:rFonts w:ascii="Calibri" w:eastAsiaTheme="majorEastAsia" w:hAnsi="Calibri" w:cstheme="majorBidi"/>
      <w:b/>
      <w:iCs/>
      <w:sz w:val="22"/>
    </w:rPr>
  </w:style>
  <w:style w:type="table" w:customStyle="1" w:styleId="TableGrid1">
    <w:name w:val="Table Grid1"/>
    <w:basedOn w:val="TableNormal"/>
    <w:next w:val="TableGrid"/>
    <w:uiPriority w:val="59"/>
    <w:rsid w:val="00A647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0746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AC0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3378">
      <w:bodyDiv w:val="1"/>
      <w:marLeft w:val="0"/>
      <w:marRight w:val="0"/>
      <w:marTop w:val="0"/>
      <w:marBottom w:val="0"/>
      <w:divBdr>
        <w:top w:val="none" w:sz="0" w:space="0" w:color="auto"/>
        <w:left w:val="none" w:sz="0" w:space="0" w:color="auto"/>
        <w:bottom w:val="none" w:sz="0" w:space="0" w:color="auto"/>
        <w:right w:val="none" w:sz="0" w:space="0" w:color="auto"/>
      </w:divBdr>
    </w:div>
    <w:div w:id="128783964">
      <w:bodyDiv w:val="1"/>
      <w:marLeft w:val="0"/>
      <w:marRight w:val="0"/>
      <w:marTop w:val="0"/>
      <w:marBottom w:val="0"/>
      <w:divBdr>
        <w:top w:val="none" w:sz="0" w:space="0" w:color="auto"/>
        <w:left w:val="none" w:sz="0" w:space="0" w:color="auto"/>
        <w:bottom w:val="none" w:sz="0" w:space="0" w:color="auto"/>
        <w:right w:val="none" w:sz="0" w:space="0" w:color="auto"/>
      </w:divBdr>
    </w:div>
    <w:div w:id="162747362">
      <w:bodyDiv w:val="1"/>
      <w:marLeft w:val="0"/>
      <w:marRight w:val="0"/>
      <w:marTop w:val="0"/>
      <w:marBottom w:val="0"/>
      <w:divBdr>
        <w:top w:val="none" w:sz="0" w:space="0" w:color="auto"/>
        <w:left w:val="none" w:sz="0" w:space="0" w:color="auto"/>
        <w:bottom w:val="none" w:sz="0" w:space="0" w:color="auto"/>
        <w:right w:val="none" w:sz="0" w:space="0" w:color="auto"/>
      </w:divBdr>
    </w:div>
    <w:div w:id="252517144">
      <w:bodyDiv w:val="1"/>
      <w:marLeft w:val="0"/>
      <w:marRight w:val="0"/>
      <w:marTop w:val="0"/>
      <w:marBottom w:val="0"/>
      <w:divBdr>
        <w:top w:val="none" w:sz="0" w:space="0" w:color="auto"/>
        <w:left w:val="none" w:sz="0" w:space="0" w:color="auto"/>
        <w:bottom w:val="none" w:sz="0" w:space="0" w:color="auto"/>
        <w:right w:val="none" w:sz="0" w:space="0" w:color="auto"/>
      </w:divBdr>
    </w:div>
    <w:div w:id="446855518">
      <w:bodyDiv w:val="1"/>
      <w:marLeft w:val="0"/>
      <w:marRight w:val="0"/>
      <w:marTop w:val="0"/>
      <w:marBottom w:val="0"/>
      <w:divBdr>
        <w:top w:val="none" w:sz="0" w:space="0" w:color="auto"/>
        <w:left w:val="none" w:sz="0" w:space="0" w:color="auto"/>
        <w:bottom w:val="none" w:sz="0" w:space="0" w:color="auto"/>
        <w:right w:val="none" w:sz="0" w:space="0" w:color="auto"/>
      </w:divBdr>
    </w:div>
    <w:div w:id="880553539">
      <w:bodyDiv w:val="1"/>
      <w:marLeft w:val="0"/>
      <w:marRight w:val="0"/>
      <w:marTop w:val="0"/>
      <w:marBottom w:val="0"/>
      <w:divBdr>
        <w:top w:val="none" w:sz="0" w:space="0" w:color="auto"/>
        <w:left w:val="none" w:sz="0" w:space="0" w:color="auto"/>
        <w:bottom w:val="none" w:sz="0" w:space="0" w:color="auto"/>
        <w:right w:val="none" w:sz="0" w:space="0" w:color="auto"/>
      </w:divBdr>
    </w:div>
    <w:div w:id="1190217857">
      <w:bodyDiv w:val="1"/>
      <w:marLeft w:val="0"/>
      <w:marRight w:val="0"/>
      <w:marTop w:val="0"/>
      <w:marBottom w:val="0"/>
      <w:divBdr>
        <w:top w:val="none" w:sz="0" w:space="0" w:color="auto"/>
        <w:left w:val="none" w:sz="0" w:space="0" w:color="auto"/>
        <w:bottom w:val="none" w:sz="0" w:space="0" w:color="auto"/>
        <w:right w:val="none" w:sz="0" w:space="0" w:color="auto"/>
      </w:divBdr>
    </w:div>
    <w:div w:id="1246768261">
      <w:bodyDiv w:val="1"/>
      <w:marLeft w:val="0"/>
      <w:marRight w:val="0"/>
      <w:marTop w:val="0"/>
      <w:marBottom w:val="0"/>
      <w:divBdr>
        <w:top w:val="none" w:sz="0" w:space="0" w:color="auto"/>
        <w:left w:val="none" w:sz="0" w:space="0" w:color="auto"/>
        <w:bottom w:val="none" w:sz="0" w:space="0" w:color="auto"/>
        <w:right w:val="none" w:sz="0" w:space="0" w:color="auto"/>
      </w:divBdr>
    </w:div>
    <w:div w:id="1253592000">
      <w:bodyDiv w:val="1"/>
      <w:marLeft w:val="0"/>
      <w:marRight w:val="0"/>
      <w:marTop w:val="0"/>
      <w:marBottom w:val="0"/>
      <w:divBdr>
        <w:top w:val="none" w:sz="0" w:space="0" w:color="auto"/>
        <w:left w:val="none" w:sz="0" w:space="0" w:color="auto"/>
        <w:bottom w:val="none" w:sz="0" w:space="0" w:color="auto"/>
        <w:right w:val="none" w:sz="0" w:space="0" w:color="auto"/>
      </w:divBdr>
    </w:div>
    <w:div w:id="1563978459">
      <w:bodyDiv w:val="1"/>
      <w:marLeft w:val="0"/>
      <w:marRight w:val="0"/>
      <w:marTop w:val="0"/>
      <w:marBottom w:val="0"/>
      <w:divBdr>
        <w:top w:val="none" w:sz="0" w:space="0" w:color="auto"/>
        <w:left w:val="none" w:sz="0" w:space="0" w:color="auto"/>
        <w:bottom w:val="none" w:sz="0" w:space="0" w:color="auto"/>
        <w:right w:val="none" w:sz="0" w:space="0" w:color="auto"/>
      </w:divBdr>
    </w:div>
    <w:div w:id="1664432969">
      <w:bodyDiv w:val="1"/>
      <w:marLeft w:val="0"/>
      <w:marRight w:val="0"/>
      <w:marTop w:val="0"/>
      <w:marBottom w:val="0"/>
      <w:divBdr>
        <w:top w:val="none" w:sz="0" w:space="0" w:color="auto"/>
        <w:left w:val="none" w:sz="0" w:space="0" w:color="auto"/>
        <w:bottom w:val="none" w:sz="0" w:space="0" w:color="auto"/>
        <w:right w:val="none" w:sz="0" w:space="0" w:color="auto"/>
      </w:divBdr>
    </w:div>
    <w:div w:id="1731952016">
      <w:bodyDiv w:val="1"/>
      <w:marLeft w:val="0"/>
      <w:marRight w:val="0"/>
      <w:marTop w:val="0"/>
      <w:marBottom w:val="0"/>
      <w:divBdr>
        <w:top w:val="none" w:sz="0" w:space="0" w:color="auto"/>
        <w:left w:val="none" w:sz="0" w:space="0" w:color="auto"/>
        <w:bottom w:val="none" w:sz="0" w:space="0" w:color="auto"/>
        <w:right w:val="none" w:sz="0" w:space="0" w:color="auto"/>
      </w:divBdr>
    </w:div>
    <w:div w:id="1781532942">
      <w:bodyDiv w:val="1"/>
      <w:marLeft w:val="0"/>
      <w:marRight w:val="0"/>
      <w:marTop w:val="0"/>
      <w:marBottom w:val="0"/>
      <w:divBdr>
        <w:top w:val="none" w:sz="0" w:space="0" w:color="auto"/>
        <w:left w:val="none" w:sz="0" w:space="0" w:color="auto"/>
        <w:bottom w:val="none" w:sz="0" w:space="0" w:color="auto"/>
        <w:right w:val="none" w:sz="0" w:space="0" w:color="auto"/>
      </w:divBdr>
    </w:div>
    <w:div w:id="1904295477">
      <w:bodyDiv w:val="1"/>
      <w:marLeft w:val="0"/>
      <w:marRight w:val="0"/>
      <w:marTop w:val="0"/>
      <w:marBottom w:val="0"/>
      <w:divBdr>
        <w:top w:val="none" w:sz="0" w:space="0" w:color="auto"/>
        <w:left w:val="none" w:sz="0" w:space="0" w:color="auto"/>
        <w:bottom w:val="none" w:sz="0" w:space="0" w:color="auto"/>
        <w:right w:val="none" w:sz="0" w:space="0" w:color="auto"/>
      </w:divBdr>
    </w:div>
    <w:div w:id="1905486608">
      <w:bodyDiv w:val="1"/>
      <w:marLeft w:val="0"/>
      <w:marRight w:val="0"/>
      <w:marTop w:val="0"/>
      <w:marBottom w:val="0"/>
      <w:divBdr>
        <w:top w:val="none" w:sz="0" w:space="0" w:color="auto"/>
        <w:left w:val="none" w:sz="0" w:space="0" w:color="auto"/>
        <w:bottom w:val="none" w:sz="0" w:space="0" w:color="auto"/>
        <w:right w:val="none" w:sz="0" w:space="0" w:color="auto"/>
      </w:divBdr>
    </w:div>
    <w:div w:id="1961833804">
      <w:bodyDiv w:val="1"/>
      <w:marLeft w:val="0"/>
      <w:marRight w:val="0"/>
      <w:marTop w:val="0"/>
      <w:marBottom w:val="0"/>
      <w:divBdr>
        <w:top w:val="none" w:sz="0" w:space="0" w:color="auto"/>
        <w:left w:val="none" w:sz="0" w:space="0" w:color="auto"/>
        <w:bottom w:val="none" w:sz="0" w:space="0" w:color="auto"/>
        <w:right w:val="none" w:sz="0" w:space="0" w:color="auto"/>
      </w:divBdr>
    </w:div>
    <w:div w:id="2017921939">
      <w:bodyDiv w:val="1"/>
      <w:marLeft w:val="0"/>
      <w:marRight w:val="0"/>
      <w:marTop w:val="0"/>
      <w:marBottom w:val="0"/>
      <w:divBdr>
        <w:top w:val="none" w:sz="0" w:space="0" w:color="auto"/>
        <w:left w:val="none" w:sz="0" w:space="0" w:color="auto"/>
        <w:bottom w:val="none" w:sz="0" w:space="0" w:color="auto"/>
        <w:right w:val="none" w:sz="0" w:space="0" w:color="auto"/>
      </w:divBdr>
    </w:div>
    <w:div w:id="21448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7.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D921-8210-4BF3-B7AE-59628B98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9826</Words>
  <Characters>56014</Characters>
  <Application>Microsoft Office Word</Application>
  <DocSecurity>8</DocSecurity>
  <Lines>466</Lines>
  <Paragraphs>131</Paragraphs>
  <ScaleCrop>false</ScaleCrop>
  <HeadingPairs>
    <vt:vector size="2" baseType="variant">
      <vt:variant>
        <vt:lpstr>Title</vt:lpstr>
      </vt:variant>
      <vt:variant>
        <vt:i4>1</vt:i4>
      </vt:variant>
    </vt:vector>
  </HeadingPairs>
  <TitlesOfParts>
    <vt:vector size="1" baseType="lpstr">
      <vt:lpstr>MT DEQ WPCSRF Intended Use Plan and Project Priority List SFY07</vt:lpstr>
    </vt:vector>
  </TitlesOfParts>
  <Company>MT Environmental Quality</Company>
  <LinksUpToDate>false</LinksUpToDate>
  <CharactersWithSpaces>65709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DEQ WPCSRF Intended Use Plan and Project Priority List SFY07</dc:title>
  <dc:subject>SFY07 IUP and PPL</dc:subject>
  <dc:creator>Nancy Geary</dc:creator>
  <cp:keywords>MT DEQ IUP PPL 2007 Intended Use Plan Project Priority List</cp:keywords>
  <cp:lastModifiedBy>Gernand, Candice</cp:lastModifiedBy>
  <cp:revision>6</cp:revision>
  <cp:lastPrinted>2026-05-22T17:39:00Z</cp:lastPrinted>
  <dcterms:created xsi:type="dcterms:W3CDTF">2026-05-28T15:21:00Z</dcterms:created>
  <dcterms:modified xsi:type="dcterms:W3CDTF">2026-05-28T20:20:00Z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1643406691</vt:i4>
  </property>
</Properties>
</file>